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0365" w:rsidRDefault="00FB0365" w:rsidP="00FB0365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“中国公益慈善人才培养计划”第三期培训</w:t>
      </w:r>
      <w:r>
        <w:rPr>
          <w:rFonts w:hint="eastAsia"/>
          <w:b/>
          <w:bCs/>
          <w:sz w:val="28"/>
          <w:szCs w:val="28"/>
        </w:rPr>
        <w:t>TOP10</w:t>
      </w:r>
      <w:r>
        <w:rPr>
          <w:rFonts w:hint="eastAsia"/>
          <w:b/>
          <w:bCs/>
          <w:sz w:val="28"/>
          <w:szCs w:val="28"/>
        </w:rPr>
        <w:t>学员名单</w:t>
      </w:r>
    </w:p>
    <w:p w:rsidR="00FB0365" w:rsidRPr="00FB0365" w:rsidRDefault="00FB0365">
      <w:pPr>
        <w:rPr>
          <w:b/>
        </w:rPr>
      </w:pPr>
    </w:p>
    <w:tbl>
      <w:tblPr>
        <w:tblW w:w="8642" w:type="dxa"/>
        <w:jc w:val="center"/>
        <w:tblLook w:val="04A0" w:firstRow="1" w:lastRow="0" w:firstColumn="1" w:lastColumn="0" w:noHBand="0" w:noVBand="1"/>
      </w:tblPr>
      <w:tblGrid>
        <w:gridCol w:w="988"/>
        <w:gridCol w:w="992"/>
        <w:gridCol w:w="4678"/>
        <w:gridCol w:w="1984"/>
      </w:tblGrid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FB0365" w:rsidRDefault="00FB0365" w:rsidP="00FB0365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FB0365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FB0365" w:rsidRDefault="00FB0365" w:rsidP="00FB036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B03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学员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FB0365" w:rsidRDefault="00FB0365" w:rsidP="00FB036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B03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FB0365" w:rsidRDefault="00FB0365" w:rsidP="00FB036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FB03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职务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顾源源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颗粒公益</w:t>
            </w:r>
            <w:proofErr w:type="gramEnd"/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传播发展中心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首席执行官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李贺喜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合肥市庐阳区社彩社会工作服务中心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中心法人兼总干事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马贵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银川青年志愿者支持中心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秘书长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潘桂芳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东莞市家乐社会工作服务中心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总干事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仝殷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北京市怀柔区敬老志愿者协会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会长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魏瑞红</w:t>
            </w:r>
            <w:proofErr w:type="gram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天津市武清区太阳语罕见病心理关怀中心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主任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叶思蒙</w:t>
            </w:r>
            <w:proofErr w:type="gram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珠海市香洲区</w:t>
            </w:r>
            <w:proofErr w:type="gramStart"/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亲青汇青年</w:t>
            </w:r>
            <w:proofErr w:type="gramEnd"/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社会组织培育发展中心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总干事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张青兰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北京长林公益基金会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秘书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赵田松</w:t>
            </w:r>
            <w:proofErr w:type="gramEnd"/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杭州市嘉仁社会工作服务中心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理事长</w:t>
            </w:r>
          </w:p>
        </w:tc>
      </w:tr>
      <w:tr w:rsidR="00FB0365" w:rsidRPr="00FB0365" w:rsidTr="00DA256B">
        <w:trPr>
          <w:trHeight w:val="27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TOP10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左桂娟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上海闵行区乐心社会工作服务中心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365" w:rsidRPr="00DA256B" w:rsidRDefault="00FB0365" w:rsidP="00FB036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A256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总干事</w:t>
            </w:r>
          </w:p>
        </w:tc>
      </w:tr>
    </w:tbl>
    <w:p w:rsidR="00FB0365" w:rsidRDefault="00FB0365" w:rsidP="00FB0365">
      <w:pPr>
        <w:ind w:leftChars="-67" w:left="-141"/>
      </w:pPr>
      <w:bookmarkStart w:id="0" w:name="_GoBack"/>
      <w:bookmarkEnd w:id="0"/>
    </w:p>
    <w:sectPr w:rsidR="00FB03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365"/>
    <w:rsid w:val="00A43B84"/>
    <w:rsid w:val="00DA256B"/>
    <w:rsid w:val="00FB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6B4E5C-1D74-4F7D-A385-E51977B5D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7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296</Characters>
  <Application>Microsoft Office Word</Application>
  <DocSecurity>0</DocSecurity>
  <Lines>2</Lines>
  <Paragraphs>1</Paragraphs>
  <ScaleCrop>false</ScaleCrop>
  <Company>Amway China</Company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Cherry Gong</dc:creator>
  <cp:keywords/>
  <dc:description/>
  <cp:lastModifiedBy>Cherry Gong</cp:lastModifiedBy>
  <cp:revision>3</cp:revision>
  <dcterms:created xsi:type="dcterms:W3CDTF">2017-02-07T03:05:00Z</dcterms:created>
  <dcterms:modified xsi:type="dcterms:W3CDTF">2017-02-07T03:32:00Z</dcterms:modified>
</cp:coreProperties>
</file>