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3.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1.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宋体" w:eastAsia="宋体" w:hAnsi="宋体" w:cs="Calibri"/>
          <w:color w:val="499BC9" w:themeColor="accent1"/>
          <w:kern w:val="2"/>
          <w:sz w:val="21"/>
          <w:szCs w:val="21"/>
          <w:u w:color="000000"/>
          <w:bdr w:val="nil"/>
        </w:rPr>
        <w:id w:val="-1329669528"/>
        <w:docPartObj>
          <w:docPartGallery w:val="Cover Pages"/>
          <w:docPartUnique/>
        </w:docPartObj>
      </w:sdtPr>
      <w:sdtEndPr>
        <w:rPr>
          <w:color w:val="000000"/>
        </w:rPr>
      </w:sdtEndPr>
      <w:sdtContent>
        <w:p w14:paraId="2FF6E531" w14:textId="43D8346B" w:rsidR="00C32AA7" w:rsidRPr="0034110A" w:rsidRDefault="00C32AA7">
          <w:pPr>
            <w:pStyle w:val="af4"/>
            <w:spacing w:before="1540" w:after="240"/>
            <w:jc w:val="center"/>
            <w:rPr>
              <w:rFonts w:ascii="宋体" w:eastAsia="宋体" w:hAnsi="宋体"/>
              <w:color w:val="499BC9" w:themeColor="accent1"/>
            </w:rPr>
          </w:pPr>
          <w:r w:rsidRPr="0034110A">
            <w:rPr>
              <w:rFonts w:ascii="宋体" w:eastAsia="宋体" w:hAnsi="宋体"/>
              <w:noProof/>
              <w:color w:val="499BC9" w:themeColor="accent1"/>
            </w:rPr>
            <w:drawing>
              <wp:inline distT="0" distB="0" distL="0" distR="0" wp14:anchorId="1F86FE30" wp14:editId="18D23ACD">
                <wp:extent cx="1417320" cy="750898"/>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p w14:paraId="0A669312" w14:textId="78E51D4E" w:rsidR="009475B9" w:rsidRPr="009475B9" w:rsidRDefault="009475B9" w:rsidP="009475B9">
          <w:pPr>
            <w:pStyle w:val="af4"/>
            <w:spacing w:before="1540" w:after="240"/>
            <w:jc w:val="center"/>
            <w:rPr>
              <w:rFonts w:ascii="宋体" w:eastAsia="宋体" w:hAnsi="宋体" w:cstheme="majorBidi"/>
              <w:caps/>
              <w:color w:val="499BC9" w:themeColor="accent1"/>
              <w:sz w:val="52"/>
              <w:szCs w:val="72"/>
            </w:rPr>
          </w:pPr>
          <w:r w:rsidRPr="009475B9">
            <w:rPr>
              <w:rFonts w:ascii="宋体" w:eastAsia="宋体" w:hAnsi="宋体" w:cstheme="majorBidi" w:hint="eastAsia"/>
              <w:caps/>
              <w:color w:val="499BC9" w:themeColor="accent1"/>
              <w:sz w:val="52"/>
              <w:szCs w:val="72"/>
            </w:rPr>
            <w:t>中国</w:t>
          </w:r>
          <w:r w:rsidRPr="009475B9">
            <w:rPr>
              <w:rFonts w:ascii="宋体" w:eastAsia="宋体" w:hAnsi="宋体" w:cstheme="majorBidi"/>
              <w:caps/>
              <w:color w:val="499BC9" w:themeColor="accent1"/>
              <w:sz w:val="52"/>
              <w:szCs w:val="72"/>
            </w:rPr>
            <w:t>0</w:t>
          </w:r>
          <w:r>
            <w:rPr>
              <w:rFonts w:ascii="宋体" w:eastAsia="宋体" w:hAnsi="宋体" w:cstheme="majorBidi" w:hint="eastAsia"/>
              <w:caps/>
              <w:color w:val="499BC9" w:themeColor="accent1"/>
              <w:sz w:val="52"/>
              <w:szCs w:val="72"/>
            </w:rPr>
            <w:t>～</w:t>
          </w:r>
          <w:r w:rsidRPr="009475B9">
            <w:rPr>
              <w:rFonts w:ascii="宋体" w:eastAsia="宋体" w:hAnsi="宋体" w:cstheme="majorBidi"/>
              <w:caps/>
              <w:color w:val="499BC9" w:themeColor="accent1"/>
              <w:sz w:val="52"/>
              <w:szCs w:val="72"/>
            </w:rPr>
            <w:t>12</w:t>
          </w:r>
          <w:r w:rsidRPr="009475B9">
            <w:rPr>
              <w:rFonts w:ascii="宋体" w:eastAsia="宋体" w:hAnsi="宋体" w:cstheme="majorBidi" w:hint="eastAsia"/>
              <w:caps/>
              <w:color w:val="499BC9" w:themeColor="accent1"/>
              <w:sz w:val="52"/>
              <w:szCs w:val="72"/>
            </w:rPr>
            <w:t>岁儿童营养流行趋势</w:t>
          </w:r>
        </w:p>
        <w:p w14:paraId="378A2ED8" w14:textId="5485225C" w:rsidR="00C32AA7" w:rsidRPr="0034110A" w:rsidRDefault="009475B9" w:rsidP="009475B9">
          <w:pPr>
            <w:pStyle w:val="af4"/>
            <w:pBdr>
              <w:top w:val="single" w:sz="6" w:space="6" w:color="499BC9" w:themeColor="accent1"/>
              <w:bottom w:val="single" w:sz="6" w:space="6" w:color="499BC9" w:themeColor="accent1"/>
            </w:pBdr>
            <w:spacing w:after="240"/>
            <w:jc w:val="center"/>
            <w:rPr>
              <w:rFonts w:ascii="宋体" w:eastAsia="宋体" w:hAnsi="宋体"/>
              <w:color w:val="499BC9" w:themeColor="accent1"/>
              <w:sz w:val="28"/>
              <w:szCs w:val="28"/>
            </w:rPr>
          </w:pPr>
          <w:r w:rsidRPr="009475B9">
            <w:rPr>
              <w:rFonts w:ascii="宋体" w:eastAsia="宋体" w:hAnsi="宋体" w:cstheme="majorBidi" w:hint="eastAsia"/>
              <w:caps/>
              <w:color w:val="499BC9" w:themeColor="accent1"/>
              <w:sz w:val="52"/>
              <w:szCs w:val="72"/>
            </w:rPr>
            <w:t>（</w:t>
          </w:r>
          <w:r w:rsidRPr="009475B9">
            <w:rPr>
              <w:rFonts w:ascii="宋体" w:eastAsia="宋体" w:hAnsi="宋体" w:cstheme="majorBidi"/>
              <w:caps/>
              <w:color w:val="499BC9" w:themeColor="accent1"/>
              <w:sz w:val="52"/>
              <w:szCs w:val="72"/>
            </w:rPr>
            <w:t>2002</w:t>
          </w:r>
          <w:r>
            <w:rPr>
              <w:rFonts w:ascii="宋体" w:eastAsia="宋体" w:hAnsi="宋体" w:cstheme="majorBidi" w:hint="eastAsia"/>
              <w:caps/>
              <w:color w:val="499BC9" w:themeColor="accent1"/>
              <w:sz w:val="52"/>
              <w:szCs w:val="72"/>
            </w:rPr>
            <w:t>～</w:t>
          </w:r>
          <w:r w:rsidRPr="009475B9">
            <w:rPr>
              <w:rFonts w:ascii="宋体" w:eastAsia="宋体" w:hAnsi="宋体" w:cstheme="majorBidi"/>
              <w:caps/>
              <w:color w:val="499BC9" w:themeColor="accent1"/>
              <w:sz w:val="52"/>
              <w:szCs w:val="72"/>
            </w:rPr>
            <w:t>2015</w:t>
          </w:r>
          <w:r w:rsidRPr="009475B9">
            <w:rPr>
              <w:rFonts w:ascii="宋体" w:eastAsia="宋体" w:hAnsi="宋体" w:cstheme="majorBidi" w:hint="eastAsia"/>
              <w:caps/>
              <w:color w:val="499BC9" w:themeColor="accent1"/>
              <w:sz w:val="52"/>
              <w:szCs w:val="72"/>
            </w:rPr>
            <w:t>）</w:t>
          </w:r>
          <w:r>
            <w:rPr>
              <w:rFonts w:ascii="宋体" w:eastAsia="宋体" w:hAnsi="宋体" w:cstheme="majorBidi" w:hint="eastAsia"/>
              <w:caps/>
              <w:color w:val="499BC9" w:themeColor="accent1"/>
              <w:sz w:val="52"/>
              <w:szCs w:val="72"/>
            </w:rPr>
            <w:t>图解</w:t>
          </w:r>
        </w:p>
        <w:p w14:paraId="4B33DBE0" w14:textId="7D977FE3" w:rsidR="00C32AA7" w:rsidRPr="0034110A" w:rsidRDefault="00DC1464">
          <w:pPr>
            <w:pStyle w:val="af4"/>
            <w:spacing w:before="480"/>
            <w:jc w:val="center"/>
            <w:rPr>
              <w:rFonts w:ascii="宋体" w:eastAsia="宋体" w:hAnsi="宋体"/>
              <w:color w:val="499BC9" w:themeColor="accent1"/>
            </w:rPr>
          </w:pPr>
          <w:r>
            <w:rPr>
              <w:rFonts w:ascii="宋体" w:eastAsia="宋体" w:hAnsi="宋体"/>
              <w:noProof/>
            </w:rPr>
            <w:pict w14:anchorId="792D40AF">
              <v:shapetype id="_x0000_t202" coordsize="21600,21600" o:spt="202" path="m,l,21600r21600,l21600,xe">
                <v:stroke joinstyle="miter"/>
                <v:path gradientshapeok="t" o:connecttype="rect"/>
              </v:shapetype>
              <v:shape id="文本框 142" o:spid="_x0000_s1038" type="#_x0000_t202" style="position:absolute;left:0;text-align:left;margin-left:0;margin-top:0;width:516pt;height:43.9pt;z-index:25166694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" filled="f" stroked="f" strokeweight=".5pt">
                <v:textbox style="mso-fit-shape-to-text:t" inset="0,0,0,0">
                  <w:txbxContent>
                    <w:sdt>
                      <w:sdtPr>
                        <w:rPr>
                          <w:rFonts w:hint="eastAsia"/>
                          <w:caps/>
                          <w:color w:val="499BC9" w:themeColor="accent1"/>
                          <w:sz w:val="28"/>
                          <w:szCs w:val="28"/>
                        </w:rPr>
                        <w:alias w:val="日期"/>
                        <w:tag w:val=""/>
                        <w:id w:val="19712700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p w14:paraId="00BCBF12" w14:textId="2EBDB6EA" w:rsidR="00F27746" w:rsidRDefault="00F27746">
                          <w:pPr>
                            <w:pStyle w:val="af4"/>
                            <w:spacing w:after="40"/>
                            <w:jc w:val="center"/>
                            <w:rPr>
                              <w:rFonts w:hint="eastAsia"/>
                              <w:caps/>
                              <w:color w:val="499BC9" w:themeColor="accent1"/>
                              <w:sz w:val="28"/>
                              <w:szCs w:val="28"/>
                            </w:rPr>
                          </w:pPr>
                          <w:r>
                            <w:rPr>
                              <w:rFonts w:hint="eastAsia"/>
                              <w:caps/>
                              <w:color w:val="499BC9" w:themeColor="accent1"/>
                              <w:sz w:val="28"/>
                              <w:szCs w:val="28"/>
                            </w:rPr>
                            <w:t>2018-10</w:t>
                          </w:r>
                        </w:p>
                      </w:sdtContent>
                    </w:sdt>
                    <w:p w14:paraId="63FAB814" w14:textId="6FD78C29" w:rsidR="00F27746" w:rsidRDefault="00F27746">
                      <w:pPr>
                        <w:pStyle w:val="af4"/>
                        <w:jc w:val="center"/>
                        <w:rPr>
                          <w:rFonts w:hint="eastAsia"/>
                          <w:color w:val="499BC9" w:themeColor="accent1"/>
                        </w:rPr>
                      </w:pPr>
                      <w:sdt>
                        <w:sdtPr>
                          <w:rPr>
                            <w:rFonts w:hint="eastAsia"/>
                            <w:caps/>
                            <w:color w:val="499BC9" w:themeColor="accent1"/>
                          </w:rPr>
                          <w:alias w:val="公司"/>
                          <w:tag w:val=""/>
                          <w:id w:val="1390145197"/>
                          <w:dataBinding w:prefixMappings="xmlns:ns0='http://schemas.openxmlformats.org/officeDocument/2006/extended-properties' " w:xpath="/ns0:Properties[1]/ns0:Company[1]" w:storeItemID="{6668398D-A668-4E3E-A5EB-62B293D839F1}"/>
                          <w:text/>
                        </w:sdtPr>
                        <w:sdtContent>
                          <w:r>
                            <w:rPr>
                              <w:rFonts w:hint="eastAsia"/>
                              <w:caps/>
                              <w:color w:val="499BC9" w:themeColor="accent1"/>
                            </w:rPr>
                            <w:t>中国营养学会</w:t>
                          </w:r>
                        </w:sdtContent>
                      </w:sdt>
                    </w:p>
                    <w:p w14:paraId="2474CD5B" w14:textId="4A599498" w:rsidR="00F27746" w:rsidRDefault="00F27746">
                      <w:pPr>
                        <w:pStyle w:val="af4"/>
                        <w:jc w:val="center"/>
                        <w:rPr>
                          <w:rFonts w:hint="eastAsia"/>
                          <w:color w:val="499BC9" w:themeColor="accent1"/>
                        </w:rPr>
                      </w:pPr>
                      <w:sdt>
                        <w:sdtPr>
                          <w:rPr>
                            <w:color w:val="499BC9" w:themeColor="accent1"/>
                          </w:rPr>
                          <w:alias w:val="地址"/>
                          <w:tag w:val=""/>
                          <w:id w:val="-726379553"/>
                          <w:showingPlcHdr/>
                          <w:dataBinding w:prefixMappings="xmlns:ns0='http://schemas.microsoft.com/office/2006/coverPageProps' " w:xpath="/ns0:CoverPageProperties[1]/ns0:CompanyAddress[1]" w:storeItemID="{55AF091B-3C7A-41E3-B477-F2FDAA23CFDA}"/>
                          <w:text/>
                        </w:sdtPr>
                        <w:sdtContent>
                          <w:r>
                            <w:rPr>
                              <w:rFonts w:hint="eastAsia"/>
                              <w:color w:val="499BC9" w:themeColor="accent1"/>
                            </w:rPr>
                            <w:t xml:space="preserve">     </w:t>
                          </w:r>
                        </w:sdtContent>
                      </w:sdt>
                    </w:p>
                  </w:txbxContent>
                </v:textbox>
                <w10:wrap anchorx="margin" anchory="page"/>
              </v:shape>
            </w:pict>
          </w:r>
          <w:r w:rsidR="009475B9" w:rsidRPr="009475B9">
            <w:rPr>
              <w:rFonts w:ascii="宋体" w:eastAsia="宋体" w:hAnsi="宋体" w:hint="eastAsia"/>
              <w:color w:val="499BC9" w:themeColor="accent1"/>
              <w:sz w:val="28"/>
              <w:szCs w:val="28"/>
            </w:rPr>
            <w:t xml:space="preserve"> </w:t>
          </w:r>
          <w:sdt>
            <w:sdtPr>
              <w:rPr>
                <w:rFonts w:ascii="宋体" w:eastAsia="宋体" w:hAnsi="宋体" w:hint="eastAsia"/>
                <w:color w:val="499BC9" w:themeColor="accent1"/>
                <w:sz w:val="28"/>
                <w:szCs w:val="28"/>
              </w:rPr>
              <w:alias w:val="副标题"/>
              <w:tag w:val=""/>
              <w:id w:val="328029620"/>
              <w:placeholder>
                <w:docPart w:val="4E922036F60343AA9008ECA055188F9A"/>
              </w:placeholder>
              <w:dataBinding w:prefixMappings="xmlns:ns0='http://purl.org/dc/elements/1.1/' xmlns:ns1='http://schemas.openxmlformats.org/package/2006/metadata/core-properties' " w:xpath="/ns1:coreProperties[1]/ns0:subject[1]" w:storeItemID="{6C3C8BC8-F283-45AE-878A-BAB7291924A1}"/>
              <w:text/>
            </w:sdtPr>
            <w:sdtContent>
              <w:r w:rsidR="009475B9" w:rsidRPr="0034110A">
                <w:rPr>
                  <w:rFonts w:ascii="宋体" w:eastAsia="宋体" w:hAnsi="宋体" w:hint="eastAsia"/>
                  <w:color w:val="499BC9" w:themeColor="accent1"/>
                  <w:sz w:val="28"/>
                  <w:szCs w:val="28"/>
                </w:rPr>
                <w:t>项目总结报告</w:t>
              </w:r>
            </w:sdtContent>
          </w:sdt>
          <w:r w:rsidR="009475B9" w:rsidRPr="0034110A">
            <w:rPr>
              <w:rFonts w:ascii="宋体" w:eastAsia="宋体" w:hAnsi="宋体"/>
              <w:noProof/>
              <w:color w:val="499BC9" w:themeColor="accent1"/>
            </w:rPr>
            <w:t xml:space="preserve"> </w:t>
          </w:r>
        </w:p>
        <w:p w14:paraId="62B8136F" w14:textId="5C10F62B" w:rsidR="009475B9" w:rsidRDefault="009475B9" w:rsidP="00900374">
          <w:pPr>
            <w:widowControl/>
            <w:jc w:val="left"/>
            <w:rPr>
              <w:rFonts w:ascii="宋体" w:eastAsia="宋体" w:hAnsi="宋体"/>
            </w:rPr>
          </w:pPr>
        </w:p>
        <w:p w14:paraId="6B3D8E3D" w14:textId="32E19586" w:rsidR="009475B9" w:rsidRDefault="009475B9" w:rsidP="00900374">
          <w:pPr>
            <w:widowControl/>
            <w:jc w:val="left"/>
            <w:rPr>
              <w:rFonts w:ascii="宋体" w:eastAsia="宋体" w:hAnsi="宋体"/>
            </w:rPr>
          </w:pPr>
        </w:p>
        <w:p w14:paraId="4E69C46B" w14:textId="1331FEF6" w:rsidR="009475B9" w:rsidRDefault="009475B9" w:rsidP="00900374">
          <w:pPr>
            <w:widowControl/>
            <w:jc w:val="left"/>
            <w:rPr>
              <w:rFonts w:ascii="宋体" w:eastAsia="宋体" w:hAnsi="宋体"/>
            </w:rPr>
          </w:pPr>
          <w:r w:rsidRPr="0034110A">
            <w:rPr>
              <w:rFonts w:ascii="宋体" w:eastAsia="宋体" w:hAnsi="宋体"/>
              <w:noProof/>
              <w:color w:val="499BC9" w:themeColor="accent1"/>
            </w:rPr>
            <w:drawing>
              <wp:anchor distT="0" distB="0" distL="114300" distR="114300" simplePos="0" relativeHeight="251681792" behindDoc="1" locked="0" layoutInCell="1" allowOverlap="1" wp14:anchorId="28300369" wp14:editId="3F232AEB">
                <wp:simplePos x="0" y="0"/>
                <wp:positionH relativeFrom="column">
                  <wp:posOffset>2678430</wp:posOffset>
                </wp:positionH>
                <wp:positionV relativeFrom="paragraph">
                  <wp:posOffset>47625</wp:posOffset>
                </wp:positionV>
                <wp:extent cx="758952" cy="478932"/>
                <wp:effectExtent l="0" t="0" r="0" b="0"/>
                <wp:wrapTight wrapText="bothSides">
                  <wp:wrapPolygon edited="0">
                    <wp:start x="0" y="0"/>
                    <wp:lineTo x="0" y="3438"/>
                    <wp:lineTo x="3796" y="13751"/>
                    <wp:lineTo x="3796" y="14610"/>
                    <wp:lineTo x="8134" y="20626"/>
                    <wp:lineTo x="8676" y="20626"/>
                    <wp:lineTo x="12472" y="20626"/>
                    <wp:lineTo x="13014" y="20626"/>
                    <wp:lineTo x="17352" y="14610"/>
                    <wp:lineTo x="17352" y="13751"/>
                    <wp:lineTo x="21148" y="3438"/>
                    <wp:lineTo x="21148" y="0"/>
                    <wp:lineTo x="0" y="0"/>
                  </wp:wrapPolygon>
                </wp:wrapTight>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anchor>
            </w:drawing>
          </w:r>
        </w:p>
        <w:p w14:paraId="1FA684AA" w14:textId="77777777" w:rsidR="009475B9" w:rsidRDefault="009475B9" w:rsidP="00900374">
          <w:pPr>
            <w:widowControl/>
            <w:jc w:val="left"/>
            <w:rPr>
              <w:rFonts w:ascii="宋体" w:eastAsia="宋体" w:hAnsi="宋体"/>
            </w:rPr>
          </w:pPr>
        </w:p>
        <w:p w14:paraId="69CAD5D6" w14:textId="77777777" w:rsidR="009475B9" w:rsidRDefault="009475B9" w:rsidP="00900374">
          <w:pPr>
            <w:widowControl/>
            <w:jc w:val="left"/>
            <w:rPr>
              <w:rFonts w:ascii="宋体" w:eastAsia="宋体" w:hAnsi="宋体"/>
            </w:rPr>
          </w:pPr>
        </w:p>
        <w:p w14:paraId="60EF9541" w14:textId="77777777" w:rsidR="009475B9" w:rsidRDefault="009475B9" w:rsidP="00900374">
          <w:pPr>
            <w:widowControl/>
            <w:jc w:val="left"/>
            <w:rPr>
              <w:rFonts w:ascii="宋体" w:eastAsia="宋体" w:hAnsi="宋体"/>
            </w:rPr>
          </w:pPr>
        </w:p>
        <w:p w14:paraId="781E862D" w14:textId="77777777" w:rsidR="009475B9" w:rsidRDefault="009475B9" w:rsidP="00900374">
          <w:pPr>
            <w:widowControl/>
            <w:jc w:val="left"/>
            <w:rPr>
              <w:rFonts w:ascii="宋体" w:eastAsia="宋体" w:hAnsi="宋体"/>
            </w:rPr>
          </w:pPr>
        </w:p>
        <w:p w14:paraId="30D7A0DF" w14:textId="77777777" w:rsidR="009475B9" w:rsidRDefault="009475B9" w:rsidP="00900374">
          <w:pPr>
            <w:widowControl/>
            <w:jc w:val="left"/>
            <w:rPr>
              <w:rFonts w:ascii="宋体" w:eastAsia="宋体" w:hAnsi="宋体"/>
            </w:rPr>
          </w:pPr>
        </w:p>
        <w:p w14:paraId="31D2C75A" w14:textId="460E6223" w:rsidR="00900374" w:rsidRPr="0034110A" w:rsidRDefault="00C32AA7" w:rsidP="00900374">
          <w:pPr>
            <w:widowControl/>
            <w:jc w:val="left"/>
            <w:rPr>
              <w:rFonts w:ascii="宋体" w:eastAsia="宋体" w:hAnsi="宋体" w:cs="Arial Unicode MS"/>
              <w:kern w:val="0"/>
              <w:sz w:val="24"/>
              <w:szCs w:val="24"/>
              <w:lang w:val="zh-CN"/>
            </w:rPr>
          </w:pPr>
          <w:r w:rsidRPr="0034110A">
            <w:rPr>
              <w:rFonts w:ascii="宋体" w:eastAsia="宋体" w:hAnsi="宋体"/>
            </w:rPr>
            <w:br w:type="page"/>
          </w:r>
        </w:p>
      </w:sdtContent>
    </w:sdt>
    <w:p w14:paraId="38AEE22A" w14:textId="77777777" w:rsidR="00787404" w:rsidRPr="0034110A" w:rsidRDefault="00787404" w:rsidP="00787404">
      <w:pPr>
        <w:widowControl/>
        <w:jc w:val="left"/>
        <w:rPr>
          <w:rFonts w:ascii="宋体" w:eastAsia="宋体" w:hAnsi="宋体" w:cs="宋体"/>
          <w:sz w:val="28"/>
          <w:szCs w:val="28"/>
        </w:rPr>
      </w:pPr>
      <w:r w:rsidRPr="0034110A">
        <w:rPr>
          <w:rFonts w:ascii="宋体" w:eastAsia="宋体" w:hAnsi="宋体" w:cs="宋体" w:hint="eastAsia"/>
          <w:sz w:val="28"/>
          <w:szCs w:val="28"/>
        </w:rPr>
        <w:lastRenderedPageBreak/>
        <w:t>制作单位：</w:t>
      </w:r>
    </w:p>
    <w:p w14:paraId="282730B6" w14:textId="77777777" w:rsidR="00787404" w:rsidRPr="0034110A" w:rsidRDefault="00787404" w:rsidP="00787404">
      <w:pPr>
        <w:widowControl/>
        <w:jc w:val="left"/>
        <w:rPr>
          <w:rFonts w:ascii="宋体" w:eastAsia="宋体" w:hAnsi="宋体" w:cs="宋体"/>
          <w:sz w:val="28"/>
          <w:szCs w:val="28"/>
        </w:rPr>
      </w:pPr>
      <w:r w:rsidRPr="0034110A">
        <w:rPr>
          <w:rFonts w:ascii="宋体" w:eastAsia="宋体" w:hAnsi="宋体" w:cs="宋体" w:hint="eastAsia"/>
          <w:sz w:val="28"/>
          <w:szCs w:val="28"/>
        </w:rPr>
        <w:t>中国营养学会</w:t>
      </w:r>
    </w:p>
    <w:p w14:paraId="02848C97" w14:textId="77777777" w:rsidR="00787404" w:rsidRPr="0034110A" w:rsidRDefault="00787404" w:rsidP="00787404">
      <w:pPr>
        <w:widowControl/>
        <w:jc w:val="left"/>
        <w:rPr>
          <w:rFonts w:ascii="宋体" w:eastAsia="宋体" w:hAnsi="宋体" w:cs="宋体"/>
          <w:sz w:val="28"/>
          <w:szCs w:val="28"/>
        </w:rPr>
      </w:pPr>
    </w:p>
    <w:p w14:paraId="3212217F" w14:textId="77777777" w:rsidR="00787404" w:rsidRPr="0034110A" w:rsidRDefault="00787404" w:rsidP="00787404">
      <w:pPr>
        <w:widowControl/>
        <w:jc w:val="left"/>
        <w:rPr>
          <w:rFonts w:ascii="宋体" w:eastAsia="宋体" w:hAnsi="宋体" w:cs="宋体"/>
          <w:sz w:val="28"/>
          <w:szCs w:val="28"/>
        </w:rPr>
      </w:pPr>
      <w:r w:rsidRPr="0034110A">
        <w:rPr>
          <w:rFonts w:ascii="宋体" w:eastAsia="宋体" w:hAnsi="宋体" w:cs="宋体" w:hint="eastAsia"/>
          <w:sz w:val="28"/>
          <w:szCs w:val="28"/>
        </w:rPr>
        <w:t>支持单位：</w:t>
      </w:r>
    </w:p>
    <w:p w14:paraId="7C9BD828" w14:textId="77777777" w:rsidR="00787404" w:rsidRPr="0034110A" w:rsidRDefault="00787404" w:rsidP="00787404">
      <w:pPr>
        <w:widowControl/>
        <w:jc w:val="left"/>
        <w:rPr>
          <w:rFonts w:ascii="宋体" w:eastAsia="宋体" w:hAnsi="宋体" w:cs="宋体"/>
          <w:sz w:val="28"/>
          <w:szCs w:val="28"/>
        </w:rPr>
      </w:pPr>
      <w:r w:rsidRPr="0034110A">
        <w:rPr>
          <w:rFonts w:ascii="宋体" w:eastAsia="宋体" w:hAnsi="宋体" w:cs="宋体" w:hint="eastAsia"/>
          <w:sz w:val="28"/>
          <w:szCs w:val="28"/>
        </w:rPr>
        <w:t>安利公益基金会</w:t>
      </w:r>
    </w:p>
    <w:p w14:paraId="01C07145" w14:textId="77777777" w:rsidR="00787404" w:rsidRPr="0034110A" w:rsidRDefault="00787404" w:rsidP="00787404">
      <w:pPr>
        <w:widowControl/>
        <w:jc w:val="left"/>
        <w:rPr>
          <w:rFonts w:ascii="宋体" w:eastAsia="宋体" w:hAnsi="宋体"/>
          <w:sz w:val="28"/>
          <w:szCs w:val="28"/>
        </w:rPr>
      </w:pPr>
    </w:p>
    <w:p w14:paraId="4EC6058F" w14:textId="77777777" w:rsidR="00787404" w:rsidRPr="0034110A" w:rsidRDefault="00787404" w:rsidP="00787404">
      <w:pPr>
        <w:widowControl/>
        <w:jc w:val="left"/>
        <w:rPr>
          <w:rFonts w:ascii="宋体" w:eastAsia="宋体" w:hAnsi="宋体"/>
          <w:sz w:val="28"/>
          <w:szCs w:val="28"/>
        </w:rPr>
      </w:pPr>
      <w:r w:rsidRPr="0034110A">
        <w:rPr>
          <w:rFonts w:ascii="宋体" w:eastAsia="宋体" w:hAnsi="宋体" w:hint="eastAsia"/>
          <w:sz w:val="28"/>
          <w:szCs w:val="28"/>
        </w:rPr>
        <w:t>合作单位：</w:t>
      </w:r>
    </w:p>
    <w:p w14:paraId="1DD02036" w14:textId="27FB580E" w:rsidR="00787404" w:rsidRPr="0034110A" w:rsidRDefault="00FC16F6" w:rsidP="00787404">
      <w:pPr>
        <w:widowControl/>
        <w:jc w:val="left"/>
        <w:rPr>
          <w:rFonts w:ascii="宋体" w:eastAsia="宋体" w:hAnsi="宋体"/>
          <w:sz w:val="28"/>
          <w:szCs w:val="28"/>
        </w:rPr>
      </w:pPr>
      <w:r>
        <w:rPr>
          <w:rFonts w:ascii="宋体" w:eastAsia="宋体" w:hAnsi="宋体" w:hint="eastAsia"/>
          <w:sz w:val="28"/>
          <w:szCs w:val="28"/>
        </w:rPr>
        <w:t>中国科学院</w:t>
      </w:r>
      <w:r w:rsidR="00787404" w:rsidRPr="0034110A">
        <w:rPr>
          <w:rFonts w:ascii="宋体" w:eastAsia="宋体" w:hAnsi="宋体" w:hint="eastAsia"/>
          <w:sz w:val="28"/>
          <w:szCs w:val="28"/>
        </w:rPr>
        <w:t>地理</w:t>
      </w:r>
      <w:r>
        <w:rPr>
          <w:rFonts w:ascii="宋体" w:eastAsia="宋体" w:hAnsi="宋体" w:hint="eastAsia"/>
          <w:sz w:val="28"/>
          <w:szCs w:val="28"/>
        </w:rPr>
        <w:t>科学与资源研究</w:t>
      </w:r>
      <w:r w:rsidR="00787404" w:rsidRPr="0034110A">
        <w:rPr>
          <w:rFonts w:ascii="宋体" w:eastAsia="宋体" w:hAnsi="宋体" w:hint="eastAsia"/>
          <w:sz w:val="28"/>
          <w:szCs w:val="28"/>
        </w:rPr>
        <w:t>所</w:t>
      </w:r>
    </w:p>
    <w:p w14:paraId="54707941" w14:textId="77777777" w:rsidR="00787404" w:rsidRPr="0034110A" w:rsidRDefault="00787404" w:rsidP="00787404">
      <w:pPr>
        <w:widowControl/>
        <w:jc w:val="left"/>
        <w:rPr>
          <w:rFonts w:ascii="宋体" w:eastAsia="宋体" w:hAnsi="宋体"/>
          <w:sz w:val="28"/>
          <w:szCs w:val="28"/>
        </w:rPr>
      </w:pPr>
      <w:r w:rsidRPr="0034110A">
        <w:rPr>
          <w:rFonts w:ascii="宋体" w:eastAsia="宋体" w:hAnsi="宋体" w:hint="eastAsia"/>
          <w:sz w:val="28"/>
          <w:szCs w:val="28"/>
        </w:rPr>
        <w:t>中国疾病与预防控制中心营养与健康所</w:t>
      </w:r>
    </w:p>
    <w:p w14:paraId="79E890F2" w14:textId="77777777" w:rsidR="00787404" w:rsidRPr="0034110A" w:rsidRDefault="00787404" w:rsidP="00787404">
      <w:pPr>
        <w:widowControl/>
        <w:jc w:val="left"/>
        <w:rPr>
          <w:rFonts w:ascii="宋体" w:eastAsia="宋体" w:hAnsi="宋体"/>
          <w:sz w:val="28"/>
          <w:szCs w:val="28"/>
        </w:rPr>
      </w:pPr>
      <w:r w:rsidRPr="0034110A">
        <w:rPr>
          <w:rFonts w:ascii="宋体" w:eastAsia="宋体" w:hAnsi="宋体" w:hint="eastAsia"/>
          <w:sz w:val="28"/>
          <w:szCs w:val="28"/>
        </w:rPr>
        <w:t>北京大学公共与卫生学院X</w:t>
      </w:r>
      <w:r w:rsidRPr="0034110A">
        <w:rPr>
          <w:rFonts w:ascii="宋体" w:eastAsia="宋体" w:hAnsi="宋体"/>
          <w:sz w:val="28"/>
          <w:szCs w:val="28"/>
        </w:rPr>
        <w:t>XX</w:t>
      </w:r>
    </w:p>
    <w:p w14:paraId="6A0D880D" w14:textId="77777777" w:rsidR="00787404" w:rsidRPr="0034110A" w:rsidRDefault="00787404" w:rsidP="00787404">
      <w:pPr>
        <w:widowControl/>
        <w:jc w:val="left"/>
        <w:rPr>
          <w:rFonts w:ascii="宋体" w:eastAsia="宋体" w:hAnsi="宋体"/>
          <w:sz w:val="28"/>
          <w:szCs w:val="28"/>
        </w:rPr>
      </w:pPr>
    </w:p>
    <w:p w14:paraId="6A337B2F" w14:textId="77777777" w:rsidR="00787404" w:rsidRPr="0034110A" w:rsidRDefault="00787404" w:rsidP="00787404">
      <w:pPr>
        <w:widowControl/>
        <w:jc w:val="left"/>
        <w:rPr>
          <w:rFonts w:ascii="宋体" w:eastAsia="宋体" w:hAnsi="宋体"/>
          <w:sz w:val="28"/>
          <w:szCs w:val="28"/>
        </w:rPr>
      </w:pPr>
      <w:r w:rsidRPr="0034110A">
        <w:rPr>
          <w:rFonts w:ascii="宋体" w:eastAsia="宋体" w:hAnsi="宋体" w:hint="eastAsia"/>
          <w:sz w:val="28"/>
          <w:szCs w:val="28"/>
        </w:rPr>
        <w:t>编写人：</w:t>
      </w:r>
    </w:p>
    <w:p w14:paraId="0F72C6DE" w14:textId="454036B5" w:rsidR="00900374" w:rsidRPr="0034110A" w:rsidRDefault="00900374" w:rsidP="00787404">
      <w:pPr>
        <w:widowControl/>
        <w:jc w:val="left"/>
        <w:rPr>
          <w:rFonts w:ascii="宋体" w:eastAsia="宋体" w:hAnsi="宋体"/>
        </w:rPr>
      </w:pPr>
      <w:r w:rsidRPr="0034110A">
        <w:rPr>
          <w:rFonts w:ascii="宋体" w:eastAsia="宋体" w:hAnsi="宋体" w:hint="eastAsia"/>
        </w:rPr>
        <w:br w:type="page"/>
      </w:r>
    </w:p>
    <w:p w14:paraId="4B7F9F63" w14:textId="535C194B" w:rsidR="00CC1556" w:rsidRPr="0034110A" w:rsidRDefault="00CC1556" w:rsidP="00787404">
      <w:pPr>
        <w:widowControl/>
        <w:jc w:val="left"/>
        <w:rPr>
          <w:rFonts w:ascii="宋体" w:eastAsia="宋体" w:hAnsi="宋体"/>
          <w:sz w:val="36"/>
          <w:szCs w:val="36"/>
        </w:rPr>
      </w:pPr>
      <w:r w:rsidRPr="0034110A">
        <w:rPr>
          <w:rFonts w:ascii="宋体" w:eastAsia="宋体" w:hAnsi="宋体" w:hint="eastAsia"/>
          <w:sz w:val="36"/>
          <w:szCs w:val="36"/>
        </w:rPr>
        <w:lastRenderedPageBreak/>
        <w:t>目录</w:t>
      </w:r>
    </w:p>
    <w:sdt>
      <w:sdtPr>
        <w:rPr>
          <w:rFonts w:ascii="宋体" w:eastAsia="宋体" w:hAnsi="宋体" w:cs="Calibri"/>
          <w:color w:val="000000"/>
          <w:kern w:val="2"/>
          <w:sz w:val="21"/>
          <w:szCs w:val="21"/>
          <w:bdr w:val="nil"/>
          <w:lang w:val="zh-CN"/>
        </w:rPr>
        <w:id w:val="-1578499517"/>
        <w:docPartObj>
          <w:docPartGallery w:val="Table of Contents"/>
          <w:docPartUnique/>
        </w:docPartObj>
      </w:sdtPr>
      <w:sdtEndPr>
        <w:rPr>
          <w:b/>
          <w:bCs/>
        </w:rPr>
      </w:sdtEndPr>
      <w:sdtContent>
        <w:p w14:paraId="39C68E3B" w14:textId="62F58941" w:rsidR="00CC1556" w:rsidRPr="0034110A" w:rsidRDefault="00CC1556">
          <w:pPr>
            <w:pStyle w:val="TOC"/>
            <w:rPr>
              <w:rFonts w:ascii="宋体" w:eastAsia="宋体" w:hAnsi="宋体"/>
            </w:rPr>
          </w:pPr>
        </w:p>
        <w:p w14:paraId="4D2C2695" w14:textId="095A716B" w:rsidR="000B42F1" w:rsidRPr="00F27746" w:rsidRDefault="00CC1556">
          <w:pPr>
            <w:pStyle w:val="TOC1"/>
            <w:tabs>
              <w:tab w:val="right" w:leader="dot" w:pos="9350"/>
            </w:tabs>
            <w:rPr>
              <w:rFonts w:ascii="宋体" w:eastAsia="宋体" w:hAnsi="宋体" w:cstheme="minorBidi"/>
              <w:noProof/>
              <w:kern w:val="2"/>
            </w:rPr>
          </w:pPr>
          <w:r w:rsidRPr="0034110A">
            <w:rPr>
              <w:rFonts w:ascii="宋体" w:eastAsia="宋体" w:hAnsi="宋体"/>
              <w:b/>
              <w:bCs/>
              <w:lang w:val="zh-CN"/>
            </w:rPr>
            <w:fldChar w:fldCharType="begin"/>
          </w:r>
          <w:r w:rsidRPr="0034110A">
            <w:rPr>
              <w:rFonts w:ascii="宋体" w:eastAsia="宋体" w:hAnsi="宋体"/>
              <w:b/>
              <w:bCs/>
              <w:lang w:val="zh-CN"/>
            </w:rPr>
            <w:instrText xml:space="preserve"> TOC \o "1-3" \h \z \u </w:instrText>
          </w:r>
          <w:r w:rsidRPr="0034110A">
            <w:rPr>
              <w:rFonts w:ascii="宋体" w:eastAsia="宋体" w:hAnsi="宋体"/>
              <w:b/>
              <w:bCs/>
              <w:lang w:val="zh-CN"/>
            </w:rPr>
            <w:fldChar w:fldCharType="separate"/>
          </w:r>
          <w:hyperlink w:anchor="_Toc526882318" w:history="1">
            <w:r w:rsidR="000B42F1" w:rsidRPr="00F27746">
              <w:rPr>
                <w:rStyle w:val="a4"/>
                <w:rFonts w:ascii="宋体" w:eastAsia="宋体" w:hAnsi="宋体"/>
                <w:noProof/>
                <w:sz w:val="24"/>
              </w:rPr>
              <w:t>一、背景</w:t>
            </w:r>
            <w:r w:rsidR="000B42F1" w:rsidRPr="00F27746">
              <w:rPr>
                <w:rFonts w:ascii="宋体" w:eastAsia="宋体" w:hAnsi="宋体"/>
                <w:noProof/>
                <w:webHidden/>
                <w:sz w:val="24"/>
              </w:rPr>
              <w:tab/>
            </w:r>
            <w:r w:rsidR="000B42F1" w:rsidRPr="00F27746">
              <w:rPr>
                <w:rFonts w:ascii="宋体" w:eastAsia="宋体" w:hAnsi="宋体"/>
                <w:noProof/>
                <w:webHidden/>
                <w:sz w:val="24"/>
              </w:rPr>
              <w:fldChar w:fldCharType="begin"/>
            </w:r>
            <w:r w:rsidR="000B42F1" w:rsidRPr="00F27746">
              <w:rPr>
                <w:rFonts w:ascii="宋体" w:eastAsia="宋体" w:hAnsi="宋体"/>
                <w:noProof/>
                <w:webHidden/>
                <w:sz w:val="24"/>
              </w:rPr>
              <w:instrText xml:space="preserve"> PAGEREF _Toc526882318 \h </w:instrText>
            </w:r>
            <w:r w:rsidR="000B42F1" w:rsidRPr="00F27746">
              <w:rPr>
                <w:rFonts w:ascii="宋体" w:eastAsia="宋体" w:hAnsi="宋体"/>
                <w:noProof/>
                <w:webHidden/>
                <w:sz w:val="24"/>
              </w:rPr>
            </w:r>
            <w:r w:rsidR="000B42F1" w:rsidRPr="00F27746">
              <w:rPr>
                <w:rFonts w:ascii="宋体" w:eastAsia="宋体" w:hAnsi="宋体" w:hint="eastAsia"/>
                <w:noProof/>
                <w:webHidden/>
                <w:sz w:val="24"/>
              </w:rPr>
              <w:fldChar w:fldCharType="separate"/>
            </w:r>
            <w:r w:rsidR="000B42F1" w:rsidRPr="00F27746">
              <w:rPr>
                <w:rFonts w:ascii="宋体" w:eastAsia="宋体" w:hAnsi="宋体" w:hint="eastAsia"/>
                <w:noProof/>
                <w:webHidden/>
                <w:sz w:val="24"/>
              </w:rPr>
              <w:t>1</w:t>
            </w:r>
            <w:r w:rsidR="000B42F1" w:rsidRPr="00F27746">
              <w:rPr>
                <w:rFonts w:ascii="宋体" w:eastAsia="宋体" w:hAnsi="宋体"/>
                <w:noProof/>
                <w:webHidden/>
                <w:sz w:val="24"/>
              </w:rPr>
              <w:fldChar w:fldCharType="end"/>
            </w:r>
          </w:hyperlink>
        </w:p>
        <w:p w14:paraId="31D0FE97" w14:textId="377D5E6A" w:rsidR="000B42F1" w:rsidRPr="00F27746" w:rsidRDefault="000B42F1">
          <w:pPr>
            <w:pStyle w:val="TOC2"/>
            <w:tabs>
              <w:tab w:val="right" w:leader="dot" w:pos="9350"/>
            </w:tabs>
            <w:rPr>
              <w:rFonts w:ascii="宋体" w:eastAsia="宋体" w:hAnsi="宋体" w:cstheme="minorBidi"/>
              <w:noProof/>
              <w:kern w:val="2"/>
            </w:rPr>
          </w:pPr>
          <w:hyperlink w:anchor="_Toc526882319" w:history="1">
            <w:r w:rsidRPr="00F27746">
              <w:rPr>
                <w:rStyle w:val="a4"/>
                <w:rFonts w:ascii="宋体" w:eastAsia="宋体" w:hAnsi="宋体"/>
                <w:noProof/>
                <w:sz w:val="24"/>
                <w:lang w:val="zh-CN"/>
              </w:rPr>
              <w:t>（一）.全球儿童生</w:t>
            </w:r>
            <w:r w:rsidRPr="00F27746">
              <w:rPr>
                <w:rStyle w:val="a4"/>
                <w:rFonts w:ascii="宋体" w:eastAsia="宋体" w:hAnsi="宋体" w:cs="宋体"/>
                <w:noProof/>
                <w:sz w:val="24"/>
                <w:lang w:val="zh-CN"/>
              </w:rPr>
              <w:t>营养</w:t>
            </w:r>
            <w:r w:rsidRPr="00F27746">
              <w:rPr>
                <w:rStyle w:val="a4"/>
                <w:rFonts w:ascii="宋体" w:eastAsia="宋体" w:hAnsi="宋体"/>
                <w:noProof/>
                <w:sz w:val="24"/>
                <w:lang w:val="zh-CN"/>
              </w:rPr>
              <w:t>状况</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_Toc526882319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w:t>
            </w:r>
            <w:r w:rsidRPr="00F27746">
              <w:rPr>
                <w:rFonts w:ascii="宋体" w:eastAsia="宋体" w:hAnsi="宋体"/>
                <w:noProof/>
                <w:webHidden/>
                <w:sz w:val="24"/>
              </w:rPr>
              <w:fldChar w:fldCharType="end"/>
            </w:r>
          </w:hyperlink>
        </w:p>
        <w:p w14:paraId="39C3C63D" w14:textId="7D6FFBCE" w:rsidR="000B42F1" w:rsidRPr="00F27746" w:rsidRDefault="000B42F1">
          <w:pPr>
            <w:pStyle w:val="TOC2"/>
            <w:tabs>
              <w:tab w:val="right" w:leader="dot" w:pos="9350"/>
            </w:tabs>
            <w:rPr>
              <w:rFonts w:ascii="宋体" w:eastAsia="宋体" w:hAnsi="宋体" w:cstheme="minorBidi"/>
              <w:noProof/>
              <w:kern w:val="2"/>
            </w:rPr>
          </w:pPr>
          <w:hyperlink w:anchor="_Toc526882320" w:history="1">
            <w:r w:rsidRPr="00F27746">
              <w:rPr>
                <w:rStyle w:val="a4"/>
                <w:rFonts w:ascii="宋体" w:eastAsia="宋体" w:hAnsi="宋体"/>
                <w:noProof/>
                <w:sz w:val="24"/>
                <w:lang w:val="zh-CN"/>
              </w:rPr>
              <w:t>（二）.我国儿童</w:t>
            </w:r>
            <w:r w:rsidRPr="00F27746">
              <w:rPr>
                <w:rStyle w:val="a4"/>
                <w:rFonts w:ascii="宋体" w:eastAsia="宋体" w:hAnsi="宋体" w:cs="宋体"/>
                <w:noProof/>
                <w:sz w:val="24"/>
                <w:lang w:val="zh-CN"/>
              </w:rPr>
              <w:t>营养</w:t>
            </w:r>
            <w:r w:rsidRPr="00F27746">
              <w:rPr>
                <w:rStyle w:val="a4"/>
                <w:rFonts w:ascii="宋体" w:eastAsia="宋体" w:hAnsi="宋体"/>
                <w:noProof/>
                <w:sz w:val="24"/>
                <w:lang w:val="zh-CN"/>
              </w:rPr>
              <w:t>状况</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_Toc526882320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w:t>
            </w:r>
            <w:r w:rsidRPr="00F27746">
              <w:rPr>
                <w:rFonts w:ascii="宋体" w:eastAsia="宋体" w:hAnsi="宋体"/>
                <w:noProof/>
                <w:webHidden/>
                <w:sz w:val="24"/>
              </w:rPr>
              <w:fldChar w:fldCharType="end"/>
            </w:r>
          </w:hyperlink>
        </w:p>
        <w:p w14:paraId="2698F4C5" w14:textId="47C07D58" w:rsidR="000B42F1" w:rsidRPr="00F27746" w:rsidRDefault="000B42F1">
          <w:pPr>
            <w:pStyle w:val="TOC2"/>
            <w:tabs>
              <w:tab w:val="right" w:leader="dot" w:pos="9350"/>
            </w:tabs>
            <w:rPr>
              <w:rFonts w:ascii="宋体" w:eastAsia="宋体" w:hAnsi="宋体" w:cstheme="minorBidi"/>
              <w:noProof/>
              <w:kern w:val="2"/>
            </w:rPr>
          </w:pPr>
          <w:hyperlink w:anchor="_Toc526882321" w:history="1">
            <w:r w:rsidRPr="00F27746">
              <w:rPr>
                <w:rStyle w:val="a4"/>
                <w:rFonts w:ascii="宋体" w:eastAsia="宋体" w:hAnsi="宋体"/>
                <w:noProof/>
                <w:sz w:val="24"/>
                <w:lang w:val="zh-CN"/>
              </w:rPr>
              <w:t>（三）.国际上针对儿童营养不良的相关政策</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_Toc526882321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4</w:t>
            </w:r>
            <w:r w:rsidRPr="00F27746">
              <w:rPr>
                <w:rFonts w:ascii="宋体" w:eastAsia="宋体" w:hAnsi="宋体"/>
                <w:noProof/>
                <w:webHidden/>
                <w:sz w:val="24"/>
              </w:rPr>
              <w:fldChar w:fldCharType="end"/>
            </w:r>
          </w:hyperlink>
        </w:p>
        <w:p w14:paraId="54F2DE8A" w14:textId="22DE1A5B" w:rsidR="000B42F1" w:rsidRPr="00F27746" w:rsidRDefault="000B42F1">
          <w:pPr>
            <w:pStyle w:val="TOC2"/>
            <w:tabs>
              <w:tab w:val="right" w:leader="dot" w:pos="9350"/>
            </w:tabs>
            <w:rPr>
              <w:rFonts w:ascii="宋体" w:eastAsia="宋体" w:hAnsi="宋体" w:cstheme="minorBidi"/>
              <w:noProof/>
              <w:kern w:val="2"/>
            </w:rPr>
          </w:pPr>
          <w:hyperlink w:anchor="_Toc526882322" w:history="1">
            <w:r w:rsidRPr="00F27746">
              <w:rPr>
                <w:rStyle w:val="a4"/>
                <w:rFonts w:ascii="宋体" w:eastAsia="宋体" w:hAnsi="宋体"/>
                <w:noProof/>
                <w:sz w:val="24"/>
                <w:lang w:val="zh-CN"/>
              </w:rPr>
              <w:t>（四）.国内针对儿童营养不良的相关政策</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_Toc526882322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w:t>
            </w:r>
            <w:r w:rsidRPr="00F27746">
              <w:rPr>
                <w:rFonts w:ascii="宋体" w:eastAsia="宋体" w:hAnsi="宋体"/>
                <w:noProof/>
                <w:webHidden/>
                <w:sz w:val="24"/>
              </w:rPr>
              <w:fldChar w:fldCharType="end"/>
            </w:r>
          </w:hyperlink>
        </w:p>
        <w:p w14:paraId="04503E16" w14:textId="3D3BF5AD" w:rsidR="000B42F1" w:rsidRPr="00F27746" w:rsidRDefault="000B42F1">
          <w:pPr>
            <w:pStyle w:val="TOC2"/>
            <w:tabs>
              <w:tab w:val="right" w:leader="dot" w:pos="9350"/>
            </w:tabs>
            <w:rPr>
              <w:rFonts w:ascii="宋体" w:eastAsia="宋体" w:hAnsi="宋体" w:cstheme="minorBidi"/>
              <w:noProof/>
              <w:kern w:val="2"/>
            </w:rPr>
          </w:pPr>
          <w:hyperlink w:anchor="_Toc526882323" w:history="1">
            <w:r w:rsidRPr="00F27746">
              <w:rPr>
                <w:rStyle w:val="a4"/>
                <w:rFonts w:ascii="宋体" w:eastAsia="宋体" w:hAnsi="宋体"/>
                <w:noProof/>
                <w:sz w:val="24"/>
                <w:lang w:val="zh-CN"/>
              </w:rPr>
              <w:t>（五）.</w:t>
            </w:r>
            <w:r w:rsidRPr="00F27746">
              <w:rPr>
                <w:rStyle w:val="a4"/>
                <w:rFonts w:ascii="宋体" w:eastAsia="宋体" w:hAnsi="宋体" w:cs="宋体"/>
                <w:noProof/>
                <w:sz w:val="24"/>
                <w:lang w:val="zh-CN"/>
              </w:rPr>
              <w:t>现有的呈现人群健康状况的工具举例</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_Toc526882323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6</w:t>
            </w:r>
            <w:r w:rsidRPr="00F27746">
              <w:rPr>
                <w:rFonts w:ascii="宋体" w:eastAsia="宋体" w:hAnsi="宋体"/>
                <w:noProof/>
                <w:webHidden/>
                <w:sz w:val="24"/>
              </w:rPr>
              <w:fldChar w:fldCharType="end"/>
            </w:r>
          </w:hyperlink>
        </w:p>
        <w:p w14:paraId="156A7F54" w14:textId="2C87B3F7" w:rsidR="000B42F1" w:rsidRPr="00F27746" w:rsidRDefault="000B42F1">
          <w:pPr>
            <w:pStyle w:val="TOC2"/>
            <w:tabs>
              <w:tab w:val="right" w:leader="dot" w:pos="9350"/>
            </w:tabs>
            <w:rPr>
              <w:rFonts w:ascii="宋体" w:eastAsia="宋体" w:hAnsi="宋体" w:cstheme="minorBidi"/>
              <w:noProof/>
              <w:kern w:val="2"/>
            </w:rPr>
          </w:pPr>
          <w:hyperlink w:anchor="_Toc526882324" w:history="1">
            <w:r w:rsidRPr="00F27746">
              <w:rPr>
                <w:rStyle w:val="a4"/>
                <w:rFonts w:ascii="宋体" w:eastAsia="宋体" w:hAnsi="宋体"/>
                <w:noProof/>
                <w:sz w:val="24"/>
                <w:lang w:val="zh-CN"/>
              </w:rPr>
              <w:t>（六）.项目</w:t>
            </w:r>
            <w:r w:rsidRPr="00F27746">
              <w:rPr>
                <w:rStyle w:val="a4"/>
                <w:rFonts w:ascii="宋体" w:eastAsia="宋体" w:hAnsi="宋体" w:cs="宋体"/>
                <w:noProof/>
                <w:sz w:val="24"/>
                <w:lang w:val="zh-CN"/>
              </w:rPr>
              <w:t>内容和</w:t>
            </w:r>
            <w:r w:rsidRPr="00F27746">
              <w:rPr>
                <w:rStyle w:val="a4"/>
                <w:rFonts w:ascii="宋体" w:eastAsia="宋体" w:hAnsi="宋体"/>
                <w:noProof/>
                <w:sz w:val="24"/>
                <w:lang w:val="zh-CN"/>
              </w:rPr>
              <w:t>意义</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_Toc526882324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8</w:t>
            </w:r>
            <w:r w:rsidRPr="00F27746">
              <w:rPr>
                <w:rFonts w:ascii="宋体" w:eastAsia="宋体" w:hAnsi="宋体"/>
                <w:noProof/>
                <w:webHidden/>
                <w:sz w:val="24"/>
              </w:rPr>
              <w:fldChar w:fldCharType="end"/>
            </w:r>
          </w:hyperlink>
        </w:p>
        <w:p w14:paraId="31A368DF" w14:textId="71DE04DF" w:rsidR="000B42F1" w:rsidRPr="00F27746" w:rsidRDefault="000B42F1">
          <w:pPr>
            <w:pStyle w:val="TOC1"/>
            <w:tabs>
              <w:tab w:val="right" w:leader="dot" w:pos="9350"/>
            </w:tabs>
            <w:rPr>
              <w:rFonts w:ascii="宋体" w:eastAsia="宋体" w:hAnsi="宋体" w:cstheme="minorBidi"/>
              <w:noProof/>
              <w:kern w:val="2"/>
            </w:rPr>
          </w:pPr>
          <w:hyperlink w:anchor="_Toc526882325" w:history="1">
            <w:r w:rsidRPr="00F27746">
              <w:rPr>
                <w:rStyle w:val="a4"/>
                <w:rFonts w:ascii="宋体" w:eastAsia="宋体" w:hAnsi="宋体"/>
                <w:noProof/>
                <w:sz w:val="24"/>
              </w:rPr>
              <w:t>二、方法</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_Toc526882325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9</w:t>
            </w:r>
            <w:r w:rsidRPr="00F27746">
              <w:rPr>
                <w:rFonts w:ascii="宋体" w:eastAsia="宋体" w:hAnsi="宋体"/>
                <w:noProof/>
                <w:webHidden/>
                <w:sz w:val="24"/>
              </w:rPr>
              <w:fldChar w:fldCharType="end"/>
            </w:r>
          </w:hyperlink>
        </w:p>
        <w:p w14:paraId="64FB050E" w14:textId="0674EDB4" w:rsidR="000B42F1" w:rsidRPr="00F27746" w:rsidRDefault="000B42F1" w:rsidP="000B42F1">
          <w:pPr>
            <w:pStyle w:val="TOC2"/>
            <w:tabs>
              <w:tab w:val="right" w:leader="dot" w:pos="9350"/>
            </w:tabs>
            <w:rPr>
              <w:rFonts w:ascii="宋体" w:eastAsia="宋体" w:hAnsi="宋体" w:cstheme="minorBidi"/>
              <w:noProof/>
              <w:kern w:val="2"/>
            </w:rPr>
          </w:pPr>
          <w:hyperlink w:anchor="_Toc526882326" w:history="1">
            <w:r w:rsidRPr="00F27746">
              <w:rPr>
                <w:rStyle w:val="a4"/>
                <w:rFonts w:ascii="宋体" w:eastAsia="宋体" w:hAnsi="宋体"/>
                <w:noProof/>
                <w:sz w:val="24"/>
              </w:rPr>
              <w:t>（一）目标人群及营养不良筛查标准</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_Toc526882326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9</w:t>
            </w:r>
            <w:r w:rsidRPr="00F27746">
              <w:rPr>
                <w:rFonts w:ascii="宋体" w:eastAsia="宋体" w:hAnsi="宋体"/>
                <w:noProof/>
                <w:webHidden/>
                <w:sz w:val="24"/>
              </w:rPr>
              <w:fldChar w:fldCharType="end"/>
            </w:r>
          </w:hyperlink>
        </w:p>
        <w:p w14:paraId="0CFDE652" w14:textId="4ECFCBB6" w:rsidR="000B42F1" w:rsidRPr="00F27746" w:rsidRDefault="000B42F1" w:rsidP="000B42F1">
          <w:pPr>
            <w:pStyle w:val="TOC3"/>
            <w:tabs>
              <w:tab w:val="right" w:leader="dot" w:pos="9350"/>
            </w:tabs>
            <w:rPr>
              <w:rFonts w:ascii="宋体" w:eastAsia="宋体" w:hAnsi="宋体" w:cstheme="minorBidi"/>
              <w:noProof/>
              <w:kern w:val="2"/>
            </w:rPr>
          </w:pPr>
          <w:hyperlink w:anchor="_Toc526882327" w:history="1">
            <w:r w:rsidRPr="00F27746">
              <w:rPr>
                <w:rStyle w:val="a4"/>
                <w:rFonts w:ascii="宋体" w:eastAsia="宋体" w:hAnsi="宋体"/>
                <w:noProof/>
                <w:sz w:val="24"/>
              </w:rPr>
              <w:t>1.人群划分</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_Toc526882327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9</w:t>
            </w:r>
            <w:r w:rsidRPr="00F27746">
              <w:rPr>
                <w:rFonts w:ascii="宋体" w:eastAsia="宋体" w:hAnsi="宋体"/>
                <w:noProof/>
                <w:webHidden/>
                <w:sz w:val="24"/>
              </w:rPr>
              <w:fldChar w:fldCharType="end"/>
            </w:r>
          </w:hyperlink>
        </w:p>
        <w:p w14:paraId="0379916A" w14:textId="14C6DD3C" w:rsidR="000B42F1" w:rsidRPr="00F27746" w:rsidRDefault="000B42F1" w:rsidP="000B42F1">
          <w:pPr>
            <w:pStyle w:val="TOC3"/>
            <w:tabs>
              <w:tab w:val="right" w:leader="dot" w:pos="9350"/>
            </w:tabs>
            <w:rPr>
              <w:rFonts w:ascii="宋体" w:eastAsia="宋体" w:hAnsi="宋体" w:cstheme="minorBidi"/>
              <w:noProof/>
              <w:kern w:val="2"/>
            </w:rPr>
          </w:pPr>
          <w:hyperlink w:anchor="_Toc526882328" w:history="1">
            <w:r w:rsidRPr="00F27746">
              <w:rPr>
                <w:rStyle w:val="a4"/>
                <w:rFonts w:ascii="宋体" w:eastAsia="宋体" w:hAnsi="宋体" w:cs="宋体"/>
                <w:noProof/>
                <w:sz w:val="24"/>
                <w:lang w:val="zh-TW" w:eastAsia="zh-TW"/>
              </w:rPr>
              <w:t>2.地区划分</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_Toc526882328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9</w:t>
            </w:r>
            <w:r w:rsidRPr="00F27746">
              <w:rPr>
                <w:rFonts w:ascii="宋体" w:eastAsia="宋体" w:hAnsi="宋体"/>
                <w:noProof/>
                <w:webHidden/>
                <w:sz w:val="24"/>
              </w:rPr>
              <w:fldChar w:fldCharType="end"/>
            </w:r>
          </w:hyperlink>
        </w:p>
        <w:p w14:paraId="69CC36C5" w14:textId="2C2211A7" w:rsidR="000B42F1" w:rsidRPr="00F27746" w:rsidRDefault="000B42F1" w:rsidP="000B42F1">
          <w:pPr>
            <w:pStyle w:val="TOC3"/>
            <w:tabs>
              <w:tab w:val="right" w:leader="dot" w:pos="9350"/>
            </w:tabs>
            <w:rPr>
              <w:rFonts w:ascii="宋体" w:eastAsia="宋体" w:hAnsi="宋体" w:cstheme="minorBidi"/>
              <w:noProof/>
              <w:kern w:val="2"/>
            </w:rPr>
          </w:pPr>
          <w:hyperlink w:anchor="_Toc526882329" w:history="1">
            <w:r w:rsidRPr="00F27746">
              <w:rPr>
                <w:rStyle w:val="a4"/>
                <w:rFonts w:ascii="宋体" w:eastAsia="宋体" w:hAnsi="宋体" w:cs="宋体"/>
                <w:noProof/>
                <w:sz w:val="24"/>
                <w:lang w:val="zh-TW" w:eastAsia="zh-TW"/>
              </w:rPr>
              <w:t>3.营养不良筛查标准</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_Toc526882329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9</w:t>
            </w:r>
            <w:r w:rsidRPr="00F27746">
              <w:rPr>
                <w:rFonts w:ascii="宋体" w:eastAsia="宋体" w:hAnsi="宋体"/>
                <w:noProof/>
                <w:webHidden/>
                <w:sz w:val="24"/>
              </w:rPr>
              <w:fldChar w:fldCharType="end"/>
            </w:r>
          </w:hyperlink>
        </w:p>
        <w:p w14:paraId="5A5E044C" w14:textId="320BF8C1" w:rsidR="000B42F1" w:rsidRPr="00F27746" w:rsidRDefault="000B42F1" w:rsidP="000B42F1">
          <w:pPr>
            <w:pStyle w:val="TOC2"/>
            <w:tabs>
              <w:tab w:val="right" w:leader="dot" w:pos="9350"/>
            </w:tabs>
            <w:rPr>
              <w:rFonts w:ascii="宋体" w:eastAsia="宋体" w:hAnsi="宋体" w:cstheme="minorBidi"/>
              <w:noProof/>
              <w:kern w:val="2"/>
            </w:rPr>
          </w:pPr>
          <w:hyperlink w:anchor="_Toc526882330" w:history="1">
            <w:r w:rsidRPr="00F27746">
              <w:rPr>
                <w:rStyle w:val="a4"/>
                <w:rFonts w:ascii="宋体" w:eastAsia="宋体" w:hAnsi="宋体"/>
                <w:noProof/>
                <w:sz w:val="24"/>
                <w:lang w:val="zh-TW" w:eastAsia="zh-TW"/>
              </w:rPr>
              <w:t>（二）相关指标定义</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_Toc526882330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11</w:t>
            </w:r>
            <w:r w:rsidRPr="00F27746">
              <w:rPr>
                <w:rFonts w:ascii="宋体" w:eastAsia="宋体" w:hAnsi="宋体"/>
                <w:noProof/>
                <w:webHidden/>
                <w:sz w:val="24"/>
              </w:rPr>
              <w:fldChar w:fldCharType="end"/>
            </w:r>
          </w:hyperlink>
        </w:p>
        <w:p w14:paraId="63D7C48E" w14:textId="1A77C3FB" w:rsidR="000B42F1" w:rsidRPr="00F27746" w:rsidRDefault="000B42F1">
          <w:pPr>
            <w:pStyle w:val="TOC2"/>
            <w:tabs>
              <w:tab w:val="right" w:leader="dot" w:pos="9350"/>
            </w:tabs>
            <w:rPr>
              <w:rFonts w:ascii="宋体" w:eastAsia="宋体" w:hAnsi="宋体" w:cstheme="minorBidi"/>
              <w:noProof/>
              <w:kern w:val="2"/>
            </w:rPr>
          </w:pPr>
          <w:hyperlink w:anchor="_Toc526882331" w:history="1">
            <w:r w:rsidRPr="00F27746">
              <w:rPr>
                <w:rStyle w:val="a4"/>
                <w:rFonts w:ascii="宋体" w:eastAsia="宋体" w:hAnsi="宋体" w:cs="宋体"/>
                <w:noProof/>
                <w:sz w:val="24"/>
                <w:lang w:val="zh-TW" w:eastAsia="zh-TW"/>
              </w:rPr>
              <w:t>（三）数据收集与分析</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_Toc526882331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13</w:t>
            </w:r>
            <w:r w:rsidRPr="00F27746">
              <w:rPr>
                <w:rFonts w:ascii="宋体" w:eastAsia="宋体" w:hAnsi="宋体"/>
                <w:noProof/>
                <w:webHidden/>
                <w:sz w:val="24"/>
              </w:rPr>
              <w:fldChar w:fldCharType="end"/>
            </w:r>
          </w:hyperlink>
        </w:p>
        <w:p w14:paraId="679C5978" w14:textId="1052C9BA" w:rsidR="000B42F1" w:rsidRPr="00F27746" w:rsidRDefault="000B42F1" w:rsidP="000B42F1">
          <w:pPr>
            <w:pStyle w:val="TOC3"/>
            <w:tabs>
              <w:tab w:val="right" w:leader="dot" w:pos="9350"/>
            </w:tabs>
            <w:rPr>
              <w:rFonts w:ascii="宋体" w:eastAsia="宋体" w:hAnsi="宋体" w:cstheme="minorBidi"/>
              <w:noProof/>
              <w:kern w:val="2"/>
            </w:rPr>
          </w:pPr>
          <w:hyperlink w:anchor="_Toc526882332" w:history="1">
            <w:r w:rsidRPr="00F27746">
              <w:rPr>
                <w:rStyle w:val="a4"/>
                <w:rFonts w:ascii="宋体" w:eastAsia="宋体" w:hAnsi="宋体" w:cs="宋体"/>
                <w:noProof/>
                <w:sz w:val="24"/>
                <w:lang w:val="zh-TW" w:eastAsia="zh-TW"/>
              </w:rPr>
              <w:t>1.文献检索</w:t>
            </w:r>
            <w:r w:rsidRPr="00F27746">
              <w:rPr>
                <w:rStyle w:val="a4"/>
                <w:rFonts w:ascii="宋体" w:eastAsia="宋体" w:hAnsi="宋体" w:cs="宋体"/>
                <w:noProof/>
                <w:sz w:val="24"/>
                <w:lang w:val="zh-CN"/>
              </w:rPr>
              <w:t>——全国各省6-12岁儿童营养不良情况</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_Toc526882332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13</w:t>
            </w:r>
            <w:r w:rsidRPr="00F27746">
              <w:rPr>
                <w:rFonts w:ascii="宋体" w:eastAsia="宋体" w:hAnsi="宋体"/>
                <w:noProof/>
                <w:webHidden/>
                <w:sz w:val="24"/>
              </w:rPr>
              <w:fldChar w:fldCharType="end"/>
            </w:r>
          </w:hyperlink>
        </w:p>
        <w:p w14:paraId="74214148" w14:textId="53118E3B" w:rsidR="000B42F1" w:rsidRPr="00F27746" w:rsidRDefault="000B42F1" w:rsidP="000B42F1">
          <w:pPr>
            <w:pStyle w:val="TOC3"/>
            <w:tabs>
              <w:tab w:val="right" w:leader="dot" w:pos="9350"/>
            </w:tabs>
            <w:rPr>
              <w:rFonts w:ascii="宋体" w:eastAsia="宋体" w:hAnsi="宋体" w:cstheme="minorBidi"/>
              <w:noProof/>
              <w:kern w:val="2"/>
            </w:rPr>
          </w:pPr>
          <w:hyperlink w:anchor="_Toc526882333" w:history="1">
            <w:r w:rsidRPr="00F27746">
              <w:rPr>
                <w:rStyle w:val="a4"/>
                <w:rFonts w:ascii="宋体" w:eastAsia="宋体" w:hAnsi="宋体"/>
                <w:noProof/>
                <w:sz w:val="24"/>
                <w:lang w:val="zh-CN"/>
              </w:rPr>
              <w:t>2.2013年0～5岁儿童营养不良资料来源和调查方法</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_Toc526882333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15</w:t>
            </w:r>
            <w:r w:rsidRPr="00F27746">
              <w:rPr>
                <w:rFonts w:ascii="宋体" w:eastAsia="宋体" w:hAnsi="宋体"/>
                <w:noProof/>
                <w:webHidden/>
                <w:sz w:val="24"/>
              </w:rPr>
              <w:fldChar w:fldCharType="end"/>
            </w:r>
          </w:hyperlink>
        </w:p>
        <w:p w14:paraId="3AD26E8D" w14:textId="638A46F9" w:rsidR="000B42F1" w:rsidRPr="00F27746" w:rsidRDefault="000B42F1" w:rsidP="000B42F1">
          <w:pPr>
            <w:pStyle w:val="TOC3"/>
            <w:tabs>
              <w:tab w:val="right" w:leader="dot" w:pos="9350"/>
            </w:tabs>
            <w:rPr>
              <w:rFonts w:ascii="宋体" w:eastAsia="宋体" w:hAnsi="宋体" w:cstheme="minorBidi"/>
              <w:noProof/>
              <w:kern w:val="2"/>
            </w:rPr>
          </w:pPr>
          <w:hyperlink w:anchor="_Toc526882334" w:history="1">
            <w:r w:rsidRPr="00F27746">
              <w:rPr>
                <w:rStyle w:val="a4"/>
                <w:rFonts w:ascii="宋体" w:eastAsia="宋体" w:hAnsi="宋体"/>
                <w:noProof/>
                <w:sz w:val="24"/>
                <w:lang w:val="zh-CN"/>
              </w:rPr>
              <w:t>3.7～12岁儿童营养不良资料来源和调查方法</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_Toc526882334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16</w:t>
            </w:r>
            <w:r w:rsidRPr="00F27746">
              <w:rPr>
                <w:rFonts w:ascii="宋体" w:eastAsia="宋体" w:hAnsi="宋体"/>
                <w:noProof/>
                <w:webHidden/>
                <w:sz w:val="24"/>
              </w:rPr>
              <w:fldChar w:fldCharType="end"/>
            </w:r>
          </w:hyperlink>
        </w:p>
        <w:p w14:paraId="35E7F9C1" w14:textId="536A743E" w:rsidR="000B42F1" w:rsidRPr="00F27746" w:rsidRDefault="000B42F1">
          <w:pPr>
            <w:pStyle w:val="TOC1"/>
            <w:tabs>
              <w:tab w:val="right" w:leader="dot" w:pos="9350"/>
            </w:tabs>
            <w:rPr>
              <w:rFonts w:ascii="宋体" w:eastAsia="宋体" w:hAnsi="宋体" w:cstheme="minorBidi"/>
              <w:noProof/>
              <w:kern w:val="2"/>
            </w:rPr>
          </w:pPr>
          <w:hyperlink w:anchor="_Toc526882335" w:history="1">
            <w:r w:rsidRPr="00F27746">
              <w:rPr>
                <w:rStyle w:val="a4"/>
                <w:rFonts w:ascii="宋体" w:eastAsia="宋体" w:hAnsi="宋体" w:cs="宋体"/>
                <w:noProof/>
                <w:sz w:val="24"/>
              </w:rPr>
              <w:t>三</w:t>
            </w:r>
            <w:r w:rsidRPr="00F27746">
              <w:rPr>
                <w:rStyle w:val="a4"/>
                <w:rFonts w:ascii="宋体" w:eastAsia="宋体" w:hAnsi="宋体"/>
                <w:noProof/>
                <w:sz w:val="24"/>
              </w:rPr>
              <w:t>、结果</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_Toc526882335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17</w:t>
            </w:r>
            <w:r w:rsidRPr="00F27746">
              <w:rPr>
                <w:rFonts w:ascii="宋体" w:eastAsia="宋体" w:hAnsi="宋体"/>
                <w:noProof/>
                <w:webHidden/>
                <w:sz w:val="24"/>
              </w:rPr>
              <w:fldChar w:fldCharType="end"/>
            </w:r>
          </w:hyperlink>
        </w:p>
        <w:p w14:paraId="1F65357C" w14:textId="11D0BE2A" w:rsidR="000B42F1" w:rsidRPr="00F27746" w:rsidRDefault="000B42F1">
          <w:pPr>
            <w:pStyle w:val="TOC2"/>
            <w:tabs>
              <w:tab w:val="right" w:leader="dot" w:pos="9350"/>
            </w:tabs>
            <w:rPr>
              <w:rFonts w:ascii="宋体" w:eastAsia="宋体" w:hAnsi="宋体" w:cstheme="minorBidi"/>
              <w:noProof/>
              <w:kern w:val="2"/>
            </w:rPr>
          </w:pPr>
          <w:hyperlink w:anchor="_Toc526882336" w:history="1">
            <w:r w:rsidRPr="00F27746">
              <w:rPr>
                <w:rStyle w:val="a4"/>
                <w:rFonts w:ascii="宋体" w:eastAsia="宋体" w:hAnsi="宋体" w:cs="Arial Unicode MS"/>
                <w:noProof/>
                <w:sz w:val="24"/>
              </w:rPr>
              <w:t>（</w:t>
            </w:r>
            <w:r w:rsidRPr="00F27746">
              <w:rPr>
                <w:rStyle w:val="a4"/>
                <w:rFonts w:ascii="宋体" w:eastAsia="宋体" w:hAnsi="宋体" w:cs="宋体"/>
                <w:noProof/>
                <w:sz w:val="24"/>
              </w:rPr>
              <w:t>一</w:t>
            </w:r>
            <w:r w:rsidRPr="00F27746">
              <w:rPr>
                <w:rStyle w:val="a4"/>
                <w:rFonts w:ascii="宋体" w:eastAsia="宋体" w:hAnsi="宋体" w:cs="Arial Unicode MS"/>
                <w:noProof/>
                <w:sz w:val="24"/>
              </w:rPr>
              <w:t>）</w:t>
            </w:r>
            <w:r w:rsidRPr="00F27746">
              <w:rPr>
                <w:rStyle w:val="a4"/>
                <w:rFonts w:ascii="宋体" w:eastAsia="宋体" w:hAnsi="宋体" w:cs="宋体"/>
                <w:noProof/>
                <w:sz w:val="24"/>
              </w:rPr>
              <w:t>营养不良</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_Toc526882336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17</w:t>
            </w:r>
            <w:r w:rsidRPr="00F27746">
              <w:rPr>
                <w:rFonts w:ascii="宋体" w:eastAsia="宋体" w:hAnsi="宋体"/>
                <w:noProof/>
                <w:webHidden/>
                <w:sz w:val="24"/>
              </w:rPr>
              <w:fldChar w:fldCharType="end"/>
            </w:r>
          </w:hyperlink>
        </w:p>
        <w:p w14:paraId="08C19DC2" w14:textId="4AD19A9E" w:rsidR="000B42F1" w:rsidRPr="00F27746" w:rsidRDefault="000B42F1">
          <w:pPr>
            <w:pStyle w:val="TOC3"/>
            <w:tabs>
              <w:tab w:val="right" w:leader="dot" w:pos="9350"/>
            </w:tabs>
            <w:rPr>
              <w:rFonts w:ascii="宋体" w:eastAsia="宋体" w:hAnsi="宋体" w:cstheme="minorBidi"/>
              <w:noProof/>
              <w:kern w:val="2"/>
            </w:rPr>
          </w:pPr>
          <w:hyperlink w:anchor="_Toc526882337" w:history="1">
            <w:r w:rsidRPr="00F27746">
              <w:rPr>
                <w:rStyle w:val="a4"/>
                <w:rFonts w:ascii="宋体" w:eastAsia="宋体" w:hAnsi="宋体" w:cs="Arial Unicode MS"/>
                <w:noProof/>
                <w:sz w:val="24"/>
              </w:rPr>
              <w:t>1.2002年</w:t>
            </w:r>
            <w:r w:rsidRPr="00F27746">
              <w:rPr>
                <w:rStyle w:val="a4"/>
                <w:rFonts w:ascii="宋体" w:eastAsia="宋体" w:hAnsi="宋体" w:cs="宋体"/>
                <w:noProof/>
                <w:sz w:val="24"/>
              </w:rPr>
              <w:t>中国</w:t>
            </w:r>
            <w:r w:rsidRPr="00F27746">
              <w:rPr>
                <w:rStyle w:val="a4"/>
                <w:rFonts w:ascii="宋体" w:eastAsia="宋体" w:hAnsi="宋体" w:cs="Arial Unicode MS"/>
                <w:noProof/>
                <w:sz w:val="24"/>
              </w:rPr>
              <w:t>0</w:t>
            </w:r>
            <w:r w:rsidRPr="00F27746">
              <w:rPr>
                <w:rStyle w:val="a4"/>
                <w:rFonts w:ascii="宋体" w:eastAsia="宋体" w:hAnsi="宋体" w:cs="微软雅黑"/>
                <w:noProof/>
                <w:sz w:val="24"/>
              </w:rPr>
              <w:t>～</w:t>
            </w:r>
            <w:r w:rsidRPr="00F27746">
              <w:rPr>
                <w:rStyle w:val="a4"/>
                <w:rFonts w:ascii="宋体" w:eastAsia="宋体" w:hAnsi="宋体" w:cs="Arial Unicode MS"/>
                <w:noProof/>
                <w:sz w:val="24"/>
              </w:rPr>
              <w:t>5岁儿童营养不良</w:t>
            </w:r>
            <w:r w:rsidRPr="00F27746">
              <w:rPr>
                <w:rStyle w:val="a4"/>
                <w:rFonts w:ascii="宋体" w:eastAsia="宋体" w:hAnsi="宋体" w:cs="宋体"/>
                <w:noProof/>
                <w:sz w:val="24"/>
              </w:rPr>
              <w:t>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_Toc526882337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17</w:t>
            </w:r>
            <w:r w:rsidRPr="00F27746">
              <w:rPr>
                <w:rFonts w:ascii="宋体" w:eastAsia="宋体" w:hAnsi="宋体"/>
                <w:noProof/>
                <w:webHidden/>
                <w:sz w:val="24"/>
              </w:rPr>
              <w:fldChar w:fldCharType="end"/>
            </w:r>
          </w:hyperlink>
        </w:p>
        <w:p w14:paraId="06CDC870" w14:textId="66258945" w:rsidR="000B42F1" w:rsidRPr="00F27746" w:rsidRDefault="000B42F1">
          <w:pPr>
            <w:pStyle w:val="TOC3"/>
            <w:tabs>
              <w:tab w:val="right" w:leader="dot" w:pos="9350"/>
            </w:tabs>
            <w:rPr>
              <w:rFonts w:ascii="宋体" w:eastAsia="宋体" w:hAnsi="宋体" w:cstheme="minorBidi"/>
              <w:noProof/>
              <w:kern w:val="2"/>
            </w:rPr>
          </w:pPr>
          <w:hyperlink w:anchor="_Toc526882338" w:history="1">
            <w:r w:rsidRPr="00F27746">
              <w:rPr>
                <w:rStyle w:val="a4"/>
                <w:rFonts w:ascii="宋体" w:eastAsia="宋体" w:hAnsi="宋体" w:cs="宋体"/>
                <w:noProof/>
                <w:sz w:val="24"/>
              </w:rPr>
              <w:t>2.2005年中国7～12岁儿童营养不良流行现状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_Toc526882338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18</w:t>
            </w:r>
            <w:r w:rsidRPr="00F27746">
              <w:rPr>
                <w:rFonts w:ascii="宋体" w:eastAsia="宋体" w:hAnsi="宋体"/>
                <w:noProof/>
                <w:webHidden/>
                <w:sz w:val="24"/>
              </w:rPr>
              <w:fldChar w:fldCharType="end"/>
            </w:r>
          </w:hyperlink>
        </w:p>
        <w:p w14:paraId="1F8F2391" w14:textId="49100F28" w:rsidR="000B42F1" w:rsidRPr="00F27746" w:rsidRDefault="000B42F1" w:rsidP="000B42F1">
          <w:pPr>
            <w:pStyle w:val="TOC3"/>
            <w:tabs>
              <w:tab w:val="right" w:leader="dot" w:pos="9350"/>
            </w:tabs>
            <w:rPr>
              <w:rFonts w:ascii="宋体" w:eastAsia="宋体" w:hAnsi="宋体" w:cstheme="minorBidi"/>
              <w:noProof/>
              <w:kern w:val="2"/>
            </w:rPr>
          </w:pPr>
          <w:hyperlink w:anchor="_Toc526882339" w:history="1">
            <w:r w:rsidRPr="00F27746">
              <w:rPr>
                <w:rStyle w:val="a4"/>
                <w:rFonts w:ascii="宋体" w:eastAsia="宋体" w:hAnsi="宋体" w:cs="Arial Unicode MS"/>
                <w:noProof/>
                <w:sz w:val="24"/>
              </w:rPr>
              <w:t>3.2010年中国7～12岁儿童营养不良流行现状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_Toc526882339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20</w:t>
            </w:r>
            <w:r w:rsidRPr="00F27746">
              <w:rPr>
                <w:rFonts w:ascii="宋体" w:eastAsia="宋体" w:hAnsi="宋体"/>
                <w:noProof/>
                <w:webHidden/>
                <w:sz w:val="24"/>
              </w:rPr>
              <w:fldChar w:fldCharType="end"/>
            </w:r>
          </w:hyperlink>
        </w:p>
        <w:p w14:paraId="515431F7" w14:textId="08224B60" w:rsidR="000B42F1" w:rsidRPr="00F27746" w:rsidRDefault="000B42F1">
          <w:pPr>
            <w:pStyle w:val="TOC2"/>
            <w:tabs>
              <w:tab w:val="right" w:leader="dot" w:pos="9350"/>
            </w:tabs>
            <w:rPr>
              <w:rFonts w:ascii="宋体" w:eastAsia="宋体" w:hAnsi="宋体" w:cstheme="minorBidi"/>
              <w:noProof/>
              <w:kern w:val="2"/>
            </w:rPr>
          </w:pPr>
          <w:hyperlink w:anchor="_Toc526882340" w:history="1">
            <w:r w:rsidRPr="00F27746">
              <w:rPr>
                <w:rStyle w:val="a4"/>
                <w:rFonts w:ascii="宋体" w:eastAsia="宋体" w:hAnsi="宋体" w:cs="宋体"/>
                <w:noProof/>
                <w:sz w:val="24"/>
              </w:rPr>
              <w:t>4.2013年中国0～5岁儿童营养不良流行现状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_Toc526882340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23</w:t>
            </w:r>
            <w:r w:rsidRPr="00F27746">
              <w:rPr>
                <w:rFonts w:ascii="宋体" w:eastAsia="宋体" w:hAnsi="宋体"/>
                <w:noProof/>
                <w:webHidden/>
                <w:sz w:val="24"/>
              </w:rPr>
              <w:fldChar w:fldCharType="end"/>
            </w:r>
          </w:hyperlink>
        </w:p>
        <w:p w14:paraId="260DA4BA" w14:textId="26B24D2F" w:rsidR="000B42F1" w:rsidRPr="00F27746" w:rsidRDefault="000B42F1" w:rsidP="000B42F1">
          <w:pPr>
            <w:pStyle w:val="TOC3"/>
            <w:tabs>
              <w:tab w:val="right" w:leader="dot" w:pos="9350"/>
            </w:tabs>
            <w:rPr>
              <w:rFonts w:ascii="宋体" w:eastAsia="宋体" w:hAnsi="宋体" w:cstheme="minorBidi"/>
              <w:noProof/>
              <w:kern w:val="2"/>
            </w:rPr>
          </w:pPr>
          <w:hyperlink w:anchor="_Toc526882341" w:history="1">
            <w:r w:rsidRPr="00F27746">
              <w:rPr>
                <w:rStyle w:val="a4"/>
                <w:rFonts w:ascii="宋体" w:eastAsia="宋体" w:hAnsi="宋体" w:cs="Arial Unicode MS"/>
                <w:noProof/>
                <w:sz w:val="24"/>
              </w:rPr>
              <w:t>5.2014年中国7～12岁儿童营养不良流行现状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_Toc526882341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25</w:t>
            </w:r>
            <w:r w:rsidRPr="00F27746">
              <w:rPr>
                <w:rFonts w:ascii="宋体" w:eastAsia="宋体" w:hAnsi="宋体"/>
                <w:noProof/>
                <w:webHidden/>
                <w:sz w:val="24"/>
              </w:rPr>
              <w:fldChar w:fldCharType="end"/>
            </w:r>
          </w:hyperlink>
        </w:p>
        <w:p w14:paraId="74753ECC" w14:textId="45FBBA03" w:rsidR="000B42F1" w:rsidRPr="00F27746" w:rsidRDefault="000B42F1">
          <w:pPr>
            <w:pStyle w:val="TOC2"/>
            <w:tabs>
              <w:tab w:val="right" w:leader="dot" w:pos="9350"/>
            </w:tabs>
            <w:rPr>
              <w:rFonts w:ascii="宋体" w:eastAsia="宋体" w:hAnsi="宋体" w:cstheme="minorBidi"/>
              <w:noProof/>
              <w:kern w:val="2"/>
            </w:rPr>
          </w:pPr>
          <w:hyperlink w:anchor="_Toc526882342" w:history="1">
            <w:r w:rsidRPr="00F27746">
              <w:rPr>
                <w:rStyle w:val="a4"/>
                <w:rFonts w:ascii="宋体" w:eastAsia="宋体" w:hAnsi="宋体" w:cs="宋体"/>
                <w:noProof/>
                <w:sz w:val="24"/>
              </w:rPr>
              <w:t>（二）贫血</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_Toc526882342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27</w:t>
            </w:r>
            <w:r w:rsidRPr="00F27746">
              <w:rPr>
                <w:rFonts w:ascii="宋体" w:eastAsia="宋体" w:hAnsi="宋体"/>
                <w:noProof/>
                <w:webHidden/>
                <w:sz w:val="24"/>
              </w:rPr>
              <w:fldChar w:fldCharType="end"/>
            </w:r>
          </w:hyperlink>
        </w:p>
        <w:p w14:paraId="50F70009" w14:textId="2147DD77" w:rsidR="000B42F1" w:rsidRPr="00F27746" w:rsidRDefault="000B42F1">
          <w:pPr>
            <w:pStyle w:val="TOC3"/>
            <w:tabs>
              <w:tab w:val="right" w:leader="dot" w:pos="9350"/>
            </w:tabs>
            <w:rPr>
              <w:rFonts w:ascii="宋体" w:eastAsia="宋体" w:hAnsi="宋体" w:cstheme="minorBidi"/>
              <w:noProof/>
              <w:kern w:val="2"/>
            </w:rPr>
          </w:pPr>
          <w:hyperlink w:anchor="_Toc526882343" w:history="1">
            <w:r w:rsidRPr="00F27746">
              <w:rPr>
                <w:rStyle w:val="a4"/>
                <w:rFonts w:ascii="宋体" w:eastAsia="宋体" w:hAnsi="宋体" w:cs="宋体"/>
                <w:noProof/>
                <w:sz w:val="24"/>
              </w:rPr>
              <w:t>1.2013年中国0～5岁儿童贫血流行现状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_Toc526882343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27</w:t>
            </w:r>
            <w:r w:rsidRPr="00F27746">
              <w:rPr>
                <w:rFonts w:ascii="宋体" w:eastAsia="宋体" w:hAnsi="宋体"/>
                <w:noProof/>
                <w:webHidden/>
                <w:sz w:val="24"/>
              </w:rPr>
              <w:fldChar w:fldCharType="end"/>
            </w:r>
          </w:hyperlink>
        </w:p>
        <w:p w14:paraId="2EC930B6" w14:textId="3D8C7C70" w:rsidR="000B42F1" w:rsidRPr="00F27746" w:rsidRDefault="000B42F1">
          <w:pPr>
            <w:pStyle w:val="TOC2"/>
            <w:tabs>
              <w:tab w:val="right" w:leader="dot" w:pos="9350"/>
            </w:tabs>
            <w:rPr>
              <w:rFonts w:ascii="宋体" w:eastAsia="宋体" w:hAnsi="宋体" w:cstheme="minorBidi"/>
              <w:noProof/>
              <w:kern w:val="2"/>
            </w:rPr>
          </w:pPr>
          <w:hyperlink w:anchor="_Toc526882344" w:history="1">
            <w:r w:rsidRPr="00F27746">
              <w:rPr>
                <w:rStyle w:val="a4"/>
                <w:rFonts w:ascii="宋体" w:eastAsia="宋体" w:hAnsi="宋体" w:cs="宋体"/>
                <w:noProof/>
                <w:sz w:val="24"/>
              </w:rPr>
              <w:t>（三）超重与肥胖</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_Toc526882344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29</w:t>
            </w:r>
            <w:r w:rsidRPr="00F27746">
              <w:rPr>
                <w:rFonts w:ascii="宋体" w:eastAsia="宋体" w:hAnsi="宋体"/>
                <w:noProof/>
                <w:webHidden/>
                <w:sz w:val="24"/>
              </w:rPr>
              <w:fldChar w:fldCharType="end"/>
            </w:r>
          </w:hyperlink>
        </w:p>
        <w:p w14:paraId="775E8EFB" w14:textId="6E077FF4" w:rsidR="000B42F1" w:rsidRPr="00F27746" w:rsidRDefault="000B42F1">
          <w:pPr>
            <w:pStyle w:val="TOC3"/>
            <w:tabs>
              <w:tab w:val="right" w:leader="dot" w:pos="9350"/>
            </w:tabs>
            <w:rPr>
              <w:rFonts w:ascii="宋体" w:eastAsia="宋体" w:hAnsi="宋体" w:cstheme="minorBidi"/>
              <w:noProof/>
              <w:kern w:val="2"/>
            </w:rPr>
          </w:pPr>
          <w:hyperlink w:anchor="_Toc526882345" w:history="1">
            <w:r w:rsidRPr="00F27746">
              <w:rPr>
                <w:rStyle w:val="a4"/>
                <w:rFonts w:ascii="宋体" w:eastAsia="宋体" w:hAnsi="宋体" w:cs="宋体"/>
                <w:noProof/>
                <w:sz w:val="24"/>
              </w:rPr>
              <w:t>1.</w:t>
            </w:r>
            <w:r w:rsidRPr="00F27746">
              <w:rPr>
                <w:rStyle w:val="a4"/>
                <w:rFonts w:ascii="宋体" w:eastAsia="宋体" w:hAnsi="宋体" w:cs="宋体" w:hint="eastAsia"/>
                <w:noProof/>
                <w:sz w:val="24"/>
              </w:rPr>
              <w:t>2</w:t>
            </w:r>
            <w:r w:rsidRPr="00F27746">
              <w:rPr>
                <w:rStyle w:val="a4"/>
                <w:rFonts w:ascii="宋体" w:eastAsia="宋体" w:hAnsi="宋体" w:cs="宋体"/>
                <w:noProof/>
                <w:sz w:val="24"/>
              </w:rPr>
              <w:t>005年中国7～12岁儿童超重肥胖流行现状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_Toc526882345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29</w:t>
            </w:r>
            <w:r w:rsidRPr="00F27746">
              <w:rPr>
                <w:rFonts w:ascii="宋体" w:eastAsia="宋体" w:hAnsi="宋体"/>
                <w:noProof/>
                <w:webHidden/>
                <w:sz w:val="24"/>
              </w:rPr>
              <w:fldChar w:fldCharType="end"/>
            </w:r>
          </w:hyperlink>
        </w:p>
        <w:p w14:paraId="01A01D5C" w14:textId="30C49486" w:rsidR="000B42F1" w:rsidRPr="00F27746" w:rsidRDefault="000B42F1">
          <w:pPr>
            <w:pStyle w:val="TOC3"/>
            <w:tabs>
              <w:tab w:val="right" w:leader="dot" w:pos="9350"/>
            </w:tabs>
            <w:rPr>
              <w:rFonts w:ascii="宋体" w:eastAsia="宋体" w:hAnsi="宋体" w:cstheme="minorBidi"/>
              <w:noProof/>
              <w:kern w:val="2"/>
            </w:rPr>
          </w:pPr>
          <w:hyperlink w:anchor="_Toc526882346" w:history="1">
            <w:r w:rsidRPr="00F27746">
              <w:rPr>
                <w:rStyle w:val="a4"/>
                <w:rFonts w:ascii="宋体" w:eastAsia="宋体" w:hAnsi="宋体" w:cs="Arial Unicode MS"/>
                <w:noProof/>
                <w:sz w:val="24"/>
              </w:rPr>
              <w:t>2.2010年中国7～12岁儿童超重肥胖流行现状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_Toc526882346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30</w:t>
            </w:r>
            <w:r w:rsidRPr="00F27746">
              <w:rPr>
                <w:rFonts w:ascii="宋体" w:eastAsia="宋体" w:hAnsi="宋体"/>
                <w:noProof/>
                <w:webHidden/>
                <w:sz w:val="24"/>
              </w:rPr>
              <w:fldChar w:fldCharType="end"/>
            </w:r>
          </w:hyperlink>
        </w:p>
        <w:p w14:paraId="769314BB" w14:textId="0082AD47" w:rsidR="000B42F1" w:rsidRPr="00F27746" w:rsidRDefault="000B42F1" w:rsidP="000B42F1">
          <w:pPr>
            <w:pStyle w:val="TOC3"/>
            <w:tabs>
              <w:tab w:val="right" w:leader="dot" w:pos="9350"/>
            </w:tabs>
            <w:rPr>
              <w:rFonts w:ascii="宋体" w:eastAsia="宋体" w:hAnsi="宋体" w:cstheme="minorBidi"/>
              <w:noProof/>
              <w:kern w:val="2"/>
            </w:rPr>
          </w:pPr>
          <w:hyperlink w:anchor="_Toc526882347" w:history="1">
            <w:r w:rsidRPr="00F27746">
              <w:rPr>
                <w:rStyle w:val="a4"/>
                <w:rFonts w:ascii="宋体" w:eastAsia="宋体" w:hAnsi="宋体" w:cs="宋体"/>
                <w:noProof/>
                <w:sz w:val="24"/>
              </w:rPr>
              <w:t>3.2013年中国0～5岁儿童超重肥胖流行现状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_Toc526882347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31</w:t>
            </w:r>
            <w:r w:rsidRPr="00F27746">
              <w:rPr>
                <w:rFonts w:ascii="宋体" w:eastAsia="宋体" w:hAnsi="宋体"/>
                <w:noProof/>
                <w:webHidden/>
                <w:sz w:val="24"/>
              </w:rPr>
              <w:fldChar w:fldCharType="end"/>
            </w:r>
          </w:hyperlink>
        </w:p>
        <w:p w14:paraId="038F40A0" w14:textId="303E330B" w:rsidR="000B42F1" w:rsidRPr="00F27746" w:rsidRDefault="000B42F1" w:rsidP="000B42F1">
          <w:pPr>
            <w:pStyle w:val="TOC3"/>
            <w:tabs>
              <w:tab w:val="right" w:leader="dot" w:pos="9350"/>
            </w:tabs>
            <w:rPr>
              <w:rFonts w:ascii="宋体" w:eastAsia="宋体" w:hAnsi="宋体" w:cstheme="minorBidi"/>
              <w:noProof/>
              <w:kern w:val="2"/>
            </w:rPr>
          </w:pPr>
          <w:hyperlink w:anchor="_Toc526882348" w:history="1">
            <w:r w:rsidRPr="00F27746">
              <w:rPr>
                <w:rStyle w:val="a4"/>
                <w:rFonts w:ascii="宋体" w:eastAsia="宋体" w:hAnsi="宋体" w:cs="Arial Unicode MS"/>
                <w:noProof/>
                <w:sz w:val="24"/>
              </w:rPr>
              <w:t>4.2014年中国7～12岁儿童超重肥胖流行现状</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_Toc526882348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33</w:t>
            </w:r>
            <w:r w:rsidRPr="00F27746">
              <w:rPr>
                <w:rFonts w:ascii="宋体" w:eastAsia="宋体" w:hAnsi="宋体"/>
                <w:noProof/>
                <w:webHidden/>
                <w:sz w:val="24"/>
              </w:rPr>
              <w:fldChar w:fldCharType="end"/>
            </w:r>
          </w:hyperlink>
        </w:p>
        <w:p w14:paraId="29AEEE5A" w14:textId="7F4B6FDC" w:rsidR="000B42F1" w:rsidRPr="00F27746" w:rsidRDefault="000B42F1">
          <w:pPr>
            <w:pStyle w:val="TOC2"/>
            <w:tabs>
              <w:tab w:val="right" w:leader="dot" w:pos="9350"/>
            </w:tabs>
            <w:rPr>
              <w:rFonts w:ascii="宋体" w:eastAsia="宋体" w:hAnsi="宋体" w:cstheme="minorBidi"/>
              <w:noProof/>
              <w:kern w:val="2"/>
            </w:rPr>
          </w:pPr>
          <w:hyperlink w:anchor="_Toc526882349" w:history="1">
            <w:r w:rsidRPr="00F27746">
              <w:rPr>
                <w:rStyle w:val="a4"/>
                <w:rFonts w:ascii="宋体" w:eastAsia="宋体" w:hAnsi="宋体" w:cs="Arial Unicode MS"/>
                <w:noProof/>
                <w:sz w:val="24"/>
              </w:rPr>
              <w:t>（三）变化趋势</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_Toc526882349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34</w:t>
            </w:r>
            <w:r w:rsidRPr="00F27746">
              <w:rPr>
                <w:rFonts w:ascii="宋体" w:eastAsia="宋体" w:hAnsi="宋体"/>
                <w:noProof/>
                <w:webHidden/>
                <w:sz w:val="24"/>
              </w:rPr>
              <w:fldChar w:fldCharType="end"/>
            </w:r>
          </w:hyperlink>
        </w:p>
        <w:p w14:paraId="36FABD53" w14:textId="5D38F3F4" w:rsidR="000B42F1" w:rsidRPr="00F27746" w:rsidRDefault="000B42F1" w:rsidP="000B42F1">
          <w:pPr>
            <w:pStyle w:val="TOC3"/>
            <w:tabs>
              <w:tab w:val="right" w:leader="dot" w:pos="9350"/>
            </w:tabs>
            <w:rPr>
              <w:rFonts w:ascii="宋体" w:eastAsia="宋体" w:hAnsi="宋体" w:cstheme="minorBidi"/>
              <w:noProof/>
              <w:kern w:val="2"/>
            </w:rPr>
          </w:pPr>
          <w:hyperlink w:anchor="_Toc526882350" w:history="1">
            <w:r w:rsidRPr="00F27746">
              <w:rPr>
                <w:rStyle w:val="a4"/>
                <w:rFonts w:ascii="宋体" w:eastAsia="宋体" w:hAnsi="宋体" w:cs="Arial Unicode MS"/>
                <w:noProof/>
                <w:sz w:val="24"/>
              </w:rPr>
              <w:t>1.2005到2014年中国</w:t>
            </w:r>
            <w:r w:rsidRPr="00F27746">
              <w:rPr>
                <w:rStyle w:val="a4"/>
                <w:rFonts w:ascii="宋体" w:eastAsia="宋体" w:hAnsi="宋体" w:cs="宋体"/>
                <w:noProof/>
                <w:sz w:val="24"/>
              </w:rPr>
              <w:t>7～12岁儿童营养不良率变化趋势</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_Toc526882350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34</w:t>
            </w:r>
            <w:r w:rsidRPr="00F27746">
              <w:rPr>
                <w:rFonts w:ascii="宋体" w:eastAsia="宋体" w:hAnsi="宋体"/>
                <w:noProof/>
                <w:webHidden/>
                <w:sz w:val="24"/>
              </w:rPr>
              <w:fldChar w:fldCharType="end"/>
            </w:r>
          </w:hyperlink>
        </w:p>
        <w:p w14:paraId="4C3DEFB2" w14:textId="6CF3BD81" w:rsidR="000B42F1" w:rsidRPr="00F27746" w:rsidRDefault="000B42F1" w:rsidP="000B42F1">
          <w:pPr>
            <w:pStyle w:val="TOC3"/>
            <w:tabs>
              <w:tab w:val="right" w:leader="dot" w:pos="9350"/>
            </w:tabs>
            <w:rPr>
              <w:rFonts w:ascii="宋体" w:eastAsia="宋体" w:hAnsi="宋体" w:cstheme="minorBidi"/>
              <w:noProof/>
              <w:kern w:val="2"/>
            </w:rPr>
          </w:pPr>
          <w:hyperlink w:anchor="_Toc526882351" w:history="1">
            <w:r w:rsidRPr="00F27746">
              <w:rPr>
                <w:rStyle w:val="a4"/>
                <w:rFonts w:ascii="宋体" w:eastAsia="宋体" w:hAnsi="宋体" w:cs="Arial Unicode MS"/>
                <w:noProof/>
                <w:sz w:val="24"/>
              </w:rPr>
              <w:t>2.2005年到2014年中国7～12岁儿童超重和肥胖变化趋势：</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_Toc526882351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36</w:t>
            </w:r>
            <w:r w:rsidRPr="00F27746">
              <w:rPr>
                <w:rFonts w:ascii="宋体" w:eastAsia="宋体" w:hAnsi="宋体"/>
                <w:noProof/>
                <w:webHidden/>
                <w:sz w:val="24"/>
              </w:rPr>
              <w:fldChar w:fldCharType="end"/>
            </w:r>
          </w:hyperlink>
        </w:p>
        <w:p w14:paraId="7F2151A2" w14:textId="7358E26A" w:rsidR="000B42F1" w:rsidRPr="00F27746" w:rsidRDefault="000B42F1">
          <w:pPr>
            <w:pStyle w:val="TOC1"/>
            <w:tabs>
              <w:tab w:val="right" w:leader="dot" w:pos="9350"/>
            </w:tabs>
            <w:rPr>
              <w:rFonts w:ascii="宋体" w:eastAsia="宋体" w:hAnsi="宋体" w:cstheme="minorBidi"/>
              <w:noProof/>
              <w:kern w:val="2"/>
            </w:rPr>
          </w:pPr>
          <w:hyperlink w:anchor="_Toc526882352" w:history="1">
            <w:r w:rsidRPr="00F27746">
              <w:rPr>
                <w:rStyle w:val="a4"/>
                <w:rFonts w:ascii="宋体" w:eastAsia="宋体" w:hAnsi="宋体"/>
                <w:noProof/>
                <w:sz w:val="24"/>
              </w:rPr>
              <w:t>四、多维度比较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_Toc526882352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39</w:t>
            </w:r>
            <w:r w:rsidRPr="00F27746">
              <w:rPr>
                <w:rFonts w:ascii="宋体" w:eastAsia="宋体" w:hAnsi="宋体"/>
                <w:noProof/>
                <w:webHidden/>
                <w:sz w:val="24"/>
              </w:rPr>
              <w:fldChar w:fldCharType="end"/>
            </w:r>
          </w:hyperlink>
        </w:p>
        <w:p w14:paraId="3C45A91D" w14:textId="3B479A75" w:rsidR="000B42F1" w:rsidRPr="00F27746" w:rsidRDefault="000B42F1">
          <w:pPr>
            <w:pStyle w:val="TOC2"/>
            <w:tabs>
              <w:tab w:val="right" w:leader="dot" w:pos="9350"/>
            </w:tabs>
            <w:rPr>
              <w:rFonts w:ascii="宋体" w:eastAsia="宋体" w:hAnsi="宋体" w:cstheme="minorBidi"/>
              <w:noProof/>
              <w:kern w:val="2"/>
            </w:rPr>
          </w:pPr>
          <w:hyperlink w:anchor="_Toc526882353" w:history="1">
            <w:r w:rsidRPr="00F27746">
              <w:rPr>
                <w:rStyle w:val="a4"/>
                <w:rFonts w:ascii="宋体" w:eastAsia="宋体" w:hAnsi="宋体"/>
                <w:noProof/>
                <w:sz w:val="24"/>
              </w:rPr>
              <w:t>（一）儿童营养状况与国民经济状况的比较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_Toc526882353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39</w:t>
            </w:r>
            <w:r w:rsidRPr="00F27746">
              <w:rPr>
                <w:rFonts w:ascii="宋体" w:eastAsia="宋体" w:hAnsi="宋体"/>
                <w:noProof/>
                <w:webHidden/>
                <w:sz w:val="24"/>
              </w:rPr>
              <w:fldChar w:fldCharType="end"/>
            </w:r>
          </w:hyperlink>
        </w:p>
        <w:p w14:paraId="5775A1B7" w14:textId="5DB9E88F" w:rsidR="000B42F1" w:rsidRPr="00F27746" w:rsidRDefault="000B42F1">
          <w:pPr>
            <w:pStyle w:val="TOC3"/>
            <w:tabs>
              <w:tab w:val="right" w:leader="dot" w:pos="9350"/>
            </w:tabs>
            <w:rPr>
              <w:rFonts w:ascii="宋体" w:eastAsia="宋体" w:hAnsi="宋体" w:cstheme="minorBidi"/>
              <w:noProof/>
              <w:kern w:val="2"/>
            </w:rPr>
          </w:pPr>
          <w:hyperlink w:anchor="_Toc526882354" w:history="1">
            <w:r w:rsidRPr="00F27746">
              <w:rPr>
                <w:rStyle w:val="a4"/>
                <w:rFonts w:ascii="宋体" w:eastAsia="宋体" w:hAnsi="宋体"/>
                <w:noProof/>
                <w:sz w:val="24"/>
              </w:rPr>
              <w:t>1.超重肥胖与GDP的比较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_Toc526882354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39</w:t>
            </w:r>
            <w:r w:rsidRPr="00F27746">
              <w:rPr>
                <w:rFonts w:ascii="宋体" w:eastAsia="宋体" w:hAnsi="宋体"/>
                <w:noProof/>
                <w:webHidden/>
                <w:sz w:val="24"/>
              </w:rPr>
              <w:fldChar w:fldCharType="end"/>
            </w:r>
          </w:hyperlink>
        </w:p>
        <w:p w14:paraId="56C9BDB3" w14:textId="002DDE9B" w:rsidR="000B42F1" w:rsidRPr="00F27746" w:rsidRDefault="000B42F1" w:rsidP="000B42F1">
          <w:pPr>
            <w:pStyle w:val="TOC3"/>
            <w:tabs>
              <w:tab w:val="right" w:leader="dot" w:pos="9350"/>
            </w:tabs>
            <w:rPr>
              <w:rFonts w:ascii="宋体" w:eastAsia="宋体" w:hAnsi="宋体" w:cstheme="minorBidi"/>
              <w:noProof/>
              <w:kern w:val="2"/>
            </w:rPr>
          </w:pPr>
          <w:hyperlink w:anchor="_Toc526882355" w:history="1">
            <w:r w:rsidRPr="00F27746">
              <w:rPr>
                <w:rStyle w:val="a4"/>
                <w:rFonts w:ascii="宋体" w:eastAsia="宋体" w:hAnsi="宋体" w:cs="微软雅黑"/>
                <w:noProof/>
                <w:sz w:val="24"/>
              </w:rPr>
              <w:t>2.营养不良与</w:t>
            </w:r>
            <w:r w:rsidRPr="00F27746">
              <w:rPr>
                <w:rStyle w:val="a4"/>
                <w:rFonts w:ascii="宋体" w:eastAsia="宋体" w:hAnsi="宋体"/>
                <w:noProof/>
                <w:sz w:val="24"/>
              </w:rPr>
              <w:t>GDP的比较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_Toc526882355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41</w:t>
            </w:r>
            <w:r w:rsidRPr="00F27746">
              <w:rPr>
                <w:rFonts w:ascii="宋体" w:eastAsia="宋体" w:hAnsi="宋体"/>
                <w:noProof/>
                <w:webHidden/>
                <w:sz w:val="24"/>
              </w:rPr>
              <w:fldChar w:fldCharType="end"/>
            </w:r>
          </w:hyperlink>
        </w:p>
        <w:p w14:paraId="147F5C2A" w14:textId="7AC18FBC" w:rsidR="000B42F1" w:rsidRPr="00F27746" w:rsidRDefault="000B42F1">
          <w:pPr>
            <w:pStyle w:val="TOC3"/>
            <w:tabs>
              <w:tab w:val="right" w:leader="dot" w:pos="9350"/>
            </w:tabs>
            <w:rPr>
              <w:rFonts w:ascii="宋体" w:eastAsia="宋体" w:hAnsi="宋体" w:cstheme="minorBidi"/>
              <w:noProof/>
              <w:kern w:val="2"/>
            </w:rPr>
          </w:pPr>
          <w:hyperlink w:anchor="_Toc526882356" w:history="1">
            <w:r w:rsidRPr="00F27746">
              <w:rPr>
                <w:rStyle w:val="a4"/>
                <w:rFonts w:ascii="宋体" w:eastAsia="宋体" w:hAnsi="宋体"/>
                <w:noProof/>
                <w:sz w:val="24"/>
              </w:rPr>
              <w:t>3.2005-2014年中国7～12岁儿童超重肥胖和营养不良与GDP的关系对比</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_Toc526882356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43</w:t>
            </w:r>
            <w:r w:rsidRPr="00F27746">
              <w:rPr>
                <w:rFonts w:ascii="宋体" w:eastAsia="宋体" w:hAnsi="宋体"/>
                <w:noProof/>
                <w:webHidden/>
                <w:sz w:val="24"/>
              </w:rPr>
              <w:fldChar w:fldCharType="end"/>
            </w:r>
          </w:hyperlink>
        </w:p>
        <w:p w14:paraId="74FF6C74" w14:textId="205EA487" w:rsidR="000B42F1" w:rsidRPr="00F27746" w:rsidRDefault="000B42F1">
          <w:pPr>
            <w:pStyle w:val="TOC2"/>
            <w:tabs>
              <w:tab w:val="right" w:leader="dot" w:pos="9350"/>
            </w:tabs>
            <w:rPr>
              <w:rFonts w:ascii="宋体" w:eastAsia="宋体" w:hAnsi="宋体" w:cstheme="minorBidi"/>
              <w:noProof/>
              <w:kern w:val="2"/>
            </w:rPr>
          </w:pPr>
          <w:hyperlink w:anchor="_Toc526882357" w:history="1">
            <w:r w:rsidRPr="00F27746">
              <w:rPr>
                <w:rStyle w:val="a4"/>
                <w:rFonts w:ascii="宋体" w:eastAsia="宋体" w:hAnsi="宋体"/>
                <w:noProof/>
                <w:sz w:val="24"/>
              </w:rPr>
              <w:t>（二）儿童营养状况与居民健康素养的比较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_Toc526882357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44</w:t>
            </w:r>
            <w:r w:rsidRPr="00F27746">
              <w:rPr>
                <w:rFonts w:ascii="宋体" w:eastAsia="宋体" w:hAnsi="宋体"/>
                <w:noProof/>
                <w:webHidden/>
                <w:sz w:val="24"/>
              </w:rPr>
              <w:fldChar w:fldCharType="end"/>
            </w:r>
          </w:hyperlink>
        </w:p>
        <w:p w14:paraId="05F09D00" w14:textId="6C253B01" w:rsidR="000B42F1" w:rsidRPr="00F27746" w:rsidRDefault="000B42F1">
          <w:pPr>
            <w:pStyle w:val="TOC2"/>
            <w:tabs>
              <w:tab w:val="right" w:leader="dot" w:pos="9350"/>
            </w:tabs>
            <w:rPr>
              <w:rFonts w:ascii="宋体" w:eastAsia="宋体" w:hAnsi="宋体" w:cstheme="minorBidi"/>
              <w:noProof/>
              <w:kern w:val="2"/>
            </w:rPr>
          </w:pPr>
          <w:hyperlink w:anchor="_Toc526882358" w:history="1">
            <w:r w:rsidRPr="00F27746">
              <w:rPr>
                <w:rStyle w:val="a4"/>
                <w:rFonts w:ascii="宋体" w:eastAsia="宋体" w:hAnsi="宋体"/>
                <w:noProof/>
                <w:sz w:val="24"/>
              </w:rPr>
              <w:t>（三）儿童营养状况与成人肥胖状况比较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_Toc526882358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44</w:t>
            </w:r>
            <w:r w:rsidRPr="00F27746">
              <w:rPr>
                <w:rFonts w:ascii="宋体" w:eastAsia="宋体" w:hAnsi="宋体"/>
                <w:noProof/>
                <w:webHidden/>
                <w:sz w:val="24"/>
              </w:rPr>
              <w:fldChar w:fldCharType="end"/>
            </w:r>
          </w:hyperlink>
        </w:p>
        <w:p w14:paraId="7AC3AA0A" w14:textId="176B5949" w:rsidR="000B42F1" w:rsidRPr="00F27746" w:rsidRDefault="000B42F1">
          <w:pPr>
            <w:pStyle w:val="TOC2"/>
            <w:tabs>
              <w:tab w:val="right" w:leader="dot" w:pos="9350"/>
            </w:tabs>
            <w:rPr>
              <w:rFonts w:ascii="宋体" w:eastAsia="宋体" w:hAnsi="宋体" w:cstheme="minorBidi"/>
              <w:noProof/>
              <w:kern w:val="2"/>
            </w:rPr>
          </w:pPr>
          <w:hyperlink w:anchor="_Toc526882359" w:history="1">
            <w:r w:rsidRPr="00F27746">
              <w:rPr>
                <w:rStyle w:val="a4"/>
                <w:rFonts w:ascii="宋体" w:eastAsia="宋体" w:hAnsi="宋体"/>
                <w:noProof/>
                <w:sz w:val="24"/>
              </w:rPr>
              <w:t>（四）疾病负担比较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_Toc526882359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48</w:t>
            </w:r>
            <w:r w:rsidRPr="00F27746">
              <w:rPr>
                <w:rFonts w:ascii="宋体" w:eastAsia="宋体" w:hAnsi="宋体"/>
                <w:noProof/>
                <w:webHidden/>
                <w:sz w:val="24"/>
              </w:rPr>
              <w:fldChar w:fldCharType="end"/>
            </w:r>
          </w:hyperlink>
        </w:p>
        <w:p w14:paraId="3F5F45CF" w14:textId="5FE4DFDA" w:rsidR="000B42F1" w:rsidRPr="00F27746" w:rsidRDefault="000B42F1">
          <w:pPr>
            <w:pStyle w:val="TOC1"/>
            <w:tabs>
              <w:tab w:val="right" w:leader="dot" w:pos="9350"/>
            </w:tabs>
            <w:rPr>
              <w:rFonts w:ascii="宋体" w:eastAsia="宋体" w:hAnsi="宋体" w:cstheme="minorBidi"/>
              <w:noProof/>
              <w:kern w:val="2"/>
            </w:rPr>
          </w:pPr>
          <w:hyperlink w:anchor="_Toc526882360" w:history="1">
            <w:r w:rsidRPr="00F27746">
              <w:rPr>
                <w:rStyle w:val="a4"/>
                <w:rFonts w:ascii="宋体" w:eastAsia="宋体" w:hAnsi="宋体"/>
                <w:noProof/>
                <w:sz w:val="24"/>
              </w:rPr>
              <w:t>五、结论</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_Toc526882360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50</w:t>
            </w:r>
            <w:r w:rsidRPr="00F27746">
              <w:rPr>
                <w:rFonts w:ascii="宋体" w:eastAsia="宋体" w:hAnsi="宋体"/>
                <w:noProof/>
                <w:webHidden/>
                <w:sz w:val="24"/>
              </w:rPr>
              <w:fldChar w:fldCharType="end"/>
            </w:r>
          </w:hyperlink>
        </w:p>
        <w:p w14:paraId="4505D98F" w14:textId="03EC83E6" w:rsidR="000B42F1" w:rsidRPr="00F27746" w:rsidRDefault="000B42F1">
          <w:pPr>
            <w:pStyle w:val="TOC2"/>
            <w:tabs>
              <w:tab w:val="right" w:leader="dot" w:pos="9350"/>
            </w:tabs>
            <w:rPr>
              <w:rFonts w:ascii="宋体" w:eastAsia="宋体" w:hAnsi="宋体" w:cstheme="minorBidi"/>
              <w:noProof/>
              <w:kern w:val="2"/>
            </w:rPr>
          </w:pPr>
          <w:hyperlink w:anchor="_Toc526882361" w:history="1">
            <w:r w:rsidRPr="00F27746">
              <w:rPr>
                <w:rStyle w:val="a4"/>
                <w:rFonts w:ascii="宋体" w:eastAsia="宋体" w:hAnsi="宋体" w:cs="宋体"/>
                <w:noProof/>
                <w:sz w:val="24"/>
              </w:rPr>
              <w:t>（一）儿童营养不良检出率呈整体下降趋势</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_Toc526882361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50</w:t>
            </w:r>
            <w:r w:rsidRPr="00F27746">
              <w:rPr>
                <w:rFonts w:ascii="宋体" w:eastAsia="宋体" w:hAnsi="宋体"/>
                <w:noProof/>
                <w:webHidden/>
                <w:sz w:val="24"/>
              </w:rPr>
              <w:fldChar w:fldCharType="end"/>
            </w:r>
          </w:hyperlink>
        </w:p>
        <w:p w14:paraId="0C78281B" w14:textId="5ADE7459" w:rsidR="000B42F1" w:rsidRPr="00F27746" w:rsidRDefault="000B42F1">
          <w:pPr>
            <w:pStyle w:val="TOC2"/>
            <w:tabs>
              <w:tab w:val="right" w:leader="dot" w:pos="9350"/>
            </w:tabs>
            <w:rPr>
              <w:rFonts w:ascii="宋体" w:eastAsia="宋体" w:hAnsi="宋体" w:cstheme="minorBidi"/>
              <w:noProof/>
              <w:kern w:val="2"/>
            </w:rPr>
          </w:pPr>
          <w:hyperlink w:anchor="_Toc526882362" w:history="1">
            <w:r w:rsidRPr="00F27746">
              <w:rPr>
                <w:rStyle w:val="a4"/>
                <w:rFonts w:ascii="宋体" w:eastAsia="宋体" w:hAnsi="宋体" w:cs="宋体"/>
                <w:noProof/>
                <w:sz w:val="24"/>
              </w:rPr>
              <w:t>（二）儿童超重肥胖检出率呈整体上升趋势</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_Toc526882362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51</w:t>
            </w:r>
            <w:r w:rsidRPr="00F27746">
              <w:rPr>
                <w:rFonts w:ascii="宋体" w:eastAsia="宋体" w:hAnsi="宋体"/>
                <w:noProof/>
                <w:webHidden/>
                <w:sz w:val="24"/>
              </w:rPr>
              <w:fldChar w:fldCharType="end"/>
            </w:r>
          </w:hyperlink>
        </w:p>
        <w:p w14:paraId="78A74F86" w14:textId="609ED026" w:rsidR="000B42F1" w:rsidRPr="00F27746" w:rsidRDefault="000B42F1">
          <w:pPr>
            <w:pStyle w:val="TOC2"/>
            <w:tabs>
              <w:tab w:val="right" w:leader="dot" w:pos="9350"/>
            </w:tabs>
            <w:rPr>
              <w:rFonts w:ascii="宋体" w:eastAsia="宋体" w:hAnsi="宋体" w:cstheme="minorBidi"/>
              <w:noProof/>
              <w:kern w:val="2"/>
            </w:rPr>
          </w:pPr>
          <w:hyperlink w:anchor="_Toc526882363" w:history="1">
            <w:r w:rsidRPr="00F27746">
              <w:rPr>
                <w:rStyle w:val="a4"/>
                <w:rFonts w:ascii="宋体" w:eastAsia="宋体" w:hAnsi="宋体" w:cs="Arial Unicode MS"/>
                <w:noProof/>
                <w:sz w:val="24"/>
              </w:rPr>
              <w:t>（三）多维度比较</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_Toc526882363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52</w:t>
            </w:r>
            <w:r w:rsidRPr="00F27746">
              <w:rPr>
                <w:rFonts w:ascii="宋体" w:eastAsia="宋体" w:hAnsi="宋体"/>
                <w:noProof/>
                <w:webHidden/>
                <w:sz w:val="24"/>
              </w:rPr>
              <w:fldChar w:fldCharType="end"/>
            </w:r>
          </w:hyperlink>
        </w:p>
        <w:p w14:paraId="45A2BEF7" w14:textId="32CB90EA" w:rsidR="000B42F1" w:rsidRPr="00F27746" w:rsidRDefault="000B42F1">
          <w:pPr>
            <w:pStyle w:val="TOC1"/>
            <w:tabs>
              <w:tab w:val="right" w:leader="dot" w:pos="9350"/>
            </w:tabs>
            <w:rPr>
              <w:rFonts w:ascii="宋体" w:eastAsia="宋体" w:hAnsi="宋体" w:cstheme="minorBidi"/>
              <w:noProof/>
              <w:kern w:val="2"/>
            </w:rPr>
          </w:pPr>
          <w:hyperlink w:anchor="_Toc526882364" w:history="1">
            <w:r w:rsidRPr="00F27746">
              <w:rPr>
                <w:rStyle w:val="a4"/>
                <w:rFonts w:ascii="宋体" w:eastAsia="宋体" w:hAnsi="宋体"/>
                <w:noProof/>
                <w:sz w:val="24"/>
              </w:rPr>
              <w:t>六、讨论</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_Toc526882364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52</w:t>
            </w:r>
            <w:r w:rsidRPr="00F27746">
              <w:rPr>
                <w:rFonts w:ascii="宋体" w:eastAsia="宋体" w:hAnsi="宋体"/>
                <w:noProof/>
                <w:webHidden/>
                <w:sz w:val="24"/>
              </w:rPr>
              <w:fldChar w:fldCharType="end"/>
            </w:r>
          </w:hyperlink>
        </w:p>
        <w:p w14:paraId="0F84EA2B" w14:textId="5E6DD9F6" w:rsidR="000B42F1" w:rsidRPr="00F27746" w:rsidRDefault="000B42F1">
          <w:pPr>
            <w:pStyle w:val="TOC1"/>
            <w:tabs>
              <w:tab w:val="right" w:leader="dot" w:pos="9350"/>
            </w:tabs>
            <w:rPr>
              <w:rFonts w:ascii="宋体" w:eastAsia="宋体" w:hAnsi="宋体" w:cstheme="minorBidi"/>
              <w:noProof/>
              <w:kern w:val="2"/>
            </w:rPr>
          </w:pPr>
          <w:hyperlink w:anchor="_Toc526882365" w:history="1">
            <w:r w:rsidRPr="00F27746">
              <w:rPr>
                <w:rStyle w:val="a4"/>
                <w:rFonts w:ascii="宋体" w:eastAsia="宋体" w:hAnsi="宋体" w:cs="宋体"/>
                <w:noProof/>
                <w:sz w:val="24"/>
              </w:rPr>
              <w:t>七、项目产出和未来工作展望</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_Toc526882365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56</w:t>
            </w:r>
            <w:r w:rsidRPr="00F27746">
              <w:rPr>
                <w:rFonts w:ascii="宋体" w:eastAsia="宋体" w:hAnsi="宋体"/>
                <w:noProof/>
                <w:webHidden/>
                <w:sz w:val="24"/>
              </w:rPr>
              <w:fldChar w:fldCharType="end"/>
            </w:r>
          </w:hyperlink>
        </w:p>
        <w:p w14:paraId="79181E54" w14:textId="31E87175" w:rsidR="000B42F1" w:rsidRPr="00F27746" w:rsidRDefault="000B42F1">
          <w:pPr>
            <w:pStyle w:val="TOC1"/>
            <w:tabs>
              <w:tab w:val="right" w:leader="dot" w:pos="9350"/>
            </w:tabs>
            <w:rPr>
              <w:rFonts w:ascii="宋体" w:eastAsia="宋体" w:hAnsi="宋体" w:cstheme="minorBidi"/>
              <w:noProof/>
              <w:kern w:val="2"/>
            </w:rPr>
          </w:pPr>
          <w:hyperlink w:anchor="_Toc526882366" w:history="1">
            <w:r w:rsidRPr="00F27746">
              <w:rPr>
                <w:rStyle w:val="a4"/>
                <w:rFonts w:ascii="宋体" w:eastAsia="宋体" w:hAnsi="宋体"/>
                <w:noProof/>
                <w:sz w:val="24"/>
                <w:lang w:val="zh-CN"/>
              </w:rPr>
              <w:t>附件：中国儿童营养地图</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_Toc526882366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58</w:t>
            </w:r>
            <w:r w:rsidRPr="00F27746">
              <w:rPr>
                <w:rFonts w:ascii="宋体" w:eastAsia="宋体" w:hAnsi="宋体"/>
                <w:noProof/>
                <w:webHidden/>
                <w:sz w:val="24"/>
              </w:rPr>
              <w:fldChar w:fldCharType="end"/>
            </w:r>
          </w:hyperlink>
        </w:p>
        <w:p w14:paraId="2D506AE3" w14:textId="39DB8160" w:rsidR="000B42F1" w:rsidRDefault="000B42F1">
          <w:pPr>
            <w:pStyle w:val="TOC1"/>
            <w:tabs>
              <w:tab w:val="right" w:leader="dot" w:pos="9350"/>
            </w:tabs>
            <w:rPr>
              <w:rFonts w:cstheme="minorBidi"/>
              <w:noProof/>
              <w:kern w:val="2"/>
              <w:sz w:val="21"/>
            </w:rPr>
          </w:pPr>
          <w:hyperlink w:anchor="_Toc526882367" w:history="1">
            <w:r w:rsidRPr="00F27746">
              <w:rPr>
                <w:rStyle w:val="a4"/>
                <w:rFonts w:ascii="宋体" w:eastAsia="宋体" w:hAnsi="宋体"/>
                <w:noProof/>
                <w:sz w:val="24"/>
              </w:rPr>
              <w:t>参考书目</w:t>
            </w:r>
            <w:r w:rsidRPr="00F27746">
              <w:rPr>
                <w:rFonts w:ascii="宋体" w:eastAsia="宋体" w:hAnsi="宋体"/>
                <w:noProof/>
                <w:webHidden/>
                <w:sz w:val="24"/>
              </w:rPr>
              <w:tab/>
            </w:r>
            <w:r w:rsidRPr="00F27746">
              <w:rPr>
                <w:rFonts w:ascii="宋体" w:eastAsia="宋体" w:hAnsi="宋体"/>
                <w:noProof/>
                <w:webHidden/>
                <w:sz w:val="24"/>
              </w:rPr>
              <w:fldChar w:fldCharType="begin"/>
            </w:r>
            <w:r w:rsidRPr="00F27746">
              <w:rPr>
                <w:rFonts w:ascii="宋体" w:eastAsia="宋体" w:hAnsi="宋体"/>
                <w:noProof/>
                <w:webHidden/>
                <w:sz w:val="24"/>
              </w:rPr>
              <w:instrText xml:space="preserve"> PAGEREF _Toc526882367 \h </w:instrText>
            </w:r>
            <w:r w:rsidRPr="00F27746">
              <w:rPr>
                <w:rFonts w:ascii="宋体" w:eastAsia="宋体" w:hAnsi="宋体"/>
                <w:noProof/>
                <w:webHidden/>
                <w:sz w:val="24"/>
              </w:rPr>
            </w:r>
            <w:r w:rsidRPr="00F27746">
              <w:rPr>
                <w:rFonts w:ascii="宋体" w:eastAsia="宋体" w:hAnsi="宋体" w:hint="eastAsia"/>
                <w:noProof/>
                <w:webHidden/>
                <w:sz w:val="24"/>
              </w:rPr>
              <w:fldChar w:fldCharType="separate"/>
            </w:r>
            <w:r w:rsidRPr="00F27746">
              <w:rPr>
                <w:rFonts w:ascii="宋体" w:eastAsia="宋体" w:hAnsi="宋体" w:hint="eastAsia"/>
                <w:noProof/>
                <w:webHidden/>
                <w:sz w:val="24"/>
              </w:rPr>
              <w:t>60</w:t>
            </w:r>
            <w:r w:rsidRPr="00F27746">
              <w:rPr>
                <w:rFonts w:ascii="宋体" w:eastAsia="宋体" w:hAnsi="宋体"/>
                <w:noProof/>
                <w:webHidden/>
                <w:sz w:val="24"/>
              </w:rPr>
              <w:fldChar w:fldCharType="end"/>
            </w:r>
          </w:hyperlink>
        </w:p>
        <w:p w14:paraId="10BDBD89" w14:textId="51C9FE43" w:rsidR="00CC1556" w:rsidRPr="0034110A" w:rsidRDefault="00CC1556" w:rsidP="006D563F">
          <w:pPr>
            <w:rPr>
              <w:rFonts w:ascii="宋体" w:eastAsia="宋体" w:hAnsi="宋体"/>
            </w:rPr>
          </w:pPr>
          <w:r w:rsidRPr="0034110A">
            <w:rPr>
              <w:rFonts w:ascii="宋体" w:eastAsia="宋体" w:hAnsi="宋体"/>
              <w:b/>
              <w:bCs/>
              <w:lang w:val="zh-CN"/>
            </w:rPr>
            <w:fldChar w:fldCharType="end"/>
          </w:r>
        </w:p>
      </w:sdtContent>
    </w:sdt>
    <w:p w14:paraId="2AD4BF36" w14:textId="77777777" w:rsidR="00E54407" w:rsidRPr="0034110A" w:rsidRDefault="006D563F">
      <w:pPr>
        <w:widowControl/>
        <w:jc w:val="left"/>
        <w:rPr>
          <w:rFonts w:ascii="宋体" w:eastAsia="宋体" w:hAnsi="宋体"/>
        </w:rPr>
        <w:sectPr w:rsidR="00E54407" w:rsidRPr="0034110A" w:rsidSect="00DC72E3">
          <w:headerReference w:type="default" r:id="rId11"/>
          <w:footerReference w:type="default" r:id="rId12"/>
          <w:headerReference w:type="first" r:id="rId13"/>
          <w:footerReference w:type="first" r:id="rId14"/>
          <w:pgSz w:w="12240" w:h="15840"/>
          <w:pgMar w:top="1440" w:right="1440" w:bottom="1440" w:left="1440" w:header="720" w:footer="864" w:gutter="0"/>
          <w:pgNumType w:start="0"/>
          <w:cols w:space="720"/>
          <w:titlePg/>
          <w:docGrid w:linePitch="286"/>
        </w:sectPr>
      </w:pPr>
      <w:r w:rsidRPr="0034110A">
        <w:rPr>
          <w:rFonts w:ascii="宋体" w:eastAsia="宋体" w:hAnsi="宋体" w:hint="eastAsia"/>
        </w:rPr>
        <w:br w:type="page"/>
      </w:r>
    </w:p>
    <w:p w14:paraId="38B07810" w14:textId="63AC0786" w:rsidR="00003BBA" w:rsidRPr="0034110A" w:rsidRDefault="00C12762" w:rsidP="00DC1FAE">
      <w:pPr>
        <w:pStyle w:val="ae"/>
        <w:jc w:val="left"/>
        <w:rPr>
          <w:rFonts w:ascii="宋体" w:hAnsi="宋体"/>
        </w:rPr>
      </w:pPr>
      <w:bookmarkStart w:id="0" w:name="_Toc526882318"/>
      <w:bookmarkStart w:id="1" w:name="_Hlk526882519"/>
      <w:r w:rsidRPr="0034110A">
        <w:rPr>
          <w:rFonts w:ascii="宋体" w:hAnsi="宋体"/>
        </w:rPr>
        <w:lastRenderedPageBreak/>
        <w:t>一、背景</w:t>
      </w:r>
      <w:bookmarkEnd w:id="0"/>
    </w:p>
    <w:p w14:paraId="64FADA1F" w14:textId="11EC7338" w:rsidR="00003BBA" w:rsidRPr="0034110A" w:rsidRDefault="00C12762" w:rsidP="00032853">
      <w:pPr>
        <w:spacing w:line="360" w:lineRule="auto"/>
        <w:ind w:firstLineChars="200" w:firstLine="480"/>
        <w:rPr>
          <w:rFonts w:ascii="宋体" w:eastAsia="宋体" w:hAnsi="宋体"/>
          <w:sz w:val="24"/>
          <w:szCs w:val="24"/>
        </w:rPr>
      </w:pPr>
      <w:r w:rsidRPr="0034110A">
        <w:rPr>
          <w:rFonts w:ascii="宋体" w:eastAsia="宋体" w:hAnsi="宋体" w:hint="eastAsia"/>
          <w:sz w:val="24"/>
          <w:szCs w:val="24"/>
          <w:lang w:val="zh-CN"/>
        </w:rPr>
        <w:t>儿童</w:t>
      </w:r>
      <w:r w:rsidR="00FA44C6" w:rsidRPr="0034110A">
        <w:rPr>
          <w:rFonts w:ascii="宋体" w:eastAsia="宋体" w:hAnsi="宋体" w:hint="eastAsia"/>
          <w:sz w:val="24"/>
          <w:szCs w:val="24"/>
          <w:lang w:val="zh-CN"/>
        </w:rPr>
        <w:t>是人类</w:t>
      </w:r>
      <w:r w:rsidR="00157EDE" w:rsidRPr="0034110A">
        <w:rPr>
          <w:rFonts w:ascii="宋体" w:eastAsia="宋体" w:hAnsi="宋体"/>
          <w:sz w:val="24"/>
          <w:szCs w:val="24"/>
          <w:lang w:val="zh-CN"/>
        </w:rPr>
        <w:t>的未来</w:t>
      </w:r>
      <w:r w:rsidR="00157EDE" w:rsidRPr="0034110A">
        <w:rPr>
          <w:rFonts w:ascii="宋体" w:eastAsia="宋体" w:hAnsi="宋体" w:hint="eastAsia"/>
          <w:sz w:val="24"/>
          <w:szCs w:val="24"/>
          <w:lang w:val="zh-CN"/>
        </w:rPr>
        <w:t>。</w:t>
      </w:r>
      <w:r w:rsidR="00FA44C6" w:rsidRPr="0034110A">
        <w:rPr>
          <w:rFonts w:ascii="宋体" w:eastAsia="宋体" w:hAnsi="宋体" w:hint="eastAsia"/>
          <w:sz w:val="24"/>
          <w:szCs w:val="24"/>
          <w:lang w:val="zh-CN"/>
        </w:rPr>
        <w:t>儿童</w:t>
      </w:r>
      <w:r w:rsidR="00FA44C6" w:rsidRPr="0034110A">
        <w:rPr>
          <w:rFonts w:ascii="宋体" w:eastAsia="宋体" w:hAnsi="宋体"/>
          <w:sz w:val="24"/>
          <w:szCs w:val="24"/>
          <w:lang w:val="zh-CN"/>
        </w:rPr>
        <w:t>时期</w:t>
      </w:r>
      <w:r w:rsidR="00FA44C6" w:rsidRPr="0034110A">
        <w:rPr>
          <w:rFonts w:ascii="宋体" w:eastAsia="宋体" w:hAnsi="宋体" w:hint="eastAsia"/>
          <w:sz w:val="24"/>
          <w:szCs w:val="24"/>
          <w:lang w:val="zh-CN"/>
        </w:rPr>
        <w:t>的</w:t>
      </w:r>
      <w:r w:rsidRPr="0034110A">
        <w:rPr>
          <w:rFonts w:ascii="宋体" w:eastAsia="宋体" w:hAnsi="宋体" w:hint="eastAsia"/>
          <w:sz w:val="24"/>
          <w:szCs w:val="24"/>
          <w:lang w:val="zh-CN"/>
        </w:rPr>
        <w:t>营养状况会</w:t>
      </w:r>
      <w:r w:rsidR="00775346" w:rsidRPr="0034110A">
        <w:rPr>
          <w:rFonts w:ascii="宋体" w:eastAsia="宋体" w:hAnsi="宋体" w:hint="eastAsia"/>
          <w:sz w:val="24"/>
          <w:szCs w:val="24"/>
          <w:lang w:val="zh-CN"/>
        </w:rPr>
        <w:t>对</w:t>
      </w:r>
      <w:r w:rsidRPr="0034110A">
        <w:rPr>
          <w:rFonts w:ascii="宋体" w:eastAsia="宋体" w:hAnsi="宋体" w:hint="eastAsia"/>
          <w:sz w:val="24"/>
          <w:szCs w:val="24"/>
          <w:lang w:val="zh-CN"/>
        </w:rPr>
        <w:t>其体格</w:t>
      </w:r>
      <w:r w:rsidR="00157EDE" w:rsidRPr="0034110A">
        <w:rPr>
          <w:rFonts w:ascii="宋体" w:eastAsia="宋体" w:hAnsi="宋体" w:hint="eastAsia"/>
          <w:sz w:val="24"/>
          <w:szCs w:val="24"/>
          <w:lang w:val="zh-CN"/>
        </w:rPr>
        <w:t>发育</w:t>
      </w:r>
      <w:r w:rsidRPr="0034110A">
        <w:rPr>
          <w:rFonts w:ascii="宋体" w:eastAsia="宋体" w:hAnsi="宋体" w:hint="eastAsia"/>
          <w:sz w:val="24"/>
          <w:szCs w:val="24"/>
          <w:lang w:val="zh-CN"/>
        </w:rPr>
        <w:t>、认知发育以及成年后的健康状况</w:t>
      </w:r>
      <w:r w:rsidR="00775346" w:rsidRPr="0034110A">
        <w:rPr>
          <w:rFonts w:ascii="宋体" w:eastAsia="宋体" w:hAnsi="宋体" w:hint="eastAsia"/>
          <w:sz w:val="24"/>
          <w:szCs w:val="24"/>
          <w:lang w:val="zh-CN"/>
        </w:rPr>
        <w:t>产生</w:t>
      </w:r>
      <w:r w:rsidR="00775346" w:rsidRPr="0034110A">
        <w:rPr>
          <w:rFonts w:ascii="宋体" w:eastAsia="宋体" w:hAnsi="宋体"/>
          <w:sz w:val="24"/>
          <w:szCs w:val="24"/>
          <w:lang w:val="zh-CN"/>
        </w:rPr>
        <w:t>重要影响</w:t>
      </w:r>
      <w:r w:rsidRPr="0034110A">
        <w:rPr>
          <w:rFonts w:ascii="宋体" w:eastAsia="宋体" w:hAnsi="宋体" w:hint="eastAsia"/>
          <w:sz w:val="24"/>
          <w:szCs w:val="24"/>
          <w:lang w:val="zh-CN"/>
        </w:rPr>
        <w:t>。</w:t>
      </w:r>
      <w:r w:rsidR="00157EDE" w:rsidRPr="0034110A">
        <w:rPr>
          <w:rFonts w:ascii="宋体" w:eastAsia="宋体" w:hAnsi="宋体" w:hint="eastAsia"/>
          <w:sz w:val="24"/>
          <w:szCs w:val="24"/>
          <w:lang w:val="zh-CN"/>
        </w:rPr>
        <w:t>儿童</w:t>
      </w:r>
      <w:r w:rsidR="00157EDE" w:rsidRPr="0034110A">
        <w:rPr>
          <w:rFonts w:ascii="宋体" w:eastAsia="宋体" w:hAnsi="宋体"/>
          <w:sz w:val="24"/>
          <w:szCs w:val="24"/>
          <w:lang w:val="zh-CN"/>
        </w:rPr>
        <w:t>营养状况</w:t>
      </w:r>
      <w:r w:rsidR="00157EDE" w:rsidRPr="0034110A">
        <w:rPr>
          <w:rFonts w:ascii="宋体" w:eastAsia="宋体" w:hAnsi="宋体" w:hint="eastAsia"/>
          <w:sz w:val="24"/>
          <w:szCs w:val="24"/>
          <w:lang w:val="zh-CN"/>
        </w:rPr>
        <w:t>通常</w:t>
      </w:r>
      <w:r w:rsidR="00157EDE" w:rsidRPr="0034110A">
        <w:rPr>
          <w:rFonts w:ascii="宋体" w:eastAsia="宋体" w:hAnsi="宋体"/>
          <w:sz w:val="24"/>
          <w:szCs w:val="24"/>
          <w:lang w:val="zh-CN"/>
        </w:rPr>
        <w:t>用生长发育和营养不良状况等指标综合反映。</w:t>
      </w:r>
      <w:r w:rsidR="00775346" w:rsidRPr="0034110A">
        <w:rPr>
          <w:rFonts w:ascii="宋体" w:eastAsia="宋体" w:hAnsi="宋体" w:hint="eastAsia"/>
          <w:sz w:val="24"/>
          <w:szCs w:val="24"/>
          <w:lang w:val="zh-CN"/>
        </w:rPr>
        <w:t>生长发育</w:t>
      </w:r>
      <w:r w:rsidR="00775346" w:rsidRPr="0034110A">
        <w:rPr>
          <w:rFonts w:ascii="宋体" w:eastAsia="宋体" w:hAnsi="宋体"/>
          <w:sz w:val="24"/>
          <w:szCs w:val="24"/>
          <w:lang w:val="zh-CN"/>
        </w:rPr>
        <w:t>水平</w:t>
      </w:r>
      <w:r w:rsidR="00775346" w:rsidRPr="0034110A">
        <w:rPr>
          <w:rFonts w:ascii="宋体" w:eastAsia="宋体" w:hAnsi="宋体" w:hint="eastAsia"/>
          <w:sz w:val="24"/>
          <w:szCs w:val="24"/>
          <w:lang w:val="zh-CN"/>
        </w:rPr>
        <w:t>主要是由</w:t>
      </w:r>
      <w:r w:rsidR="00775346" w:rsidRPr="0034110A">
        <w:rPr>
          <w:rFonts w:ascii="宋体" w:eastAsia="宋体" w:hAnsi="宋体"/>
          <w:sz w:val="24"/>
          <w:szCs w:val="24"/>
          <w:lang w:val="zh-CN"/>
        </w:rPr>
        <w:t>身高和体重来反映，</w:t>
      </w:r>
      <w:r w:rsidR="00775346" w:rsidRPr="0034110A">
        <w:rPr>
          <w:rFonts w:ascii="宋体" w:eastAsia="宋体" w:hAnsi="宋体" w:hint="eastAsia"/>
          <w:sz w:val="24"/>
          <w:szCs w:val="24"/>
          <w:lang w:val="zh-CN"/>
        </w:rPr>
        <w:t>营养不良</w:t>
      </w:r>
      <w:r w:rsidR="00214040" w:rsidRPr="0034110A">
        <w:rPr>
          <w:rFonts w:ascii="宋体" w:eastAsia="宋体" w:hAnsi="宋体" w:hint="eastAsia"/>
          <w:sz w:val="24"/>
          <w:szCs w:val="24"/>
          <w:lang w:val="zh-CN"/>
        </w:rPr>
        <w:t>有多种形式比如</w:t>
      </w:r>
      <w:r w:rsidRPr="0034110A">
        <w:rPr>
          <w:rFonts w:ascii="宋体" w:eastAsia="宋体" w:hAnsi="宋体" w:hint="eastAsia"/>
          <w:sz w:val="24"/>
          <w:szCs w:val="24"/>
          <w:lang w:val="zh-CN"/>
        </w:rPr>
        <w:t>营养</w:t>
      </w:r>
      <w:r w:rsidR="00352931" w:rsidRPr="0034110A">
        <w:rPr>
          <w:rFonts w:ascii="宋体" w:eastAsia="宋体" w:hAnsi="宋体" w:hint="eastAsia"/>
          <w:sz w:val="24"/>
          <w:szCs w:val="24"/>
          <w:lang w:val="zh-CN"/>
        </w:rPr>
        <w:t>不足</w:t>
      </w:r>
      <w:r w:rsidR="00352931" w:rsidRPr="0034110A">
        <w:rPr>
          <w:rFonts w:ascii="宋体" w:eastAsia="宋体" w:hAnsi="宋体"/>
          <w:sz w:val="24"/>
          <w:szCs w:val="24"/>
          <w:lang w:val="zh-CN"/>
        </w:rPr>
        <w:t>，微量元素缺乏</w:t>
      </w:r>
      <w:r w:rsidR="00214040" w:rsidRPr="0034110A">
        <w:rPr>
          <w:rFonts w:ascii="宋体" w:eastAsia="宋体" w:hAnsi="宋体" w:hint="eastAsia"/>
          <w:sz w:val="24"/>
          <w:szCs w:val="24"/>
          <w:lang w:val="zh-CN"/>
        </w:rPr>
        <w:t>，</w:t>
      </w:r>
      <w:r w:rsidRPr="0034110A">
        <w:rPr>
          <w:rFonts w:ascii="宋体" w:eastAsia="宋体" w:hAnsi="宋体" w:hint="eastAsia"/>
          <w:sz w:val="24"/>
          <w:szCs w:val="24"/>
          <w:lang w:val="zh-CN"/>
        </w:rPr>
        <w:t>营养过剩</w:t>
      </w:r>
      <w:r w:rsidR="00214040" w:rsidRPr="0034110A">
        <w:rPr>
          <w:rFonts w:ascii="宋体" w:eastAsia="宋体" w:hAnsi="宋体" w:cs="宋体" w:hint="eastAsia"/>
          <w:sz w:val="24"/>
          <w:szCs w:val="24"/>
          <w:lang w:val="zh-CN"/>
        </w:rPr>
        <w:t>和膳食相关的非传染性疾病</w:t>
      </w:r>
      <w:r w:rsidRPr="0034110A">
        <w:rPr>
          <w:rFonts w:ascii="宋体" w:eastAsia="宋体" w:hAnsi="宋体" w:hint="eastAsia"/>
          <w:sz w:val="24"/>
          <w:szCs w:val="24"/>
          <w:lang w:val="zh-CN"/>
        </w:rPr>
        <w:t>。其中，</w:t>
      </w:r>
      <w:r w:rsidR="00775346" w:rsidRPr="0034110A">
        <w:rPr>
          <w:rFonts w:ascii="宋体" w:eastAsia="宋体" w:hAnsi="宋体" w:hint="eastAsia"/>
          <w:sz w:val="24"/>
          <w:szCs w:val="24"/>
          <w:lang w:val="zh-CN"/>
        </w:rPr>
        <w:t>反映营养不足的</w:t>
      </w:r>
      <w:r w:rsidR="00775346" w:rsidRPr="0034110A">
        <w:rPr>
          <w:rFonts w:ascii="宋体" w:eastAsia="宋体" w:hAnsi="宋体"/>
          <w:sz w:val="24"/>
          <w:szCs w:val="24"/>
          <w:lang w:val="zh-CN"/>
        </w:rPr>
        <w:t>指标</w:t>
      </w:r>
      <w:r w:rsidR="00352931" w:rsidRPr="0034110A">
        <w:rPr>
          <w:rFonts w:ascii="宋体" w:eastAsia="宋体" w:hAnsi="宋体" w:hint="eastAsia"/>
          <w:sz w:val="24"/>
          <w:szCs w:val="24"/>
          <w:lang w:val="ja-JP"/>
        </w:rPr>
        <w:t>有</w:t>
      </w:r>
      <w:r w:rsidRPr="0034110A">
        <w:rPr>
          <w:rFonts w:ascii="宋体" w:eastAsia="宋体" w:hAnsi="宋体" w:hint="eastAsia"/>
          <w:sz w:val="24"/>
          <w:szCs w:val="24"/>
          <w:lang w:val="ja-JP" w:eastAsia="ja-JP"/>
        </w:rPr>
        <w:t>低体重</w:t>
      </w:r>
      <w:r w:rsidRPr="0034110A">
        <w:rPr>
          <w:rFonts w:ascii="宋体" w:eastAsia="宋体" w:hAnsi="宋体" w:hint="eastAsia"/>
          <w:sz w:val="24"/>
          <w:szCs w:val="24"/>
          <w:lang w:val="zh-CN"/>
        </w:rPr>
        <w:t>（</w:t>
      </w:r>
      <w:r w:rsidRPr="0034110A">
        <w:rPr>
          <w:rFonts w:ascii="宋体" w:eastAsia="宋体" w:hAnsi="宋体"/>
          <w:sz w:val="24"/>
          <w:szCs w:val="24"/>
        </w:rPr>
        <w:t>underweight</w:t>
      </w:r>
      <w:r w:rsidRPr="0034110A">
        <w:rPr>
          <w:rFonts w:ascii="宋体" w:eastAsia="宋体" w:hAnsi="宋体" w:hint="eastAsia"/>
          <w:sz w:val="24"/>
          <w:szCs w:val="24"/>
          <w:lang w:val="zh-CN"/>
        </w:rPr>
        <w:t>）</w:t>
      </w:r>
      <w:r w:rsidRPr="0034110A">
        <w:rPr>
          <w:rFonts w:ascii="宋体" w:eastAsia="宋体" w:hAnsi="宋体" w:hint="eastAsia"/>
          <w:sz w:val="24"/>
          <w:szCs w:val="24"/>
          <w:lang w:val="zh-TW" w:eastAsia="zh-TW"/>
        </w:rPr>
        <w:t>、消瘦</w:t>
      </w:r>
      <w:r w:rsidRPr="0034110A">
        <w:rPr>
          <w:rFonts w:ascii="宋体" w:eastAsia="宋体" w:hAnsi="宋体" w:hint="eastAsia"/>
          <w:sz w:val="24"/>
          <w:szCs w:val="24"/>
          <w:lang w:val="zh-CN"/>
        </w:rPr>
        <w:t>（</w:t>
      </w:r>
      <w:r w:rsidRPr="0034110A">
        <w:rPr>
          <w:rFonts w:ascii="宋体" w:eastAsia="宋体" w:hAnsi="宋体"/>
          <w:sz w:val="24"/>
          <w:szCs w:val="24"/>
        </w:rPr>
        <w:t>wasting</w:t>
      </w:r>
      <w:r w:rsidR="00775346" w:rsidRPr="0034110A">
        <w:rPr>
          <w:rFonts w:ascii="宋体" w:eastAsia="宋体" w:hAnsi="宋体" w:hint="eastAsia"/>
          <w:sz w:val="24"/>
          <w:szCs w:val="24"/>
          <w:lang w:val="zh-CN"/>
        </w:rPr>
        <w:t>）和</w:t>
      </w:r>
      <w:r w:rsidRPr="0034110A">
        <w:rPr>
          <w:rFonts w:ascii="宋体" w:eastAsia="宋体" w:hAnsi="宋体" w:hint="eastAsia"/>
          <w:sz w:val="24"/>
          <w:szCs w:val="24"/>
          <w:lang w:val="zh-CN"/>
        </w:rPr>
        <w:t>生长迟缓（</w:t>
      </w:r>
      <w:r w:rsidRPr="0034110A">
        <w:rPr>
          <w:rFonts w:ascii="宋体" w:eastAsia="宋体" w:hAnsi="宋体"/>
          <w:sz w:val="24"/>
          <w:szCs w:val="24"/>
        </w:rPr>
        <w:t>stunning</w:t>
      </w:r>
      <w:r w:rsidRPr="0034110A">
        <w:rPr>
          <w:rFonts w:ascii="宋体" w:eastAsia="宋体" w:hAnsi="宋体" w:hint="eastAsia"/>
          <w:sz w:val="24"/>
          <w:szCs w:val="24"/>
          <w:lang w:val="zh-CN"/>
        </w:rPr>
        <w:t>）；</w:t>
      </w:r>
      <w:r w:rsidR="00352931" w:rsidRPr="0034110A">
        <w:rPr>
          <w:rFonts w:ascii="宋体" w:eastAsia="宋体" w:hAnsi="宋体" w:hint="eastAsia"/>
          <w:sz w:val="24"/>
          <w:szCs w:val="24"/>
          <w:lang w:val="zh-CN"/>
        </w:rPr>
        <w:t>反映</w:t>
      </w:r>
      <w:r w:rsidRPr="0034110A">
        <w:rPr>
          <w:rFonts w:ascii="宋体" w:eastAsia="宋体" w:hAnsi="宋体" w:hint="eastAsia"/>
          <w:sz w:val="24"/>
          <w:szCs w:val="24"/>
          <w:lang w:val="zh-CN"/>
        </w:rPr>
        <w:t>营养过剩</w:t>
      </w:r>
      <w:r w:rsidR="00352931" w:rsidRPr="0034110A">
        <w:rPr>
          <w:rFonts w:ascii="宋体" w:eastAsia="宋体" w:hAnsi="宋体" w:hint="eastAsia"/>
          <w:sz w:val="24"/>
          <w:szCs w:val="24"/>
          <w:lang w:val="zh-CN"/>
        </w:rPr>
        <w:t>的</w:t>
      </w:r>
      <w:r w:rsidR="00352931" w:rsidRPr="0034110A">
        <w:rPr>
          <w:rFonts w:ascii="宋体" w:eastAsia="宋体" w:hAnsi="宋体"/>
          <w:sz w:val="24"/>
          <w:szCs w:val="24"/>
          <w:lang w:val="zh-CN"/>
        </w:rPr>
        <w:t>指标</w:t>
      </w:r>
      <w:r w:rsidRPr="0034110A">
        <w:rPr>
          <w:rFonts w:ascii="宋体" w:eastAsia="宋体" w:hAnsi="宋体" w:hint="eastAsia"/>
          <w:sz w:val="24"/>
          <w:szCs w:val="24"/>
          <w:lang w:val="zh-CN"/>
        </w:rPr>
        <w:t>包括超重（</w:t>
      </w:r>
      <w:r w:rsidRPr="0034110A">
        <w:rPr>
          <w:rFonts w:ascii="宋体" w:eastAsia="宋体" w:hAnsi="宋体"/>
          <w:sz w:val="24"/>
          <w:szCs w:val="24"/>
          <w:lang w:val="zh-CN"/>
        </w:rPr>
        <w:t>overweight</w:t>
      </w:r>
      <w:r w:rsidRPr="0034110A">
        <w:rPr>
          <w:rFonts w:ascii="宋体" w:eastAsia="宋体" w:hAnsi="宋体" w:hint="eastAsia"/>
          <w:sz w:val="24"/>
          <w:szCs w:val="24"/>
          <w:lang w:val="zh-CN"/>
        </w:rPr>
        <w:t>）</w:t>
      </w:r>
      <w:r w:rsidR="00775346" w:rsidRPr="0034110A">
        <w:rPr>
          <w:rFonts w:ascii="宋体" w:eastAsia="宋体" w:hAnsi="宋体" w:hint="eastAsia"/>
          <w:sz w:val="24"/>
          <w:szCs w:val="24"/>
          <w:lang w:val="zh-TW"/>
        </w:rPr>
        <w:t>和</w:t>
      </w:r>
      <w:r w:rsidRPr="0034110A">
        <w:rPr>
          <w:rFonts w:ascii="宋体" w:eastAsia="宋体" w:hAnsi="宋体" w:hint="eastAsia"/>
          <w:sz w:val="24"/>
          <w:szCs w:val="24"/>
          <w:lang w:val="zh-TW" w:eastAsia="zh-TW"/>
        </w:rPr>
        <w:t>肥胖</w:t>
      </w:r>
      <w:r w:rsidRPr="0034110A">
        <w:rPr>
          <w:rFonts w:ascii="宋体" w:eastAsia="宋体" w:hAnsi="宋体" w:hint="eastAsia"/>
          <w:sz w:val="24"/>
          <w:szCs w:val="24"/>
          <w:lang w:val="zh-CN"/>
        </w:rPr>
        <w:t>（</w:t>
      </w:r>
      <w:r w:rsidRPr="0034110A">
        <w:rPr>
          <w:rFonts w:ascii="宋体" w:eastAsia="宋体" w:hAnsi="宋体"/>
          <w:sz w:val="24"/>
          <w:szCs w:val="24"/>
          <w:lang w:val="zh-CN"/>
        </w:rPr>
        <w:t>obes</w:t>
      </w:r>
      <w:r w:rsidR="00BB4D8D" w:rsidRPr="0034110A">
        <w:rPr>
          <w:rFonts w:ascii="宋体" w:eastAsia="宋体" w:hAnsi="宋体"/>
          <w:sz w:val="24"/>
          <w:szCs w:val="24"/>
          <w:lang w:val="zh-CN"/>
        </w:rPr>
        <w:t>ity</w:t>
      </w:r>
      <w:r w:rsidRPr="0034110A">
        <w:rPr>
          <w:rFonts w:ascii="宋体" w:eastAsia="宋体" w:hAnsi="宋体" w:hint="eastAsia"/>
          <w:sz w:val="24"/>
          <w:szCs w:val="24"/>
          <w:lang w:val="zh-CN"/>
        </w:rPr>
        <w:t>）。</w:t>
      </w:r>
      <w:r w:rsidR="00FD1367" w:rsidRPr="0034110A">
        <w:rPr>
          <w:rFonts w:ascii="宋体" w:eastAsia="宋体" w:hAnsi="宋体" w:cs="宋体" w:hint="eastAsia"/>
          <w:sz w:val="24"/>
          <w:szCs w:val="24"/>
          <w:lang w:val="zh-CN"/>
        </w:rPr>
        <w:t>今天，世界上每三人中</w:t>
      </w:r>
      <w:r w:rsidR="00FD1367" w:rsidRPr="0034110A">
        <w:rPr>
          <w:rFonts w:ascii="宋体" w:eastAsia="宋体" w:hAnsi="宋体"/>
          <w:sz w:val="24"/>
          <w:szCs w:val="24"/>
          <w:lang w:val="zh-CN"/>
        </w:rPr>
        <w:t xml:space="preserve"> </w:t>
      </w:r>
      <w:r w:rsidR="00FD1367" w:rsidRPr="0034110A">
        <w:rPr>
          <w:rFonts w:ascii="宋体" w:eastAsia="宋体" w:hAnsi="宋体" w:cs="宋体" w:hint="eastAsia"/>
          <w:sz w:val="24"/>
          <w:szCs w:val="24"/>
          <w:lang w:val="zh-CN"/>
        </w:rPr>
        <w:t>就有近一人遭受至少一种形式营养不良的困扰</w:t>
      </w:r>
      <w:r w:rsidR="00FD1367" w:rsidRPr="0034110A">
        <w:rPr>
          <w:rFonts w:ascii="宋体" w:eastAsia="宋体" w:hAnsi="宋体" w:hint="eastAsia"/>
          <w:sz w:val="24"/>
          <w:szCs w:val="24"/>
        </w:rPr>
        <w:t>。</w:t>
      </w:r>
      <w:r w:rsidR="00FD1367" w:rsidRPr="0034110A">
        <w:rPr>
          <w:rFonts w:ascii="宋体" w:eastAsia="宋体" w:hAnsi="宋体" w:cs="宋体" w:hint="eastAsia"/>
          <w:sz w:val="24"/>
          <w:szCs w:val="24"/>
          <w:lang w:val="zh-CN"/>
        </w:rPr>
        <w:t>战胜各种形式营养不良是各国面对的最艰巨挑战之一。</w:t>
      </w:r>
    </w:p>
    <w:bookmarkEnd w:id="1"/>
    <w:p w14:paraId="068ECF13" w14:textId="77777777" w:rsidR="004D051F" w:rsidRPr="0034110A" w:rsidRDefault="004D051F" w:rsidP="002B2680">
      <w:pPr>
        <w:spacing w:line="360" w:lineRule="auto"/>
        <w:rPr>
          <w:rFonts w:ascii="宋体" w:eastAsia="宋体" w:hAnsi="宋体"/>
          <w:sz w:val="24"/>
          <w:szCs w:val="24"/>
          <w:lang w:val="zh-CN"/>
        </w:rPr>
      </w:pPr>
    </w:p>
    <w:p w14:paraId="2FAAD063" w14:textId="4E91F21D" w:rsidR="00003BBA" w:rsidRPr="0034110A" w:rsidRDefault="00D928EF" w:rsidP="00CE384F">
      <w:pPr>
        <w:pStyle w:val="20"/>
        <w:rPr>
          <w:rFonts w:ascii="宋体" w:eastAsia="宋体" w:hAnsi="宋体"/>
          <w:sz w:val="24"/>
          <w:szCs w:val="24"/>
          <w:lang w:val="zh-CN"/>
        </w:rPr>
      </w:pPr>
      <w:bookmarkStart w:id="2" w:name="_Toc526882319"/>
      <w:r w:rsidRPr="0034110A">
        <w:rPr>
          <w:rFonts w:ascii="宋体" w:eastAsia="宋体" w:hAnsi="宋体" w:hint="eastAsia"/>
          <w:sz w:val="24"/>
          <w:szCs w:val="24"/>
          <w:lang w:val="zh-CN"/>
        </w:rPr>
        <w:t>（一）</w:t>
      </w:r>
      <w:r w:rsidR="00416C02" w:rsidRPr="0034110A">
        <w:rPr>
          <w:rFonts w:ascii="宋体" w:eastAsia="宋体" w:hAnsi="宋体" w:hint="eastAsia"/>
          <w:sz w:val="24"/>
          <w:szCs w:val="24"/>
          <w:lang w:val="zh-CN"/>
        </w:rPr>
        <w:t>.</w:t>
      </w:r>
      <w:r w:rsidR="00C12762" w:rsidRPr="0034110A">
        <w:rPr>
          <w:rFonts w:ascii="宋体" w:eastAsia="宋体" w:hAnsi="宋体" w:hint="eastAsia"/>
          <w:sz w:val="24"/>
          <w:szCs w:val="24"/>
          <w:lang w:val="zh-CN"/>
        </w:rPr>
        <w:t>全球儿童生</w:t>
      </w:r>
      <w:r w:rsidR="00093B66" w:rsidRPr="0034110A">
        <w:rPr>
          <w:rFonts w:ascii="宋体" w:eastAsia="宋体" w:hAnsi="宋体" w:cs="宋体" w:hint="eastAsia"/>
          <w:sz w:val="24"/>
          <w:szCs w:val="24"/>
          <w:lang w:val="zh-CN"/>
        </w:rPr>
        <w:t>营养</w:t>
      </w:r>
      <w:r w:rsidR="00C12762" w:rsidRPr="0034110A">
        <w:rPr>
          <w:rFonts w:ascii="宋体" w:eastAsia="宋体" w:hAnsi="宋体" w:hint="eastAsia"/>
          <w:sz w:val="24"/>
          <w:szCs w:val="24"/>
          <w:lang w:val="zh-CN"/>
        </w:rPr>
        <w:t>状况</w:t>
      </w:r>
      <w:bookmarkEnd w:id="2"/>
    </w:p>
    <w:p w14:paraId="4709408E" w14:textId="19AD952A" w:rsidR="00003BBA" w:rsidRPr="0034110A" w:rsidRDefault="00C12762" w:rsidP="00032853">
      <w:pPr>
        <w:spacing w:line="360" w:lineRule="auto"/>
        <w:ind w:firstLineChars="200" w:firstLine="480"/>
        <w:rPr>
          <w:rFonts w:ascii="宋体" w:eastAsia="宋体" w:hAnsi="宋体"/>
          <w:sz w:val="24"/>
          <w:szCs w:val="24"/>
          <w:lang w:val="zh-CN"/>
        </w:rPr>
      </w:pPr>
      <w:bookmarkStart w:id="3" w:name="_Hlk526882656"/>
      <w:r w:rsidRPr="0034110A">
        <w:rPr>
          <w:rFonts w:ascii="宋体" w:eastAsia="宋体" w:hAnsi="宋体" w:hint="eastAsia"/>
          <w:sz w:val="24"/>
          <w:szCs w:val="24"/>
          <w:lang w:val="zh-CN"/>
        </w:rPr>
        <w:t>随着经济的发展，全球儿童营养的营养状况在过去的近二十年中有所改善</w:t>
      </w:r>
      <w:r w:rsidR="001C199C" w:rsidRPr="0034110A">
        <w:rPr>
          <w:rFonts w:ascii="宋体" w:eastAsia="宋体" w:hAnsi="宋体" w:hint="eastAsia"/>
          <w:sz w:val="24"/>
          <w:szCs w:val="24"/>
          <w:lang w:val="zh-CN"/>
        </w:rPr>
        <w:t>，</w:t>
      </w:r>
      <w:r w:rsidR="001C199C" w:rsidRPr="0034110A">
        <w:rPr>
          <w:rFonts w:ascii="宋体" w:eastAsia="宋体" w:hAnsi="宋体"/>
          <w:sz w:val="24"/>
          <w:szCs w:val="24"/>
          <w:lang w:val="zh-CN"/>
        </w:rPr>
        <w:t>但是</w:t>
      </w:r>
      <w:r w:rsidR="001C199C" w:rsidRPr="0034110A">
        <w:rPr>
          <w:rFonts w:ascii="宋体" w:eastAsia="宋体" w:hAnsi="宋体" w:hint="eastAsia"/>
          <w:sz w:val="24"/>
          <w:szCs w:val="24"/>
          <w:lang w:val="zh-CN"/>
        </w:rPr>
        <w:t>儿童</w:t>
      </w:r>
      <w:r w:rsidR="001C199C" w:rsidRPr="0034110A">
        <w:rPr>
          <w:rFonts w:ascii="宋体" w:eastAsia="宋体" w:hAnsi="宋体"/>
          <w:sz w:val="24"/>
          <w:szCs w:val="24"/>
          <w:lang w:val="zh-CN"/>
        </w:rPr>
        <w:t>营养不良的形势依然严峻</w:t>
      </w:r>
      <w:r w:rsidR="00756A32" w:rsidRPr="0034110A">
        <w:rPr>
          <w:rFonts w:ascii="宋体" w:eastAsia="宋体" w:hAnsi="宋体" w:cs="宋体" w:hint="eastAsia"/>
          <w:sz w:val="24"/>
          <w:szCs w:val="24"/>
          <w:lang w:val="zh-CN"/>
        </w:rPr>
        <w:t>。总体来看，</w:t>
      </w:r>
      <w:r w:rsidR="001C199C" w:rsidRPr="0034110A">
        <w:rPr>
          <w:rFonts w:ascii="宋体" w:eastAsia="宋体" w:hAnsi="宋体" w:hint="eastAsia"/>
          <w:sz w:val="24"/>
          <w:szCs w:val="24"/>
          <w:lang w:val="zh-CN"/>
        </w:rPr>
        <w:t>营养不足</w:t>
      </w:r>
      <w:r w:rsidRPr="0034110A">
        <w:rPr>
          <w:rFonts w:ascii="宋体" w:eastAsia="宋体" w:hAnsi="宋体" w:hint="eastAsia"/>
          <w:sz w:val="24"/>
          <w:szCs w:val="24"/>
          <w:lang w:val="zh-CN"/>
        </w:rPr>
        <w:t>的儿童</w:t>
      </w:r>
      <w:r w:rsidR="001C199C" w:rsidRPr="0034110A">
        <w:rPr>
          <w:rFonts w:ascii="宋体" w:eastAsia="宋体" w:hAnsi="宋体" w:hint="eastAsia"/>
          <w:sz w:val="24"/>
          <w:szCs w:val="24"/>
          <w:lang w:val="zh-CN"/>
        </w:rPr>
        <w:t>在</w:t>
      </w:r>
      <w:r w:rsidR="00B65A1F" w:rsidRPr="0034110A">
        <w:rPr>
          <w:rFonts w:ascii="宋体" w:eastAsia="宋体" w:hAnsi="宋体" w:hint="eastAsia"/>
          <w:sz w:val="24"/>
          <w:szCs w:val="24"/>
          <w:lang w:val="zh-CN"/>
        </w:rPr>
        <w:t>持续</w:t>
      </w:r>
      <w:r w:rsidRPr="0034110A">
        <w:rPr>
          <w:rFonts w:ascii="宋体" w:eastAsia="宋体" w:hAnsi="宋体" w:hint="eastAsia"/>
          <w:sz w:val="24"/>
          <w:szCs w:val="24"/>
          <w:lang w:val="zh-CN"/>
        </w:rPr>
        <w:t>减少，营养过剩的儿童</w:t>
      </w:r>
      <w:r w:rsidR="00B65A1F" w:rsidRPr="0034110A">
        <w:rPr>
          <w:rFonts w:ascii="宋体" w:eastAsia="宋体" w:hAnsi="宋体" w:hint="eastAsia"/>
          <w:sz w:val="24"/>
          <w:szCs w:val="24"/>
          <w:lang w:val="zh-CN"/>
        </w:rPr>
        <w:t>在</w:t>
      </w:r>
      <w:r w:rsidR="001C199C" w:rsidRPr="0034110A">
        <w:rPr>
          <w:rFonts w:ascii="宋体" w:eastAsia="宋体" w:hAnsi="宋体" w:hint="eastAsia"/>
          <w:sz w:val="24"/>
          <w:szCs w:val="24"/>
          <w:lang w:val="zh-CN"/>
        </w:rPr>
        <w:t>逐渐</w:t>
      </w:r>
      <w:r w:rsidRPr="0034110A">
        <w:rPr>
          <w:rFonts w:ascii="宋体" w:eastAsia="宋体" w:hAnsi="宋体" w:hint="eastAsia"/>
          <w:sz w:val="24"/>
          <w:szCs w:val="24"/>
          <w:lang w:val="zh-CN"/>
        </w:rPr>
        <w:t>增多</w:t>
      </w:r>
      <w:r w:rsidR="001C199C" w:rsidRPr="0034110A">
        <w:rPr>
          <w:rFonts w:ascii="宋体" w:eastAsia="宋体" w:hAnsi="宋体" w:hint="eastAsia"/>
          <w:sz w:val="24"/>
          <w:szCs w:val="24"/>
          <w:lang w:val="zh-CN"/>
        </w:rPr>
        <w:t>。</w:t>
      </w:r>
      <w:r w:rsidRPr="0034110A">
        <w:rPr>
          <w:rFonts w:ascii="宋体" w:eastAsia="宋体" w:hAnsi="宋体" w:hint="eastAsia"/>
          <w:sz w:val="24"/>
          <w:szCs w:val="24"/>
          <w:lang w:val="zh-CN"/>
        </w:rPr>
        <w:t>联合国儿童基金会（</w:t>
      </w:r>
      <w:r w:rsidRPr="0034110A">
        <w:rPr>
          <w:rFonts w:ascii="宋体" w:eastAsia="宋体" w:hAnsi="宋体"/>
          <w:sz w:val="24"/>
          <w:szCs w:val="24"/>
        </w:rPr>
        <w:t>UNICEF</w:t>
      </w:r>
      <w:r w:rsidRPr="0034110A">
        <w:rPr>
          <w:rFonts w:ascii="宋体" w:eastAsia="宋体" w:hAnsi="宋体" w:hint="eastAsia"/>
          <w:sz w:val="24"/>
          <w:szCs w:val="24"/>
          <w:lang w:val="zh-CN"/>
        </w:rPr>
        <w:t>）</w:t>
      </w:r>
      <w:r w:rsidRPr="0034110A">
        <w:rPr>
          <w:rFonts w:ascii="宋体" w:eastAsia="宋体" w:hAnsi="宋体"/>
          <w:sz w:val="24"/>
          <w:szCs w:val="24"/>
        </w:rPr>
        <w:t xml:space="preserve">, </w:t>
      </w:r>
      <w:r w:rsidRPr="0034110A">
        <w:rPr>
          <w:rFonts w:ascii="宋体" w:eastAsia="宋体" w:hAnsi="宋体" w:hint="eastAsia"/>
          <w:sz w:val="24"/>
          <w:szCs w:val="24"/>
          <w:lang w:val="zh-CN"/>
        </w:rPr>
        <w:t>世界卫生组织（</w:t>
      </w:r>
      <w:r w:rsidRPr="0034110A">
        <w:rPr>
          <w:rFonts w:ascii="宋体" w:eastAsia="宋体" w:hAnsi="宋体"/>
          <w:sz w:val="24"/>
          <w:szCs w:val="24"/>
        </w:rPr>
        <w:t>WHO</w:t>
      </w:r>
      <w:r w:rsidRPr="0034110A">
        <w:rPr>
          <w:rFonts w:ascii="宋体" w:eastAsia="宋体" w:hAnsi="宋体" w:hint="eastAsia"/>
          <w:sz w:val="24"/>
          <w:szCs w:val="24"/>
          <w:lang w:val="zh-CN"/>
        </w:rPr>
        <w:t>）</w:t>
      </w:r>
      <w:r w:rsidR="001C199C" w:rsidRPr="0034110A">
        <w:rPr>
          <w:rFonts w:ascii="宋体" w:eastAsia="宋体" w:hAnsi="宋体" w:hint="eastAsia"/>
          <w:sz w:val="24"/>
          <w:szCs w:val="24"/>
        </w:rPr>
        <w:t>和</w:t>
      </w:r>
      <w:r w:rsidRPr="0034110A">
        <w:rPr>
          <w:rFonts w:ascii="宋体" w:eastAsia="宋体" w:hAnsi="宋体" w:hint="eastAsia"/>
          <w:sz w:val="24"/>
          <w:szCs w:val="24"/>
          <w:lang w:val="zh-CN"/>
        </w:rPr>
        <w:t>世界银行集团（</w:t>
      </w:r>
      <w:r w:rsidRPr="0034110A">
        <w:rPr>
          <w:rFonts w:ascii="宋体" w:eastAsia="宋体" w:hAnsi="宋体"/>
          <w:sz w:val="24"/>
          <w:szCs w:val="24"/>
        </w:rPr>
        <w:t>WBG</w:t>
      </w:r>
      <w:r w:rsidRPr="0034110A">
        <w:rPr>
          <w:rFonts w:ascii="宋体" w:eastAsia="宋体" w:hAnsi="宋体" w:hint="eastAsia"/>
          <w:sz w:val="24"/>
          <w:szCs w:val="24"/>
          <w:lang w:val="zh-CN"/>
        </w:rPr>
        <w:t>）联合发布的数据</w:t>
      </w:r>
      <w:r w:rsidR="001C199C" w:rsidRPr="0034110A">
        <w:rPr>
          <w:rFonts w:ascii="宋体" w:eastAsia="宋体" w:hAnsi="宋体" w:hint="eastAsia"/>
          <w:sz w:val="24"/>
          <w:szCs w:val="24"/>
          <w:lang w:val="zh-CN"/>
        </w:rPr>
        <w:t>显示：</w:t>
      </w:r>
      <w:r w:rsidR="00C56A41" w:rsidRPr="0034110A">
        <w:rPr>
          <w:rFonts w:ascii="宋体" w:eastAsia="宋体" w:hAnsi="宋体"/>
          <w:sz w:val="24"/>
          <w:szCs w:val="24"/>
          <w:lang w:val="zh-CN"/>
        </w:rPr>
        <w:t>2017</w:t>
      </w:r>
      <w:r w:rsidR="00C56A41" w:rsidRPr="0034110A">
        <w:rPr>
          <w:rFonts w:ascii="宋体" w:eastAsia="宋体" w:hAnsi="宋体" w:hint="eastAsia"/>
          <w:sz w:val="24"/>
          <w:szCs w:val="24"/>
          <w:lang w:val="zh-CN"/>
        </w:rPr>
        <w:t>年全球5岁以下的儿童消瘦率为</w:t>
      </w:r>
      <w:r w:rsidR="00C56A41" w:rsidRPr="0034110A">
        <w:rPr>
          <w:rFonts w:ascii="宋体" w:eastAsia="宋体" w:hAnsi="宋体"/>
          <w:sz w:val="24"/>
          <w:szCs w:val="24"/>
          <w:lang w:val="zh-CN"/>
        </w:rPr>
        <w:t>7.5%</w:t>
      </w:r>
      <w:r w:rsidR="00C56A41" w:rsidRPr="0034110A">
        <w:rPr>
          <w:rFonts w:ascii="宋体" w:eastAsia="宋体" w:hAnsi="宋体" w:hint="eastAsia"/>
          <w:sz w:val="24"/>
          <w:szCs w:val="24"/>
          <w:lang w:val="zh-CN"/>
        </w:rPr>
        <w:t>，人口数量为</w:t>
      </w:r>
      <w:r w:rsidR="00C56A41" w:rsidRPr="0034110A">
        <w:rPr>
          <w:rFonts w:ascii="宋体" w:eastAsia="宋体" w:hAnsi="宋体"/>
          <w:sz w:val="24"/>
          <w:szCs w:val="24"/>
          <w:lang w:val="zh-CN"/>
        </w:rPr>
        <w:t>5</w:t>
      </w:r>
      <w:proofErr w:type="gramStart"/>
      <w:r w:rsidR="00C56A41" w:rsidRPr="0034110A">
        <w:rPr>
          <w:rFonts w:ascii="宋体" w:eastAsia="宋体" w:hAnsi="宋体" w:hint="eastAsia"/>
          <w:sz w:val="24"/>
          <w:szCs w:val="24"/>
          <w:lang w:val="zh-CN"/>
        </w:rPr>
        <w:t>千万</w:t>
      </w:r>
      <w:proofErr w:type="gramEnd"/>
      <w:r w:rsidR="00C56A41" w:rsidRPr="0034110A">
        <w:rPr>
          <w:rFonts w:ascii="宋体" w:eastAsia="宋体" w:hAnsi="宋体" w:hint="eastAsia"/>
          <w:sz w:val="24"/>
          <w:szCs w:val="24"/>
          <w:lang w:val="zh-CN"/>
        </w:rPr>
        <w:t>；</w:t>
      </w:r>
      <w:r w:rsidRPr="0034110A">
        <w:rPr>
          <w:rFonts w:ascii="宋体" w:eastAsia="宋体" w:hAnsi="宋体" w:hint="eastAsia"/>
          <w:sz w:val="24"/>
          <w:szCs w:val="24"/>
          <w:lang w:val="zh-CN"/>
        </w:rPr>
        <w:t>从</w:t>
      </w:r>
      <w:r w:rsidR="00B36AB9" w:rsidRPr="0034110A">
        <w:rPr>
          <w:rFonts w:ascii="宋体" w:eastAsia="宋体" w:hAnsi="宋体"/>
          <w:sz w:val="24"/>
          <w:szCs w:val="24"/>
          <w:lang w:val="zh-CN"/>
        </w:rPr>
        <w:t>2000</w:t>
      </w:r>
      <w:r w:rsidRPr="0034110A">
        <w:rPr>
          <w:rFonts w:ascii="宋体" w:eastAsia="宋体" w:hAnsi="宋体" w:hint="eastAsia"/>
          <w:sz w:val="24"/>
          <w:szCs w:val="24"/>
          <w:lang w:val="zh-CN"/>
        </w:rPr>
        <w:t>年到</w:t>
      </w:r>
      <w:r w:rsidR="00B36AB9" w:rsidRPr="0034110A">
        <w:rPr>
          <w:rFonts w:ascii="宋体" w:eastAsia="宋体" w:hAnsi="宋体"/>
          <w:sz w:val="24"/>
          <w:szCs w:val="24"/>
        </w:rPr>
        <w:t>2017</w:t>
      </w:r>
      <w:r w:rsidRPr="0034110A">
        <w:rPr>
          <w:rFonts w:ascii="宋体" w:eastAsia="宋体" w:hAnsi="宋体" w:hint="eastAsia"/>
          <w:sz w:val="24"/>
          <w:szCs w:val="24"/>
          <w:lang w:val="zh-CN"/>
        </w:rPr>
        <w:t>年，全球</w:t>
      </w:r>
      <w:r w:rsidRPr="0034110A">
        <w:rPr>
          <w:rFonts w:ascii="宋体" w:eastAsia="宋体" w:hAnsi="宋体"/>
          <w:sz w:val="24"/>
          <w:szCs w:val="24"/>
          <w:lang w:val="zh-CN"/>
        </w:rPr>
        <w:t>5</w:t>
      </w:r>
      <w:r w:rsidRPr="0034110A">
        <w:rPr>
          <w:rFonts w:ascii="宋体" w:eastAsia="宋体" w:hAnsi="宋体" w:hint="eastAsia"/>
          <w:sz w:val="24"/>
          <w:szCs w:val="24"/>
          <w:lang w:val="zh-CN"/>
        </w:rPr>
        <w:t>岁</w:t>
      </w:r>
      <w:r w:rsidR="001C199C" w:rsidRPr="0034110A">
        <w:rPr>
          <w:rFonts w:ascii="宋体" w:eastAsia="宋体" w:hAnsi="宋体" w:hint="eastAsia"/>
          <w:sz w:val="24"/>
          <w:szCs w:val="24"/>
          <w:lang w:val="zh-CN"/>
        </w:rPr>
        <w:t>以下</w:t>
      </w:r>
      <w:r w:rsidR="00B65A1F" w:rsidRPr="0034110A">
        <w:rPr>
          <w:rFonts w:ascii="宋体" w:eastAsia="宋体" w:hAnsi="宋体" w:hint="eastAsia"/>
          <w:sz w:val="24"/>
          <w:szCs w:val="24"/>
          <w:lang w:val="zh-CN"/>
        </w:rPr>
        <w:t>儿童中发育迟缓率</w:t>
      </w:r>
      <w:r w:rsidRPr="0034110A">
        <w:rPr>
          <w:rFonts w:ascii="宋体" w:eastAsia="宋体" w:hAnsi="宋体" w:hint="eastAsia"/>
          <w:sz w:val="24"/>
          <w:szCs w:val="24"/>
          <w:lang w:val="zh-CN"/>
        </w:rPr>
        <w:t>从</w:t>
      </w:r>
      <w:r w:rsidRPr="0034110A">
        <w:rPr>
          <w:rFonts w:ascii="宋体" w:eastAsia="宋体" w:hAnsi="宋体"/>
          <w:sz w:val="24"/>
          <w:szCs w:val="24"/>
          <w:lang w:val="zh-CN"/>
        </w:rPr>
        <w:t>3</w:t>
      </w:r>
      <w:r w:rsidR="00B36AB9" w:rsidRPr="0034110A">
        <w:rPr>
          <w:rFonts w:ascii="宋体" w:eastAsia="宋体" w:hAnsi="宋体"/>
          <w:sz w:val="24"/>
          <w:szCs w:val="24"/>
          <w:lang w:val="zh-CN"/>
        </w:rPr>
        <w:t>2</w:t>
      </w:r>
      <w:r w:rsidRPr="0034110A">
        <w:rPr>
          <w:rFonts w:ascii="宋体" w:eastAsia="宋体" w:hAnsi="宋体"/>
          <w:sz w:val="24"/>
          <w:szCs w:val="24"/>
          <w:lang w:val="zh-CN"/>
        </w:rPr>
        <w:t>.</w:t>
      </w:r>
      <w:r w:rsidR="00B36AB9" w:rsidRPr="0034110A">
        <w:rPr>
          <w:rFonts w:ascii="宋体" w:eastAsia="宋体" w:hAnsi="宋体"/>
          <w:sz w:val="24"/>
          <w:szCs w:val="24"/>
          <w:lang w:val="zh-CN"/>
        </w:rPr>
        <w:t>6</w:t>
      </w:r>
      <w:r w:rsidRPr="0034110A">
        <w:rPr>
          <w:rFonts w:ascii="宋体" w:eastAsia="宋体" w:hAnsi="宋体"/>
          <w:sz w:val="24"/>
          <w:szCs w:val="24"/>
          <w:lang w:val="zh-CN"/>
        </w:rPr>
        <w:t>%</w:t>
      </w:r>
      <w:r w:rsidRPr="0034110A">
        <w:rPr>
          <w:rFonts w:ascii="宋体" w:eastAsia="宋体" w:hAnsi="宋体" w:hint="eastAsia"/>
          <w:sz w:val="24"/>
          <w:szCs w:val="24"/>
          <w:lang w:val="zh-CN"/>
        </w:rPr>
        <w:t>降至</w:t>
      </w:r>
      <w:r w:rsidRPr="0034110A">
        <w:rPr>
          <w:rFonts w:ascii="宋体" w:eastAsia="宋体" w:hAnsi="宋体"/>
          <w:sz w:val="24"/>
          <w:szCs w:val="24"/>
          <w:lang w:val="zh-CN"/>
        </w:rPr>
        <w:t>22.</w:t>
      </w:r>
      <w:r w:rsidR="00B36AB9" w:rsidRPr="0034110A">
        <w:rPr>
          <w:rFonts w:ascii="宋体" w:eastAsia="宋体" w:hAnsi="宋体"/>
          <w:sz w:val="24"/>
          <w:szCs w:val="24"/>
          <w:lang w:val="zh-CN"/>
        </w:rPr>
        <w:t>2</w:t>
      </w:r>
      <w:r w:rsidRPr="0034110A">
        <w:rPr>
          <w:rFonts w:ascii="宋体" w:eastAsia="宋体" w:hAnsi="宋体"/>
          <w:sz w:val="24"/>
          <w:szCs w:val="24"/>
          <w:lang w:val="zh-CN"/>
        </w:rPr>
        <w:t>%</w:t>
      </w:r>
      <w:r w:rsidRPr="0034110A">
        <w:rPr>
          <w:rFonts w:ascii="宋体" w:eastAsia="宋体" w:hAnsi="宋体" w:hint="eastAsia"/>
          <w:sz w:val="24"/>
          <w:szCs w:val="24"/>
          <w:lang w:val="zh-CN"/>
        </w:rPr>
        <w:t>，人口数量从</w:t>
      </w:r>
      <w:r w:rsidR="00B36AB9" w:rsidRPr="0034110A">
        <w:rPr>
          <w:rFonts w:ascii="宋体" w:eastAsia="宋体" w:hAnsi="宋体"/>
          <w:sz w:val="24"/>
          <w:szCs w:val="24"/>
          <w:lang w:val="zh-CN"/>
        </w:rPr>
        <w:t>1</w:t>
      </w:r>
      <w:r w:rsidRPr="0034110A">
        <w:rPr>
          <w:rFonts w:ascii="宋体" w:eastAsia="宋体" w:hAnsi="宋体"/>
          <w:sz w:val="24"/>
          <w:szCs w:val="24"/>
          <w:lang w:val="zh-CN"/>
        </w:rPr>
        <w:t>.</w:t>
      </w:r>
      <w:r w:rsidR="00B36AB9" w:rsidRPr="0034110A">
        <w:rPr>
          <w:rFonts w:ascii="宋体" w:eastAsia="宋体" w:hAnsi="宋体"/>
          <w:sz w:val="24"/>
          <w:szCs w:val="24"/>
          <w:lang w:val="zh-CN"/>
        </w:rPr>
        <w:t>98</w:t>
      </w:r>
      <w:r w:rsidRPr="0034110A">
        <w:rPr>
          <w:rFonts w:ascii="宋体" w:eastAsia="宋体" w:hAnsi="宋体" w:hint="eastAsia"/>
          <w:sz w:val="24"/>
          <w:szCs w:val="24"/>
          <w:lang w:val="zh-CN"/>
        </w:rPr>
        <w:t>亿降至</w:t>
      </w:r>
      <w:r w:rsidRPr="0034110A">
        <w:rPr>
          <w:rFonts w:ascii="宋体" w:eastAsia="宋体" w:hAnsi="宋体"/>
          <w:sz w:val="24"/>
          <w:szCs w:val="24"/>
          <w:lang w:val="zh-CN"/>
        </w:rPr>
        <w:t>1.</w:t>
      </w:r>
      <w:r w:rsidR="00B36AB9" w:rsidRPr="0034110A">
        <w:rPr>
          <w:rFonts w:ascii="宋体" w:eastAsia="宋体" w:hAnsi="宋体"/>
          <w:sz w:val="24"/>
          <w:szCs w:val="24"/>
          <w:lang w:val="zh-CN"/>
        </w:rPr>
        <w:t>5</w:t>
      </w:r>
      <w:r w:rsidRPr="0034110A">
        <w:rPr>
          <w:rFonts w:ascii="宋体" w:eastAsia="宋体" w:hAnsi="宋体" w:hint="eastAsia"/>
          <w:sz w:val="24"/>
          <w:szCs w:val="24"/>
          <w:lang w:val="zh-CN"/>
        </w:rPr>
        <w:t>亿；超重</w:t>
      </w:r>
      <w:r w:rsidR="00B65A1F" w:rsidRPr="0034110A">
        <w:rPr>
          <w:rFonts w:ascii="宋体" w:eastAsia="宋体" w:hAnsi="宋体" w:hint="eastAsia"/>
          <w:sz w:val="24"/>
          <w:szCs w:val="24"/>
          <w:lang w:val="zh-CN"/>
        </w:rPr>
        <w:t>率</w:t>
      </w:r>
      <w:r w:rsidRPr="0034110A">
        <w:rPr>
          <w:rFonts w:ascii="宋体" w:eastAsia="宋体" w:hAnsi="宋体" w:hint="eastAsia"/>
          <w:sz w:val="24"/>
          <w:szCs w:val="24"/>
          <w:lang w:val="zh-CN"/>
        </w:rPr>
        <w:t>从</w:t>
      </w:r>
      <w:r w:rsidRPr="0034110A">
        <w:rPr>
          <w:rFonts w:ascii="宋体" w:eastAsia="宋体" w:hAnsi="宋体"/>
          <w:sz w:val="24"/>
          <w:szCs w:val="24"/>
          <w:lang w:val="zh-CN"/>
        </w:rPr>
        <w:t>4.9%</w:t>
      </w:r>
      <w:r w:rsidRPr="0034110A">
        <w:rPr>
          <w:rFonts w:ascii="宋体" w:eastAsia="宋体" w:hAnsi="宋体" w:hint="eastAsia"/>
          <w:sz w:val="24"/>
          <w:szCs w:val="24"/>
          <w:lang w:val="zh-CN"/>
        </w:rPr>
        <w:t>上升至</w:t>
      </w:r>
      <w:r w:rsidR="00B36AB9" w:rsidRPr="0034110A">
        <w:rPr>
          <w:rFonts w:ascii="宋体" w:eastAsia="宋体" w:hAnsi="宋体"/>
          <w:sz w:val="24"/>
          <w:szCs w:val="24"/>
          <w:lang w:val="zh-CN"/>
        </w:rPr>
        <w:t>5</w:t>
      </w:r>
      <w:r w:rsidRPr="0034110A">
        <w:rPr>
          <w:rFonts w:ascii="宋体" w:eastAsia="宋体" w:hAnsi="宋体"/>
          <w:sz w:val="24"/>
          <w:szCs w:val="24"/>
          <w:lang w:val="zh-CN"/>
        </w:rPr>
        <w:t>.</w:t>
      </w:r>
      <w:r w:rsidR="00B36AB9" w:rsidRPr="0034110A">
        <w:rPr>
          <w:rFonts w:ascii="宋体" w:eastAsia="宋体" w:hAnsi="宋体"/>
          <w:sz w:val="24"/>
          <w:szCs w:val="24"/>
          <w:lang w:val="zh-CN"/>
        </w:rPr>
        <w:t>6</w:t>
      </w:r>
      <w:r w:rsidRPr="0034110A">
        <w:rPr>
          <w:rFonts w:ascii="宋体" w:eastAsia="宋体" w:hAnsi="宋体"/>
          <w:sz w:val="24"/>
          <w:szCs w:val="24"/>
          <w:lang w:val="zh-CN"/>
        </w:rPr>
        <w:t>%</w:t>
      </w:r>
      <w:r w:rsidRPr="0034110A">
        <w:rPr>
          <w:rFonts w:ascii="宋体" w:eastAsia="宋体" w:hAnsi="宋体" w:hint="eastAsia"/>
          <w:sz w:val="24"/>
          <w:szCs w:val="24"/>
          <w:lang w:val="zh-CN"/>
        </w:rPr>
        <w:t>，人口数量从</w:t>
      </w:r>
      <w:r w:rsidRPr="0034110A">
        <w:rPr>
          <w:rFonts w:ascii="宋体" w:eastAsia="宋体" w:hAnsi="宋体"/>
          <w:sz w:val="24"/>
          <w:szCs w:val="24"/>
          <w:lang w:val="zh-CN"/>
        </w:rPr>
        <w:t>3</w:t>
      </w:r>
      <w:proofErr w:type="gramStart"/>
      <w:r w:rsidRPr="0034110A">
        <w:rPr>
          <w:rFonts w:ascii="宋体" w:eastAsia="宋体" w:hAnsi="宋体" w:hint="eastAsia"/>
          <w:sz w:val="24"/>
          <w:szCs w:val="24"/>
          <w:lang w:val="zh-CN"/>
        </w:rPr>
        <w:t>千万</w:t>
      </w:r>
      <w:proofErr w:type="gramEnd"/>
      <w:r w:rsidRPr="0034110A">
        <w:rPr>
          <w:rFonts w:ascii="宋体" w:eastAsia="宋体" w:hAnsi="宋体" w:hint="eastAsia"/>
          <w:sz w:val="24"/>
          <w:szCs w:val="24"/>
          <w:lang w:val="zh-CN"/>
        </w:rPr>
        <w:t>上升至</w:t>
      </w:r>
      <w:r w:rsidR="00B36AB9" w:rsidRPr="0034110A">
        <w:rPr>
          <w:rFonts w:ascii="宋体" w:eastAsia="宋体" w:hAnsi="宋体"/>
          <w:sz w:val="24"/>
          <w:szCs w:val="24"/>
          <w:lang w:val="zh-CN"/>
        </w:rPr>
        <w:t>3.8</w:t>
      </w:r>
      <w:proofErr w:type="gramStart"/>
      <w:r w:rsidR="00C56A41" w:rsidRPr="0034110A">
        <w:rPr>
          <w:rFonts w:ascii="宋体" w:eastAsia="宋体" w:hAnsi="宋体" w:hint="eastAsia"/>
          <w:sz w:val="24"/>
          <w:szCs w:val="24"/>
          <w:lang w:val="zh-CN"/>
        </w:rPr>
        <w:t>千</w:t>
      </w:r>
      <w:proofErr w:type="gramEnd"/>
      <w:r w:rsidR="00C56A41" w:rsidRPr="0034110A">
        <w:rPr>
          <w:rFonts w:ascii="宋体" w:eastAsia="宋体" w:hAnsi="宋体" w:hint="eastAsia"/>
          <w:sz w:val="24"/>
          <w:szCs w:val="24"/>
          <w:lang w:val="zh-CN"/>
        </w:rPr>
        <w:t>万</w:t>
      </w:r>
      <w:bookmarkStart w:id="4" w:name="_Hlk526882694"/>
      <w:bookmarkEnd w:id="3"/>
      <w:r w:rsidR="00380848" w:rsidRPr="0034110A">
        <w:rPr>
          <w:rFonts w:ascii="宋体" w:eastAsia="宋体" w:hAnsi="宋体" w:hint="eastAsia"/>
          <w:sz w:val="24"/>
          <w:szCs w:val="24"/>
          <w:lang w:val="zh-CN"/>
        </w:rPr>
        <w:t>[</w:t>
      </w:r>
      <w:r w:rsidR="00380848" w:rsidRPr="0034110A">
        <w:rPr>
          <w:rFonts w:ascii="宋体" w:eastAsia="宋体" w:hAnsi="宋体"/>
          <w:sz w:val="24"/>
          <w:szCs w:val="24"/>
          <w:lang w:val="zh-CN"/>
        </w:rPr>
        <w:t>1</w:t>
      </w:r>
      <w:r w:rsidR="00380848" w:rsidRPr="0034110A">
        <w:rPr>
          <w:rFonts w:ascii="宋体" w:eastAsia="宋体" w:hAnsi="宋体" w:hint="eastAsia"/>
          <w:sz w:val="24"/>
          <w:szCs w:val="24"/>
          <w:lang w:val="zh-CN"/>
        </w:rPr>
        <w:t>]</w:t>
      </w:r>
      <w:bookmarkEnd w:id="4"/>
      <w:r w:rsidR="00C56A41" w:rsidRPr="0034110A">
        <w:rPr>
          <w:rFonts w:ascii="宋体" w:eastAsia="宋体" w:hAnsi="宋体" w:hint="eastAsia"/>
          <w:sz w:val="24"/>
          <w:szCs w:val="24"/>
          <w:lang w:val="zh-CN"/>
        </w:rPr>
        <w:t>。</w:t>
      </w:r>
    </w:p>
    <w:p w14:paraId="3340208F" w14:textId="17966C72" w:rsidR="002F2643" w:rsidRPr="0034110A" w:rsidRDefault="002F2643" w:rsidP="00C56A41">
      <w:pPr>
        <w:spacing w:line="360" w:lineRule="auto"/>
        <w:ind w:firstLine="720"/>
        <w:rPr>
          <w:rFonts w:ascii="宋体" w:eastAsia="宋体" w:hAnsi="宋体"/>
          <w:sz w:val="24"/>
          <w:szCs w:val="24"/>
          <w:lang w:val="zh-CN"/>
        </w:rPr>
      </w:pPr>
      <w:r w:rsidRPr="0034110A">
        <w:rPr>
          <w:rFonts w:ascii="宋体" w:eastAsia="宋体" w:hAnsi="宋体" w:hint="eastAsia"/>
          <w:sz w:val="24"/>
          <w:szCs w:val="24"/>
          <w:lang w:val="zh-CN"/>
        </w:rPr>
        <w:t>图1</w:t>
      </w:r>
      <w:r w:rsidR="00FC16F6">
        <w:rPr>
          <w:rFonts w:ascii="宋体" w:eastAsia="宋体" w:hAnsi="宋体" w:hint="eastAsia"/>
          <w:sz w:val="24"/>
          <w:szCs w:val="24"/>
          <w:lang w:val="zh-CN"/>
        </w:rPr>
        <w:t>.</w:t>
      </w:r>
      <w:r w:rsidR="00FC16F6">
        <w:rPr>
          <w:rFonts w:ascii="宋体" w:eastAsia="宋体" w:hAnsi="宋体"/>
          <w:sz w:val="24"/>
          <w:szCs w:val="24"/>
          <w:lang w:val="zh-CN"/>
        </w:rPr>
        <w:t>1</w:t>
      </w:r>
      <w:r w:rsidRPr="0034110A">
        <w:rPr>
          <w:rFonts w:ascii="宋体" w:eastAsia="宋体" w:hAnsi="宋体" w:hint="eastAsia"/>
          <w:sz w:val="24"/>
          <w:szCs w:val="24"/>
          <w:lang w:val="zh-CN"/>
        </w:rPr>
        <w:t>：2000年和2017年全球儿童营养不良流行现状主要指标比较</w:t>
      </w:r>
    </w:p>
    <w:p w14:paraId="184B7085" w14:textId="23D0BF2B" w:rsidR="00074AF0" w:rsidRPr="0034110A" w:rsidRDefault="00074AF0" w:rsidP="00C56A41">
      <w:pPr>
        <w:spacing w:line="360" w:lineRule="auto"/>
        <w:ind w:firstLine="720"/>
        <w:rPr>
          <w:rFonts w:ascii="宋体" w:eastAsia="宋体" w:hAnsi="宋体"/>
          <w:sz w:val="24"/>
          <w:szCs w:val="24"/>
        </w:rPr>
      </w:pPr>
      <w:r w:rsidRPr="0034110A">
        <w:rPr>
          <w:rFonts w:ascii="宋体" w:eastAsia="宋体" w:hAnsi="宋体" w:hint="eastAsia"/>
          <w:noProof/>
          <w:sz w:val="24"/>
          <w:szCs w:val="24"/>
        </w:rPr>
        <w:lastRenderedPageBreak/>
        <w:drawing>
          <wp:inline distT="0" distB="0" distL="0" distR="0" wp14:anchorId="1A42A0C0" wp14:editId="6A75B628">
            <wp:extent cx="5943600" cy="5664835"/>
            <wp:effectExtent l="0" t="0" r="0" b="0"/>
            <wp:docPr id="1" name="图片 1" descr="图片包含 地图, 文字&#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lobal Overview(stunting, overweight and wasting).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664835"/>
                    </a:xfrm>
                    <a:prstGeom prst="rect">
                      <a:avLst/>
                    </a:prstGeom>
                  </pic:spPr>
                </pic:pic>
              </a:graphicData>
            </a:graphic>
          </wp:inline>
        </w:drawing>
      </w:r>
    </w:p>
    <w:p w14:paraId="48FE5237" w14:textId="77777777" w:rsidR="00003BBA" w:rsidRPr="0034110A" w:rsidRDefault="00B003BF" w:rsidP="00032853">
      <w:pPr>
        <w:spacing w:line="360" w:lineRule="auto"/>
        <w:ind w:firstLineChars="200" w:firstLine="480"/>
        <w:rPr>
          <w:rFonts w:ascii="宋体" w:eastAsia="宋体" w:hAnsi="宋体"/>
          <w:sz w:val="24"/>
          <w:szCs w:val="24"/>
        </w:rPr>
      </w:pPr>
      <w:r w:rsidRPr="0034110A">
        <w:rPr>
          <w:rFonts w:ascii="宋体" w:eastAsia="宋体" w:hAnsi="宋体" w:hint="eastAsia"/>
          <w:sz w:val="24"/>
          <w:szCs w:val="24"/>
          <w:lang w:val="zh-CN"/>
        </w:rPr>
        <w:t>从区域分布来看，发育迟缓和消瘦</w:t>
      </w:r>
      <w:r w:rsidR="00C12762" w:rsidRPr="0034110A">
        <w:rPr>
          <w:rFonts w:ascii="宋体" w:eastAsia="宋体" w:hAnsi="宋体" w:hint="eastAsia"/>
          <w:sz w:val="24"/>
          <w:szCs w:val="24"/>
          <w:lang w:val="zh-CN"/>
        </w:rPr>
        <w:t>的儿童主要都集中在</w:t>
      </w:r>
      <w:r w:rsidRPr="0034110A">
        <w:rPr>
          <w:rFonts w:ascii="宋体" w:eastAsia="宋体" w:hAnsi="宋体" w:hint="eastAsia"/>
          <w:sz w:val="24"/>
          <w:szCs w:val="24"/>
          <w:lang w:val="zh-CN"/>
        </w:rPr>
        <w:t>低收入</w:t>
      </w:r>
      <w:r w:rsidRPr="0034110A">
        <w:rPr>
          <w:rFonts w:ascii="宋体" w:eastAsia="宋体" w:hAnsi="宋体"/>
          <w:sz w:val="24"/>
          <w:szCs w:val="24"/>
          <w:lang w:val="zh-CN"/>
        </w:rPr>
        <w:t>和</w:t>
      </w:r>
      <w:r w:rsidRPr="0034110A">
        <w:rPr>
          <w:rFonts w:ascii="宋体" w:eastAsia="宋体" w:hAnsi="宋体" w:hint="eastAsia"/>
          <w:sz w:val="24"/>
          <w:szCs w:val="24"/>
          <w:lang w:val="zh-CN"/>
        </w:rPr>
        <w:t>中低</w:t>
      </w:r>
      <w:r w:rsidRPr="0034110A">
        <w:rPr>
          <w:rFonts w:ascii="宋体" w:eastAsia="宋体" w:hAnsi="宋体"/>
          <w:sz w:val="24"/>
          <w:szCs w:val="24"/>
          <w:lang w:val="zh-CN"/>
        </w:rPr>
        <w:t>收入</w:t>
      </w:r>
      <w:r w:rsidR="00C12762" w:rsidRPr="0034110A">
        <w:rPr>
          <w:rFonts w:ascii="宋体" w:eastAsia="宋体" w:hAnsi="宋体" w:hint="eastAsia"/>
          <w:sz w:val="24"/>
          <w:szCs w:val="24"/>
          <w:lang w:val="zh-CN"/>
        </w:rPr>
        <w:t>国家，以非洲地区和南亚的</w:t>
      </w:r>
      <w:r w:rsidR="00C83653" w:rsidRPr="00FC16F6">
        <w:rPr>
          <w:rFonts w:ascii="宋体" w:eastAsia="宋体" w:hAnsi="宋体" w:cs="宋体" w:hint="eastAsia"/>
          <w:sz w:val="24"/>
          <w:szCs w:val="24"/>
          <w:lang w:val="zh-CN"/>
        </w:rPr>
        <w:t>流行率</w:t>
      </w:r>
      <w:r w:rsidR="00C12762" w:rsidRPr="0034110A">
        <w:rPr>
          <w:rFonts w:ascii="宋体" w:eastAsia="宋体" w:hAnsi="宋体" w:hint="eastAsia"/>
          <w:sz w:val="24"/>
          <w:szCs w:val="24"/>
          <w:lang w:val="zh-CN"/>
        </w:rPr>
        <w:t>最高。超重儿童在发达国家比例较高，但</w:t>
      </w:r>
      <w:r w:rsidR="00C83653" w:rsidRPr="0034110A">
        <w:rPr>
          <w:rFonts w:ascii="宋体" w:eastAsia="宋体" w:hAnsi="宋体" w:hint="eastAsia"/>
          <w:sz w:val="24"/>
          <w:szCs w:val="24"/>
          <w:lang w:val="zh-CN"/>
        </w:rPr>
        <w:t>低收入和</w:t>
      </w:r>
      <w:r w:rsidR="00C83653" w:rsidRPr="0034110A">
        <w:rPr>
          <w:rFonts w:ascii="宋体" w:eastAsia="宋体" w:hAnsi="宋体"/>
          <w:sz w:val="24"/>
          <w:szCs w:val="24"/>
          <w:lang w:val="zh-CN"/>
        </w:rPr>
        <w:t>中等收入国家的</w:t>
      </w:r>
      <w:r w:rsidR="00C83653" w:rsidRPr="0034110A">
        <w:rPr>
          <w:rFonts w:ascii="宋体" w:eastAsia="宋体" w:hAnsi="宋体" w:hint="eastAsia"/>
          <w:sz w:val="24"/>
          <w:szCs w:val="24"/>
          <w:lang w:val="zh-CN"/>
        </w:rPr>
        <w:t>儿童</w:t>
      </w:r>
      <w:r w:rsidR="00C83653" w:rsidRPr="0034110A">
        <w:rPr>
          <w:rFonts w:ascii="宋体" w:eastAsia="宋体" w:hAnsi="宋体"/>
          <w:sz w:val="24"/>
          <w:szCs w:val="24"/>
          <w:lang w:val="zh-CN"/>
        </w:rPr>
        <w:t>超重</w:t>
      </w:r>
      <w:r w:rsidR="00C83653" w:rsidRPr="0034110A">
        <w:rPr>
          <w:rFonts w:ascii="宋体" w:eastAsia="宋体" w:hAnsi="宋体" w:hint="eastAsia"/>
          <w:sz w:val="24"/>
          <w:szCs w:val="24"/>
          <w:lang w:val="zh-CN"/>
        </w:rPr>
        <w:t>率</w:t>
      </w:r>
      <w:r w:rsidR="00C83653" w:rsidRPr="0034110A">
        <w:rPr>
          <w:rFonts w:ascii="宋体" w:eastAsia="宋体" w:hAnsi="宋体"/>
          <w:sz w:val="24"/>
          <w:szCs w:val="24"/>
          <w:lang w:val="zh-CN"/>
        </w:rPr>
        <w:t>正在加速上升</w:t>
      </w:r>
      <w:r w:rsidR="00406C05" w:rsidRPr="0034110A">
        <w:rPr>
          <w:rFonts w:ascii="宋体" w:eastAsia="宋体" w:hAnsi="宋体" w:hint="eastAsia"/>
          <w:sz w:val="24"/>
          <w:szCs w:val="24"/>
          <w:lang w:val="zh-CN"/>
        </w:rPr>
        <w:t>，这也</w:t>
      </w:r>
      <w:r w:rsidR="00406C05" w:rsidRPr="0034110A">
        <w:rPr>
          <w:rFonts w:ascii="宋体" w:eastAsia="宋体" w:hAnsi="宋体"/>
          <w:sz w:val="24"/>
          <w:szCs w:val="24"/>
          <w:lang w:val="zh-CN"/>
        </w:rPr>
        <w:t>同时体现了很多国家的双重乃至多重营养负担</w:t>
      </w:r>
      <w:r w:rsidR="003D4959" w:rsidRPr="0034110A">
        <w:rPr>
          <w:rFonts w:ascii="宋体" w:eastAsia="宋体" w:hAnsi="宋体"/>
          <w:sz w:val="24"/>
          <w:szCs w:val="24"/>
        </w:rPr>
        <w:fldChar w:fldCharType="begin"/>
      </w:r>
      <w:r w:rsidR="00C12762" w:rsidRPr="0034110A">
        <w:rPr>
          <w:rFonts w:ascii="宋体" w:eastAsia="宋体" w:hAnsi="宋体"/>
          <w:sz w:val="24"/>
          <w:szCs w:val="24"/>
        </w:rPr>
        <w:instrText xml:space="preserve"> ADDIN EN.CITE &lt;EndNote&gt;&lt;Cite  &gt;&lt;Author&gt;&lt;/Author&gt;&lt;Year&gt;2017&lt;/Year&gt;&lt;Prefix&gt;&lt;/Prefix&gt;&lt;Suffix&gt;&lt;/Suffix&gt;&lt;Pages&gt;&lt;/Pages&gt;&lt;DisplayText&gt;[1]&lt;/DisplayText&gt;&lt;record&gt;&lt;database name="儿童营养地图.enl" path="/Users/Christine/Documents/儿童营养地图.enlp/儿童营养地图.enl"&gt;儿童营养地图.enl&lt;/database&gt;&lt;source-app name="EndNote" version="18.0"&gt;EndNote&lt;/source-app&gt;&lt;rec-number&gt;4&lt;/rec-number&gt;&lt;foreign-keys&gt;&lt;key app="EN" db-id="atdrr9es959tt7et0p959dwgpwpws200t0ae"&gt;4&lt;/key&gt;&lt;/foreign-keys&gt;&lt;ref-type name="Report"&gt;27&lt;/ref-type&gt;&lt;contributors&gt;&lt;/contributors&gt;&lt;titles&gt;&lt;title&gt;&lt;style face="normal" font="default" size="100%"&gt;Joint Child Malnutrition Estimates 2017 Edition&lt;/style&gt;&lt;/title&gt;&lt;/titles&gt;&lt;dates&gt;&lt;year&gt;&lt;style face="normal" font="default" size="100%"&gt;2017&lt;/style&gt;&lt;/year&gt;&lt;/dates&gt;&lt;publisher&gt;&lt;style face="normal" font="default" size="100%"&gt;UNICEF&lt;/style&gt;&lt;/publisher&gt;&lt;urls&gt;&lt;related-urls&gt;&lt;url&gt;&lt;style face="normal" font="default" size="100%"&gt;https://public.tableau.com/profile/unicefdata#!/vizhome/JointMalnutritionEstimates2017Edition-Wide/Base&lt;/style&gt;&lt;/url&gt;&lt;/related-urls&gt;&lt;/urls&gt;&lt;/record&gt;&lt;/Cite&gt;&lt;/EndNote&gt;</w:instrText>
      </w:r>
      <w:r w:rsidR="003D4959" w:rsidRPr="0034110A">
        <w:rPr>
          <w:rFonts w:ascii="宋体" w:eastAsia="宋体" w:hAnsi="宋体"/>
          <w:sz w:val="24"/>
          <w:szCs w:val="24"/>
        </w:rPr>
        <w:fldChar w:fldCharType="separate"/>
      </w:r>
      <w:r w:rsidR="00C12762" w:rsidRPr="0034110A">
        <w:rPr>
          <w:rFonts w:ascii="宋体" w:eastAsia="宋体" w:hAnsi="宋体"/>
          <w:sz w:val="24"/>
          <w:szCs w:val="24"/>
          <w:lang w:val="pt-PT"/>
        </w:rPr>
        <w:t>[1]</w:t>
      </w:r>
      <w:r w:rsidR="003D4959" w:rsidRPr="0034110A">
        <w:rPr>
          <w:rFonts w:ascii="宋体" w:eastAsia="宋体" w:hAnsi="宋体"/>
          <w:sz w:val="24"/>
          <w:szCs w:val="24"/>
        </w:rPr>
        <w:fldChar w:fldCharType="end"/>
      </w:r>
      <w:r w:rsidR="00C12762" w:rsidRPr="0034110A">
        <w:rPr>
          <w:rFonts w:ascii="宋体" w:eastAsia="宋体" w:hAnsi="宋体" w:hint="eastAsia"/>
          <w:sz w:val="24"/>
          <w:szCs w:val="24"/>
          <w:lang w:val="zh-CN"/>
        </w:rPr>
        <w:t>。</w:t>
      </w:r>
      <w:r w:rsidR="00E9104D" w:rsidRPr="0034110A">
        <w:rPr>
          <w:rFonts w:ascii="宋体" w:eastAsia="宋体" w:hAnsi="宋体" w:hint="eastAsia"/>
          <w:sz w:val="24"/>
          <w:szCs w:val="24"/>
          <w:lang w:val="zh-CN"/>
        </w:rPr>
        <w:t>儿童时期</w:t>
      </w:r>
      <w:r w:rsidR="00F45894" w:rsidRPr="0034110A">
        <w:rPr>
          <w:rFonts w:ascii="宋体" w:eastAsia="宋体" w:hAnsi="宋体" w:hint="eastAsia"/>
          <w:sz w:val="24"/>
          <w:szCs w:val="24"/>
          <w:lang w:val="zh-CN"/>
        </w:rPr>
        <w:t>营养不良</w:t>
      </w:r>
      <w:r w:rsidR="00F45894" w:rsidRPr="0034110A">
        <w:rPr>
          <w:rFonts w:ascii="宋体" w:eastAsia="宋体" w:hAnsi="宋体"/>
          <w:sz w:val="24"/>
          <w:szCs w:val="24"/>
          <w:lang w:val="zh-CN"/>
        </w:rPr>
        <w:t>的危害是巨大的</w:t>
      </w:r>
      <w:r w:rsidR="00F45894" w:rsidRPr="0034110A">
        <w:rPr>
          <w:rFonts w:ascii="宋体" w:eastAsia="宋体" w:hAnsi="宋体" w:hint="eastAsia"/>
          <w:sz w:val="24"/>
          <w:szCs w:val="24"/>
          <w:lang w:val="zh-CN"/>
        </w:rPr>
        <w:t>：</w:t>
      </w:r>
      <w:r w:rsidR="00CC35E8" w:rsidRPr="0034110A">
        <w:rPr>
          <w:rFonts w:ascii="宋体" w:eastAsia="宋体" w:hAnsi="宋体" w:hint="eastAsia"/>
          <w:sz w:val="24"/>
          <w:szCs w:val="24"/>
          <w:lang w:val="zh-CN"/>
        </w:rPr>
        <w:t>超重和</w:t>
      </w:r>
      <w:r w:rsidR="00CC35E8" w:rsidRPr="0034110A">
        <w:rPr>
          <w:rFonts w:ascii="宋体" w:eastAsia="宋体" w:hAnsi="宋体"/>
          <w:sz w:val="24"/>
          <w:szCs w:val="24"/>
          <w:lang w:val="zh-CN"/>
        </w:rPr>
        <w:t>肥胖儿童很可能会成长为肥胖</w:t>
      </w:r>
      <w:r w:rsidR="00CC35E8" w:rsidRPr="0034110A">
        <w:rPr>
          <w:rFonts w:ascii="宋体" w:eastAsia="宋体" w:hAnsi="宋体" w:hint="eastAsia"/>
          <w:sz w:val="24"/>
          <w:szCs w:val="24"/>
          <w:lang w:val="zh-CN"/>
        </w:rPr>
        <w:t>成年人</w:t>
      </w:r>
      <w:r w:rsidR="00CC35E8" w:rsidRPr="0034110A">
        <w:rPr>
          <w:rFonts w:ascii="宋体" w:eastAsia="宋体" w:hAnsi="宋体"/>
          <w:sz w:val="24"/>
          <w:szCs w:val="24"/>
          <w:lang w:val="zh-CN"/>
        </w:rPr>
        <w:t>，</w:t>
      </w:r>
      <w:r w:rsidR="00CC35E8" w:rsidRPr="0034110A">
        <w:rPr>
          <w:rFonts w:ascii="宋体" w:eastAsia="宋体" w:hAnsi="宋体" w:hint="eastAsia"/>
          <w:sz w:val="24"/>
          <w:szCs w:val="24"/>
          <w:lang w:val="zh-CN"/>
        </w:rPr>
        <w:t>同时</w:t>
      </w:r>
      <w:r w:rsidR="00CC35E8" w:rsidRPr="0034110A">
        <w:rPr>
          <w:rFonts w:ascii="宋体" w:eastAsia="宋体" w:hAnsi="宋体"/>
          <w:sz w:val="24"/>
          <w:szCs w:val="24"/>
          <w:lang w:val="zh-CN"/>
        </w:rPr>
        <w:t>增加罹患</w:t>
      </w:r>
      <w:r w:rsidR="00CC35E8" w:rsidRPr="0034110A">
        <w:rPr>
          <w:rFonts w:ascii="宋体" w:eastAsia="宋体" w:hAnsi="宋体" w:hint="eastAsia"/>
          <w:sz w:val="24"/>
          <w:szCs w:val="24"/>
          <w:lang w:val="zh-CN"/>
        </w:rPr>
        <w:t>二型</w:t>
      </w:r>
      <w:r w:rsidR="00CC35E8" w:rsidRPr="0034110A">
        <w:rPr>
          <w:rFonts w:ascii="宋体" w:eastAsia="宋体" w:hAnsi="宋体"/>
          <w:sz w:val="24"/>
          <w:szCs w:val="24"/>
          <w:lang w:val="zh-CN"/>
        </w:rPr>
        <w:t>糖尿病</w:t>
      </w:r>
      <w:r w:rsidR="00CC35E8" w:rsidRPr="0034110A">
        <w:rPr>
          <w:rFonts w:ascii="宋体" w:eastAsia="宋体" w:hAnsi="宋体" w:hint="eastAsia"/>
          <w:sz w:val="24"/>
          <w:szCs w:val="24"/>
          <w:lang w:val="zh-CN"/>
        </w:rPr>
        <w:t>、</w:t>
      </w:r>
      <w:r w:rsidR="00CC35E8" w:rsidRPr="0034110A">
        <w:rPr>
          <w:rFonts w:ascii="宋体" w:eastAsia="宋体" w:hAnsi="宋体"/>
          <w:sz w:val="24"/>
          <w:szCs w:val="24"/>
          <w:lang w:val="zh-CN"/>
        </w:rPr>
        <w:t>肝病和</w:t>
      </w:r>
      <w:r w:rsidR="00CC35E8" w:rsidRPr="0034110A">
        <w:rPr>
          <w:rFonts w:ascii="宋体" w:eastAsia="宋体" w:hAnsi="宋体" w:hint="eastAsia"/>
          <w:sz w:val="24"/>
          <w:szCs w:val="24"/>
          <w:lang w:val="zh-CN"/>
        </w:rPr>
        <w:t>睡眠相关</w:t>
      </w:r>
      <w:r w:rsidR="00CC35E8" w:rsidRPr="0034110A">
        <w:rPr>
          <w:rFonts w:ascii="宋体" w:eastAsia="宋体" w:hAnsi="宋体"/>
          <w:sz w:val="24"/>
          <w:szCs w:val="24"/>
          <w:lang w:val="zh-CN"/>
        </w:rPr>
        <w:t>呼吸障碍</w:t>
      </w:r>
      <w:r w:rsidR="00CC35E8" w:rsidRPr="0034110A">
        <w:rPr>
          <w:rFonts w:ascii="宋体" w:eastAsia="宋体" w:hAnsi="宋体" w:hint="eastAsia"/>
          <w:sz w:val="24"/>
          <w:szCs w:val="24"/>
          <w:lang w:val="zh-CN"/>
        </w:rPr>
        <w:t>的</w:t>
      </w:r>
      <w:r w:rsidR="00CC35E8" w:rsidRPr="0034110A">
        <w:rPr>
          <w:rFonts w:ascii="宋体" w:eastAsia="宋体" w:hAnsi="宋体"/>
          <w:sz w:val="24"/>
          <w:szCs w:val="24"/>
          <w:lang w:val="zh-CN"/>
        </w:rPr>
        <w:t>风险，并且</w:t>
      </w:r>
      <w:r w:rsidR="00CC35E8" w:rsidRPr="0034110A">
        <w:rPr>
          <w:rFonts w:ascii="宋体" w:eastAsia="宋体" w:hAnsi="宋体" w:hint="eastAsia"/>
          <w:sz w:val="24"/>
          <w:szCs w:val="24"/>
          <w:lang w:val="zh-CN"/>
        </w:rPr>
        <w:t>成年</w:t>
      </w:r>
      <w:r w:rsidR="00CC35E8" w:rsidRPr="0034110A">
        <w:rPr>
          <w:rFonts w:ascii="宋体" w:eastAsia="宋体" w:hAnsi="宋体"/>
          <w:sz w:val="24"/>
          <w:szCs w:val="24"/>
          <w:lang w:val="zh-CN"/>
        </w:rPr>
        <w:t>后</w:t>
      </w:r>
      <w:r w:rsidR="00CC35E8" w:rsidRPr="0034110A">
        <w:rPr>
          <w:rFonts w:ascii="宋体" w:eastAsia="宋体" w:hAnsi="宋体" w:hint="eastAsia"/>
          <w:sz w:val="24"/>
          <w:szCs w:val="24"/>
          <w:lang w:val="zh-CN"/>
        </w:rPr>
        <w:t>的经济</w:t>
      </w:r>
      <w:r w:rsidR="00CC35E8" w:rsidRPr="0034110A">
        <w:rPr>
          <w:rFonts w:ascii="宋体" w:eastAsia="宋体" w:hAnsi="宋体"/>
          <w:sz w:val="24"/>
          <w:szCs w:val="24"/>
          <w:lang w:val="zh-CN"/>
        </w:rPr>
        <w:t>和</w:t>
      </w:r>
      <w:r w:rsidR="00CC35E8" w:rsidRPr="0034110A">
        <w:rPr>
          <w:rFonts w:ascii="宋体" w:eastAsia="宋体" w:hAnsi="宋体" w:hint="eastAsia"/>
          <w:sz w:val="24"/>
          <w:szCs w:val="24"/>
          <w:lang w:val="zh-CN"/>
        </w:rPr>
        <w:t>社会</w:t>
      </w:r>
      <w:r w:rsidR="00CC35E8" w:rsidRPr="0034110A">
        <w:rPr>
          <w:rFonts w:ascii="宋体" w:eastAsia="宋体" w:hAnsi="宋体"/>
          <w:sz w:val="24"/>
          <w:szCs w:val="24"/>
          <w:lang w:val="zh-CN"/>
        </w:rPr>
        <w:t>机会</w:t>
      </w:r>
      <w:r w:rsidR="00CC35E8" w:rsidRPr="0034110A">
        <w:rPr>
          <w:rFonts w:ascii="宋体" w:eastAsia="宋体" w:hAnsi="宋体" w:hint="eastAsia"/>
          <w:sz w:val="24"/>
          <w:szCs w:val="24"/>
          <w:lang w:val="zh-CN"/>
        </w:rPr>
        <w:t>更少。</w:t>
      </w:r>
      <w:r w:rsidR="00777F7A" w:rsidRPr="0034110A">
        <w:rPr>
          <w:rFonts w:ascii="宋体" w:eastAsia="宋体" w:hAnsi="宋体" w:hint="eastAsia"/>
          <w:sz w:val="24"/>
          <w:szCs w:val="24"/>
          <w:lang w:val="zh-CN"/>
        </w:rPr>
        <w:t>根据世界</w:t>
      </w:r>
      <w:r w:rsidR="00777F7A" w:rsidRPr="0034110A">
        <w:rPr>
          <w:rFonts w:ascii="宋体" w:eastAsia="宋体" w:hAnsi="宋体"/>
          <w:sz w:val="24"/>
          <w:szCs w:val="24"/>
          <w:lang w:val="zh-CN"/>
        </w:rPr>
        <w:t>卫生组织报告，</w:t>
      </w:r>
      <w:r w:rsidR="00F45894" w:rsidRPr="0034110A">
        <w:rPr>
          <w:rFonts w:ascii="宋体" w:eastAsia="宋体" w:hAnsi="宋体"/>
          <w:sz w:val="24"/>
          <w:szCs w:val="24"/>
          <w:lang w:val="zh-CN"/>
        </w:rPr>
        <w:t>全球5岁以下儿童死亡归因于营养不</w:t>
      </w:r>
      <w:r w:rsidR="00F45894" w:rsidRPr="0034110A">
        <w:rPr>
          <w:rFonts w:ascii="宋体" w:eastAsia="宋体" w:hAnsi="宋体" w:hint="eastAsia"/>
          <w:sz w:val="24"/>
          <w:szCs w:val="24"/>
          <w:lang w:val="zh-CN"/>
        </w:rPr>
        <w:t>足</w:t>
      </w:r>
      <w:r w:rsidR="00F45894" w:rsidRPr="0034110A">
        <w:rPr>
          <w:rFonts w:ascii="宋体" w:eastAsia="宋体" w:hAnsi="宋体"/>
          <w:sz w:val="24"/>
          <w:szCs w:val="24"/>
          <w:lang w:val="zh-CN"/>
        </w:rPr>
        <w:t>的比例达35%</w:t>
      </w:r>
      <w:r w:rsidR="00F45894" w:rsidRPr="0034110A">
        <w:rPr>
          <w:rFonts w:ascii="宋体" w:eastAsia="宋体" w:hAnsi="宋体" w:hint="eastAsia"/>
          <w:sz w:val="24"/>
          <w:szCs w:val="24"/>
          <w:lang w:val="zh-CN"/>
        </w:rPr>
        <w:t>，</w:t>
      </w:r>
      <w:r w:rsidR="00F45894" w:rsidRPr="0034110A">
        <w:rPr>
          <w:rFonts w:ascii="宋体" w:eastAsia="宋体" w:hAnsi="宋体"/>
          <w:sz w:val="24"/>
          <w:szCs w:val="24"/>
          <w:lang w:val="zh-CN"/>
        </w:rPr>
        <w:t>每年有两百万以上</w:t>
      </w:r>
      <w:r w:rsidR="00406C05" w:rsidRPr="0034110A">
        <w:rPr>
          <w:rFonts w:ascii="宋体" w:eastAsia="宋体" w:hAnsi="宋体" w:hint="eastAsia"/>
          <w:sz w:val="24"/>
          <w:szCs w:val="24"/>
          <w:lang w:val="zh-CN"/>
        </w:rPr>
        <w:t>儿童</w:t>
      </w:r>
      <w:r w:rsidR="00F45894" w:rsidRPr="0034110A">
        <w:rPr>
          <w:rFonts w:ascii="宋体" w:eastAsia="宋体" w:hAnsi="宋体" w:hint="eastAsia"/>
          <w:sz w:val="24"/>
          <w:szCs w:val="24"/>
          <w:lang w:val="zh-CN"/>
        </w:rPr>
        <w:t>死</w:t>
      </w:r>
      <w:r w:rsidR="00F45894" w:rsidRPr="0034110A">
        <w:rPr>
          <w:rFonts w:ascii="宋体" w:eastAsia="宋体" w:hAnsi="宋体"/>
          <w:sz w:val="24"/>
          <w:szCs w:val="24"/>
          <w:lang w:val="zh-CN"/>
        </w:rPr>
        <w:t>于营养</w:t>
      </w:r>
      <w:r w:rsidR="00F45894" w:rsidRPr="0034110A">
        <w:rPr>
          <w:rFonts w:ascii="宋体" w:eastAsia="宋体" w:hAnsi="宋体" w:hint="eastAsia"/>
          <w:sz w:val="24"/>
          <w:szCs w:val="24"/>
          <w:lang w:val="zh-CN"/>
        </w:rPr>
        <w:t>不足</w:t>
      </w:r>
      <w:r w:rsidR="00406C05" w:rsidRPr="0034110A">
        <w:rPr>
          <w:rFonts w:ascii="宋体" w:eastAsia="宋体" w:hAnsi="宋体" w:hint="eastAsia"/>
          <w:sz w:val="24"/>
          <w:szCs w:val="24"/>
          <w:lang w:val="zh-CN"/>
        </w:rPr>
        <w:t>。</w:t>
      </w:r>
      <w:r w:rsidR="00E8043A" w:rsidRPr="0034110A">
        <w:rPr>
          <w:rFonts w:ascii="宋体" w:eastAsia="宋体" w:hAnsi="宋体" w:hint="eastAsia"/>
          <w:sz w:val="24"/>
          <w:szCs w:val="24"/>
          <w:lang w:val="zh-CN"/>
        </w:rPr>
        <w:t>营养不</w:t>
      </w:r>
      <w:r w:rsidR="0007272B" w:rsidRPr="0034110A">
        <w:rPr>
          <w:rFonts w:ascii="宋体" w:eastAsia="宋体" w:hAnsi="宋体" w:hint="eastAsia"/>
          <w:sz w:val="24"/>
          <w:szCs w:val="24"/>
          <w:lang w:val="zh-CN"/>
        </w:rPr>
        <w:t>良</w:t>
      </w:r>
      <w:r w:rsidR="00C12762" w:rsidRPr="0034110A">
        <w:rPr>
          <w:rFonts w:ascii="宋体" w:eastAsia="宋体" w:hAnsi="宋体" w:hint="eastAsia"/>
          <w:sz w:val="24"/>
          <w:szCs w:val="24"/>
          <w:lang w:val="zh-CN"/>
        </w:rPr>
        <w:t>对</w:t>
      </w:r>
      <w:r w:rsidR="00E8043A" w:rsidRPr="0034110A">
        <w:rPr>
          <w:rFonts w:ascii="宋体" w:eastAsia="宋体" w:hAnsi="宋体" w:hint="eastAsia"/>
          <w:sz w:val="24"/>
          <w:szCs w:val="24"/>
          <w:lang w:val="zh-CN"/>
        </w:rPr>
        <w:t>身体发育</w:t>
      </w:r>
      <w:r w:rsidR="00E8043A" w:rsidRPr="0034110A">
        <w:rPr>
          <w:rFonts w:ascii="宋体" w:eastAsia="宋体" w:hAnsi="宋体"/>
          <w:sz w:val="24"/>
          <w:szCs w:val="24"/>
          <w:lang w:val="zh-CN"/>
        </w:rPr>
        <w:t>、</w:t>
      </w:r>
      <w:r w:rsidR="00C12762" w:rsidRPr="0034110A">
        <w:rPr>
          <w:rFonts w:ascii="宋体" w:eastAsia="宋体" w:hAnsi="宋体" w:hint="eastAsia"/>
          <w:sz w:val="24"/>
          <w:szCs w:val="24"/>
          <w:lang w:val="zh-CN"/>
        </w:rPr>
        <w:t>认知发育、学业成绩和劳动生产率都有负面影响；发育迟缓、缺碘、缺铁，再加上认知刺激不足，是导致约</w:t>
      </w:r>
      <w:r w:rsidR="00C12762" w:rsidRPr="0034110A">
        <w:rPr>
          <w:rFonts w:ascii="宋体" w:eastAsia="宋体" w:hAnsi="宋体"/>
          <w:sz w:val="24"/>
          <w:szCs w:val="24"/>
        </w:rPr>
        <w:t xml:space="preserve">2 </w:t>
      </w:r>
      <w:proofErr w:type="gramStart"/>
      <w:r w:rsidR="00C12762" w:rsidRPr="0034110A">
        <w:rPr>
          <w:rFonts w:ascii="宋体" w:eastAsia="宋体" w:hAnsi="宋体" w:hint="eastAsia"/>
          <w:sz w:val="24"/>
          <w:szCs w:val="24"/>
          <w:lang w:val="zh-CN"/>
        </w:rPr>
        <w:t>亿儿童</w:t>
      </w:r>
      <w:proofErr w:type="gramEnd"/>
      <w:r w:rsidR="00C12762" w:rsidRPr="0034110A">
        <w:rPr>
          <w:rFonts w:ascii="宋体" w:eastAsia="宋体" w:hAnsi="宋体" w:hint="eastAsia"/>
          <w:sz w:val="24"/>
          <w:szCs w:val="24"/>
          <w:lang w:val="zh-CN"/>
        </w:rPr>
        <w:t>无法充分</w:t>
      </w:r>
      <w:r w:rsidR="00C12762" w:rsidRPr="0034110A">
        <w:rPr>
          <w:rFonts w:ascii="宋体" w:eastAsia="宋体" w:hAnsi="宋体" w:hint="eastAsia"/>
          <w:sz w:val="24"/>
          <w:szCs w:val="24"/>
          <w:lang w:val="zh-CN"/>
        </w:rPr>
        <w:lastRenderedPageBreak/>
        <w:t>发挥其发展潜力的主要风险因素，并且可能使家庭陷入贫穷和营养不良的恶性循环</w:t>
      </w:r>
      <w:r w:rsidR="00FF4AB1" w:rsidRPr="0034110A">
        <w:rPr>
          <w:rFonts w:ascii="宋体" w:eastAsia="宋体" w:hAnsi="宋体" w:hint="eastAsia"/>
          <w:sz w:val="24"/>
          <w:szCs w:val="24"/>
          <w:lang w:val="zh-CN"/>
        </w:rPr>
        <w:t>[2]</w:t>
      </w:r>
      <w:r w:rsidR="00C12762" w:rsidRPr="0034110A">
        <w:rPr>
          <w:rFonts w:ascii="宋体" w:eastAsia="宋体" w:hAnsi="宋体" w:hint="eastAsia"/>
          <w:sz w:val="24"/>
          <w:szCs w:val="24"/>
          <w:lang w:val="zh-CN"/>
        </w:rPr>
        <w:t>。</w:t>
      </w:r>
    </w:p>
    <w:p w14:paraId="5FA4DE85" w14:textId="77777777" w:rsidR="00003BBA" w:rsidRPr="0034110A" w:rsidRDefault="00003BBA" w:rsidP="002B2680">
      <w:pPr>
        <w:spacing w:line="360" w:lineRule="auto"/>
        <w:ind w:firstLine="720"/>
        <w:rPr>
          <w:rFonts w:ascii="宋体" w:eastAsia="宋体" w:hAnsi="宋体"/>
          <w:sz w:val="24"/>
          <w:szCs w:val="24"/>
        </w:rPr>
      </w:pPr>
    </w:p>
    <w:p w14:paraId="52F98CA7" w14:textId="27044FDF" w:rsidR="00003BBA" w:rsidRPr="0034110A" w:rsidRDefault="00D928EF" w:rsidP="00FD1296">
      <w:pPr>
        <w:pStyle w:val="20"/>
        <w:rPr>
          <w:rFonts w:ascii="宋体" w:eastAsia="宋体" w:hAnsi="宋体" w:cs="Songti SC Bold"/>
          <w:sz w:val="24"/>
          <w:szCs w:val="24"/>
        </w:rPr>
      </w:pPr>
      <w:bookmarkStart w:id="5" w:name="_Toc526882320"/>
      <w:r w:rsidRPr="0034110A">
        <w:rPr>
          <w:rFonts w:ascii="宋体" w:eastAsia="宋体" w:hAnsi="宋体" w:hint="eastAsia"/>
          <w:sz w:val="24"/>
          <w:szCs w:val="24"/>
          <w:lang w:val="zh-CN"/>
        </w:rPr>
        <w:t>（二）</w:t>
      </w:r>
      <w:r w:rsidR="00416C02" w:rsidRPr="0034110A">
        <w:rPr>
          <w:rFonts w:ascii="宋体" w:eastAsia="宋体" w:hAnsi="宋体" w:hint="eastAsia"/>
          <w:sz w:val="24"/>
          <w:szCs w:val="24"/>
          <w:lang w:val="zh-CN"/>
        </w:rPr>
        <w:t>.</w:t>
      </w:r>
      <w:r w:rsidR="00C12762" w:rsidRPr="0034110A">
        <w:rPr>
          <w:rFonts w:ascii="宋体" w:eastAsia="宋体" w:hAnsi="宋体" w:hint="eastAsia"/>
          <w:sz w:val="24"/>
          <w:szCs w:val="24"/>
          <w:lang w:val="zh-CN"/>
        </w:rPr>
        <w:t>我国儿童</w:t>
      </w:r>
      <w:r w:rsidR="00093B66" w:rsidRPr="0034110A">
        <w:rPr>
          <w:rFonts w:ascii="宋体" w:eastAsia="宋体" w:hAnsi="宋体" w:cs="宋体" w:hint="eastAsia"/>
          <w:sz w:val="24"/>
          <w:szCs w:val="24"/>
          <w:lang w:val="zh-CN"/>
        </w:rPr>
        <w:t>营养</w:t>
      </w:r>
      <w:r w:rsidR="00C12762" w:rsidRPr="0034110A">
        <w:rPr>
          <w:rFonts w:ascii="宋体" w:eastAsia="宋体" w:hAnsi="宋体" w:hint="eastAsia"/>
          <w:sz w:val="24"/>
          <w:szCs w:val="24"/>
          <w:lang w:val="zh-CN"/>
        </w:rPr>
        <w:t>状况</w:t>
      </w:r>
      <w:bookmarkEnd w:id="5"/>
    </w:p>
    <w:p w14:paraId="4A95B191" w14:textId="09D7BC98" w:rsidR="00003BBA" w:rsidRPr="0034110A" w:rsidRDefault="00C12762" w:rsidP="00032853">
      <w:pPr>
        <w:spacing w:line="360" w:lineRule="auto"/>
        <w:ind w:firstLineChars="200" w:firstLine="480"/>
        <w:rPr>
          <w:rFonts w:ascii="宋体" w:eastAsia="宋体" w:hAnsi="宋体"/>
          <w:sz w:val="24"/>
          <w:szCs w:val="24"/>
        </w:rPr>
      </w:pPr>
      <w:bookmarkStart w:id="6" w:name="_Hlk526882757"/>
      <w:r w:rsidRPr="0034110A">
        <w:rPr>
          <w:rFonts w:ascii="宋体" w:eastAsia="宋体" w:hAnsi="宋体" w:hint="eastAsia"/>
          <w:sz w:val="24"/>
          <w:szCs w:val="24"/>
          <w:lang w:val="zh-CN"/>
        </w:rPr>
        <w:t>改革开放以来，我国经济社会快速发展，人民生活水平不断提高，食物供应日益丰富，社会保障、教育、卫生等社会事业加快发展，为儿童营养和健康状况的改善创造了良好条件。</w:t>
      </w:r>
      <w:r w:rsidR="001B0A94" w:rsidRPr="0034110A">
        <w:rPr>
          <w:rFonts w:ascii="宋体" w:eastAsia="宋体" w:hAnsi="宋体" w:cs="宋体" w:hint="eastAsia"/>
          <w:sz w:val="24"/>
          <w:szCs w:val="24"/>
          <w:lang w:val="zh-CN"/>
        </w:rPr>
        <w:t>近二十年来</w:t>
      </w:r>
      <w:r w:rsidRPr="0034110A">
        <w:rPr>
          <w:rFonts w:ascii="宋体" w:eastAsia="宋体" w:hAnsi="宋体" w:hint="eastAsia"/>
          <w:sz w:val="24"/>
          <w:szCs w:val="24"/>
          <w:lang w:val="zh-CN"/>
        </w:rPr>
        <w:t>，儿童生长发育水平不断提高，营养不良状况持续减少。城市儿童的平均生长水平已经达到甚至超过世界卫生组织标准，接近西方发达国家同龄儿童的平均水平。然而，城乡及</w:t>
      </w:r>
      <w:r w:rsidRPr="0034110A">
        <w:rPr>
          <w:rFonts w:ascii="宋体" w:eastAsia="宋体" w:hAnsi="宋体" w:hint="eastAsia"/>
          <w:sz w:val="24"/>
          <w:szCs w:val="24"/>
        </w:rPr>
        <w:t>地</w:t>
      </w:r>
      <w:r w:rsidRPr="0034110A">
        <w:rPr>
          <w:rFonts w:ascii="宋体" w:eastAsia="宋体" w:hAnsi="宋体" w:hint="eastAsia"/>
          <w:sz w:val="24"/>
          <w:szCs w:val="24"/>
          <w:lang w:val="zh-CN"/>
        </w:rPr>
        <w:t>域之间儿童营养情况差异较大</w:t>
      </w:r>
      <w:r w:rsidRPr="0034110A">
        <w:rPr>
          <w:rFonts w:ascii="宋体" w:eastAsia="宋体" w:hAnsi="宋体" w:hint="eastAsia"/>
          <w:sz w:val="24"/>
          <w:szCs w:val="24"/>
        </w:rPr>
        <w:t>，</w:t>
      </w:r>
      <w:r w:rsidRPr="0034110A">
        <w:rPr>
          <w:rFonts w:ascii="宋体" w:eastAsia="宋体" w:hAnsi="宋体" w:hint="eastAsia"/>
          <w:sz w:val="24"/>
          <w:szCs w:val="24"/>
          <w:lang w:val="zh-CN"/>
        </w:rPr>
        <w:t>部分地区营养不良与超重肥胖同时存在。从</w:t>
      </w:r>
      <w:r w:rsidR="009B6436" w:rsidRPr="0034110A">
        <w:rPr>
          <w:rFonts w:ascii="宋体" w:eastAsia="宋体" w:hAnsi="宋体"/>
          <w:sz w:val="24"/>
          <w:szCs w:val="24"/>
          <w:lang w:val="zh-CN"/>
        </w:rPr>
        <w:t>2002</w:t>
      </w:r>
      <w:r w:rsidRPr="0034110A">
        <w:rPr>
          <w:rFonts w:ascii="宋体" w:eastAsia="宋体" w:hAnsi="宋体" w:hint="eastAsia"/>
          <w:sz w:val="24"/>
          <w:szCs w:val="24"/>
          <w:lang w:val="zh-CN"/>
        </w:rPr>
        <w:t>年到</w:t>
      </w:r>
      <w:r w:rsidRPr="0034110A">
        <w:rPr>
          <w:rFonts w:ascii="宋体" w:eastAsia="宋体" w:hAnsi="宋体"/>
          <w:sz w:val="24"/>
          <w:szCs w:val="24"/>
          <w:lang w:val="zh-CN"/>
        </w:rPr>
        <w:t>201</w:t>
      </w:r>
      <w:r w:rsidR="006938F9" w:rsidRPr="0034110A">
        <w:rPr>
          <w:rFonts w:ascii="宋体" w:eastAsia="宋体" w:hAnsi="宋体"/>
          <w:sz w:val="24"/>
          <w:szCs w:val="24"/>
          <w:lang w:val="zh-CN"/>
        </w:rPr>
        <w:t>3</w:t>
      </w:r>
      <w:r w:rsidRPr="0034110A">
        <w:rPr>
          <w:rFonts w:ascii="宋体" w:eastAsia="宋体" w:hAnsi="宋体" w:hint="eastAsia"/>
          <w:sz w:val="24"/>
          <w:szCs w:val="24"/>
          <w:lang w:val="zh-CN"/>
        </w:rPr>
        <w:t>年，中国</w:t>
      </w:r>
      <w:r w:rsidR="008A1EEC" w:rsidRPr="0034110A">
        <w:rPr>
          <w:rFonts w:ascii="宋体" w:eastAsia="宋体" w:hAnsi="宋体" w:hint="eastAsia"/>
          <w:sz w:val="24"/>
          <w:szCs w:val="24"/>
          <w:lang w:val="zh-CN"/>
        </w:rPr>
        <w:t>6</w:t>
      </w:r>
      <w:r w:rsidRPr="0034110A">
        <w:rPr>
          <w:rFonts w:ascii="宋体" w:eastAsia="宋体" w:hAnsi="宋体" w:hint="eastAsia"/>
          <w:sz w:val="24"/>
          <w:szCs w:val="24"/>
          <w:lang w:val="zh-CN"/>
        </w:rPr>
        <w:t>岁</w:t>
      </w:r>
      <w:r w:rsidR="00B32CB9" w:rsidRPr="0034110A">
        <w:rPr>
          <w:rFonts w:ascii="宋体" w:eastAsia="宋体" w:hAnsi="宋体" w:hint="eastAsia"/>
          <w:sz w:val="24"/>
          <w:szCs w:val="24"/>
          <w:lang w:val="zh-CN"/>
        </w:rPr>
        <w:t>以下儿童生长迟缓</w:t>
      </w:r>
      <w:r w:rsidR="00B32CB9" w:rsidRPr="0034110A">
        <w:rPr>
          <w:rFonts w:ascii="宋体" w:eastAsia="宋体" w:hAnsi="宋体"/>
          <w:sz w:val="24"/>
          <w:szCs w:val="24"/>
          <w:lang w:val="zh-CN"/>
        </w:rPr>
        <w:t>率</w:t>
      </w:r>
      <w:r w:rsidRPr="0034110A">
        <w:rPr>
          <w:rFonts w:ascii="宋体" w:eastAsia="宋体" w:hAnsi="宋体" w:hint="eastAsia"/>
          <w:sz w:val="24"/>
          <w:szCs w:val="24"/>
          <w:lang w:val="zh-CN"/>
        </w:rPr>
        <w:t>从</w:t>
      </w:r>
      <w:r w:rsidR="00B32CB9" w:rsidRPr="0034110A">
        <w:rPr>
          <w:rFonts w:ascii="宋体" w:eastAsia="宋体" w:hAnsi="宋体"/>
          <w:sz w:val="24"/>
          <w:szCs w:val="24"/>
          <w:lang w:val="zh-CN"/>
        </w:rPr>
        <w:t>16</w:t>
      </w:r>
      <w:r w:rsidRPr="0034110A">
        <w:rPr>
          <w:rFonts w:ascii="宋体" w:eastAsia="宋体" w:hAnsi="宋体"/>
          <w:sz w:val="24"/>
          <w:szCs w:val="24"/>
          <w:lang w:val="zh-CN"/>
        </w:rPr>
        <w:t>.</w:t>
      </w:r>
      <w:r w:rsidR="00B32CB9" w:rsidRPr="0034110A">
        <w:rPr>
          <w:rFonts w:ascii="宋体" w:eastAsia="宋体" w:hAnsi="宋体"/>
          <w:sz w:val="24"/>
          <w:szCs w:val="24"/>
          <w:lang w:val="zh-CN"/>
        </w:rPr>
        <w:t>3</w:t>
      </w:r>
      <w:r w:rsidRPr="0034110A">
        <w:rPr>
          <w:rFonts w:ascii="宋体" w:eastAsia="宋体" w:hAnsi="宋体"/>
          <w:sz w:val="24"/>
          <w:szCs w:val="24"/>
          <w:lang w:val="zh-CN"/>
        </w:rPr>
        <w:t>%</w:t>
      </w:r>
      <w:r w:rsidRPr="0034110A">
        <w:rPr>
          <w:rFonts w:ascii="宋体" w:eastAsia="宋体" w:hAnsi="宋体" w:hint="eastAsia"/>
          <w:sz w:val="24"/>
          <w:szCs w:val="24"/>
          <w:lang w:val="zh-CN"/>
        </w:rPr>
        <w:t>下降至</w:t>
      </w:r>
      <w:r w:rsidR="00B32CB9" w:rsidRPr="0034110A">
        <w:rPr>
          <w:rFonts w:ascii="宋体" w:eastAsia="宋体" w:hAnsi="宋体"/>
          <w:sz w:val="24"/>
          <w:szCs w:val="24"/>
          <w:lang w:val="zh-CN"/>
        </w:rPr>
        <w:t>8</w:t>
      </w:r>
      <w:r w:rsidRPr="0034110A">
        <w:rPr>
          <w:rFonts w:ascii="宋体" w:eastAsia="宋体" w:hAnsi="宋体"/>
          <w:sz w:val="24"/>
          <w:szCs w:val="24"/>
          <w:lang w:val="zh-CN"/>
        </w:rPr>
        <w:t>.</w:t>
      </w:r>
      <w:r w:rsidR="00B32CB9" w:rsidRPr="0034110A">
        <w:rPr>
          <w:rFonts w:ascii="宋体" w:eastAsia="宋体" w:hAnsi="宋体"/>
          <w:sz w:val="24"/>
          <w:szCs w:val="24"/>
          <w:lang w:val="zh-CN"/>
        </w:rPr>
        <w:t>1</w:t>
      </w:r>
      <w:r w:rsidRPr="0034110A">
        <w:rPr>
          <w:rFonts w:ascii="宋体" w:eastAsia="宋体" w:hAnsi="宋体"/>
          <w:sz w:val="24"/>
          <w:szCs w:val="24"/>
          <w:lang w:val="zh-CN"/>
        </w:rPr>
        <w:t>%</w:t>
      </w:r>
      <w:r w:rsidRPr="0034110A">
        <w:rPr>
          <w:rFonts w:ascii="宋体" w:eastAsia="宋体" w:hAnsi="宋体" w:hint="eastAsia"/>
          <w:sz w:val="24"/>
          <w:szCs w:val="24"/>
          <w:lang w:val="zh-CN"/>
        </w:rPr>
        <w:t>，</w:t>
      </w:r>
      <w:r w:rsidR="006938F9" w:rsidRPr="0034110A">
        <w:rPr>
          <w:rFonts w:ascii="宋体" w:eastAsia="宋体" w:hAnsi="宋体" w:hint="eastAsia"/>
          <w:sz w:val="24"/>
          <w:szCs w:val="24"/>
          <w:lang w:val="zh-CN"/>
        </w:rPr>
        <w:t>低体重率从5.7%下降到了2.5%，消瘦率降至2.0%，贫血患病率降至11.6%，</w:t>
      </w:r>
      <w:r w:rsidRPr="0034110A">
        <w:rPr>
          <w:rFonts w:ascii="宋体" w:eastAsia="宋体" w:hAnsi="宋体" w:hint="eastAsia"/>
          <w:sz w:val="24"/>
          <w:szCs w:val="24"/>
          <w:lang w:val="zh-CN"/>
        </w:rPr>
        <w:t>超重</w:t>
      </w:r>
      <w:r w:rsidR="006938F9" w:rsidRPr="0034110A">
        <w:rPr>
          <w:rFonts w:ascii="宋体" w:eastAsia="宋体" w:hAnsi="宋体" w:hint="eastAsia"/>
          <w:sz w:val="24"/>
          <w:szCs w:val="24"/>
          <w:lang w:val="zh-CN"/>
        </w:rPr>
        <w:t>率</w:t>
      </w:r>
      <w:r w:rsidRPr="0034110A">
        <w:rPr>
          <w:rFonts w:ascii="宋体" w:eastAsia="宋体" w:hAnsi="宋体" w:hint="eastAsia"/>
          <w:sz w:val="24"/>
          <w:szCs w:val="24"/>
          <w:lang w:val="zh-CN"/>
        </w:rPr>
        <w:t>从</w:t>
      </w:r>
      <w:r w:rsidR="006938F9" w:rsidRPr="0034110A">
        <w:rPr>
          <w:rFonts w:ascii="宋体" w:eastAsia="宋体" w:hAnsi="宋体"/>
          <w:sz w:val="24"/>
          <w:szCs w:val="24"/>
          <w:lang w:val="zh-CN"/>
        </w:rPr>
        <w:t>6.5</w:t>
      </w:r>
      <w:r w:rsidRPr="0034110A">
        <w:rPr>
          <w:rFonts w:ascii="宋体" w:eastAsia="宋体" w:hAnsi="宋体"/>
          <w:sz w:val="24"/>
          <w:szCs w:val="24"/>
          <w:lang w:val="zh-CN"/>
        </w:rPr>
        <w:t>%</w:t>
      </w:r>
      <w:r w:rsidRPr="0034110A">
        <w:rPr>
          <w:rFonts w:ascii="宋体" w:eastAsia="宋体" w:hAnsi="宋体" w:hint="eastAsia"/>
          <w:sz w:val="24"/>
          <w:szCs w:val="24"/>
          <w:lang w:val="zh-CN"/>
        </w:rPr>
        <w:t>上升至</w:t>
      </w:r>
      <w:r w:rsidR="006938F9" w:rsidRPr="0034110A">
        <w:rPr>
          <w:rFonts w:ascii="宋体" w:eastAsia="宋体" w:hAnsi="宋体"/>
          <w:sz w:val="24"/>
          <w:szCs w:val="24"/>
          <w:lang w:val="zh-CN"/>
        </w:rPr>
        <w:t>8.4</w:t>
      </w:r>
      <w:r w:rsidRPr="0034110A">
        <w:rPr>
          <w:rFonts w:ascii="宋体" w:eastAsia="宋体" w:hAnsi="宋体"/>
          <w:sz w:val="24"/>
          <w:szCs w:val="24"/>
          <w:lang w:val="zh-CN"/>
        </w:rPr>
        <w:t>%</w:t>
      </w:r>
      <w:r w:rsidR="006938F9" w:rsidRPr="0034110A">
        <w:rPr>
          <w:rFonts w:ascii="宋体" w:eastAsia="宋体" w:hAnsi="宋体"/>
          <w:sz w:val="24"/>
          <w:szCs w:val="24"/>
          <w:lang w:val="zh-CN"/>
        </w:rPr>
        <w:t>.</w:t>
      </w:r>
      <w:r w:rsidR="006938F9" w:rsidRPr="0034110A">
        <w:rPr>
          <w:rFonts w:ascii="宋体" w:eastAsia="宋体" w:hAnsi="宋体" w:hint="eastAsia"/>
          <w:sz w:val="24"/>
          <w:szCs w:val="24"/>
          <w:lang w:val="zh-CN"/>
        </w:rPr>
        <w:t>肥胖率从2.7%上升至3.1%</w:t>
      </w:r>
      <w:r w:rsidR="003D4959" w:rsidRPr="0034110A">
        <w:rPr>
          <w:rFonts w:ascii="宋体" w:eastAsia="宋体" w:hAnsi="宋体"/>
          <w:sz w:val="24"/>
          <w:szCs w:val="24"/>
        </w:rPr>
        <w:fldChar w:fldCharType="begin"/>
      </w:r>
      <w:r w:rsidRPr="0034110A">
        <w:rPr>
          <w:rFonts w:ascii="宋体" w:eastAsia="宋体" w:hAnsi="宋体"/>
          <w:sz w:val="24"/>
          <w:szCs w:val="24"/>
        </w:rPr>
        <w:instrText xml:space="preserve"> ADDIN EN.CITE &lt;EndNote&gt;&lt;Cite  &gt;&lt;Author&gt;UNICEF, WHO, the World Bank&lt;/Author&gt;&lt;Year&gt;2017&lt;/Year&gt;&lt;Prefix&gt;&lt;/Prefix&gt;&lt;Suffix&gt;&lt;/Suffix&gt;&lt;Pages&gt;&lt;/Pages&gt;&lt;DisplayText&gt;[4]&lt;/DisplayText&gt;&lt;record&gt;&lt;database name="儿童营养地图.enl" path="/Users/Christine/Documents/儿童营养地图.enlp/儿童营养地图.enl"&gt;儿童营养地图.enl&lt;/database&gt;&lt;source-app name="EndNote" version="18.0"&gt;EndNote&lt;/source-app&gt;&lt;rec-number&gt;5&lt;/rec-number&gt;&lt;foreign-keys&gt;&lt;key app="EN" db-id="atdrr9es959tt7et0p959dwgpwpws200t0ae"&gt;5&lt;/key&gt;&lt;/foreign-keys&gt;&lt;ref-type name="Dataset"&gt;59&lt;/ref-type&gt;&lt;contributors&gt;&lt;authors&gt;&lt;author&gt;&lt;style face="normal" font="default" size="100%"&gt;UNICEF, WHO, the World Bank&lt;/style&gt;&lt;/author&gt;&lt;/authors&gt;&lt;/contributors&gt;&lt;titles&gt;&lt;title&gt;&lt;style face="normal" font="default" size="100%"&gt;Joint child malnutrition estimates&lt;/style&gt;&lt;/title&gt;&lt;/titles&gt;&lt;dates&gt;&lt;year&gt;&lt;style face="normal" font="default" size="100%"&gt;2017&lt;/style&gt;&lt;/year&gt;&lt;/dates&gt;&lt;urls&gt;&lt;related-urls&gt;&lt;url&gt;&lt;style face="normal" font="default" size="100%"&gt;https://data.unicef.org/wp-content/uploads/2017/05/JME-May-2017.xlsx&lt;/style&gt;&lt;/url&gt;&lt;/related-urls&gt;&lt;/urls&gt;&lt;custom4&gt;&lt;style face="normal" font="default" size="100%"&gt;country-level dataset&lt;/style&gt;&lt;/custom4&gt;&lt;/record&gt;&lt;/Cite&gt;&lt;/EndNote&gt;</w:instrText>
      </w:r>
      <w:r w:rsidR="003D4959" w:rsidRPr="0034110A">
        <w:rPr>
          <w:rFonts w:ascii="宋体" w:eastAsia="宋体" w:hAnsi="宋体"/>
          <w:sz w:val="24"/>
          <w:szCs w:val="24"/>
        </w:rPr>
        <w:fldChar w:fldCharType="separate"/>
      </w:r>
      <w:r w:rsidR="00FF4AB1" w:rsidRPr="0034110A">
        <w:rPr>
          <w:rFonts w:ascii="宋体" w:eastAsia="宋体" w:hAnsi="宋体"/>
          <w:sz w:val="24"/>
          <w:szCs w:val="24"/>
          <w:lang w:val="pt-PT"/>
        </w:rPr>
        <w:t>[</w:t>
      </w:r>
      <w:r w:rsidR="00FF4AB1" w:rsidRPr="0034110A">
        <w:rPr>
          <w:rFonts w:ascii="宋体" w:eastAsia="宋体" w:hAnsi="宋体" w:hint="eastAsia"/>
          <w:sz w:val="24"/>
          <w:szCs w:val="24"/>
          <w:lang w:val="pt-PT"/>
        </w:rPr>
        <w:t>3</w:t>
      </w:r>
      <w:r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Pr="0034110A">
        <w:rPr>
          <w:rFonts w:ascii="宋体" w:eastAsia="宋体" w:hAnsi="宋体" w:hint="eastAsia"/>
          <w:sz w:val="24"/>
          <w:szCs w:val="24"/>
          <w:lang w:val="zh-CN"/>
        </w:rPr>
        <w:t>。在</w:t>
      </w:r>
      <w:r w:rsidRPr="0034110A">
        <w:rPr>
          <w:rFonts w:ascii="宋体" w:eastAsia="宋体" w:hAnsi="宋体"/>
          <w:sz w:val="24"/>
          <w:szCs w:val="24"/>
          <w:lang w:val="zh-CN"/>
        </w:rPr>
        <w:t>“</w:t>
      </w:r>
      <w:r w:rsidRPr="0034110A">
        <w:rPr>
          <w:rFonts w:ascii="宋体" w:eastAsia="宋体" w:hAnsi="宋体" w:hint="eastAsia"/>
          <w:sz w:val="24"/>
          <w:szCs w:val="24"/>
          <w:lang w:val="zh-CN"/>
        </w:rPr>
        <w:t>十二五</w:t>
      </w:r>
      <w:r w:rsidRPr="0034110A">
        <w:rPr>
          <w:rFonts w:ascii="宋体" w:eastAsia="宋体" w:hAnsi="宋体"/>
          <w:sz w:val="24"/>
          <w:szCs w:val="24"/>
          <w:lang w:val="zh-CN"/>
        </w:rPr>
        <w:t>”</w:t>
      </w:r>
      <w:r w:rsidRPr="0034110A">
        <w:rPr>
          <w:rFonts w:ascii="宋体" w:eastAsia="宋体" w:hAnsi="宋体" w:hint="eastAsia"/>
          <w:sz w:val="24"/>
          <w:szCs w:val="24"/>
          <w:lang w:val="zh-CN"/>
        </w:rPr>
        <w:t>期间，婴儿死亡率由</w:t>
      </w:r>
      <w:r w:rsidRPr="0034110A">
        <w:rPr>
          <w:rFonts w:ascii="宋体" w:eastAsia="宋体" w:hAnsi="宋体"/>
          <w:sz w:val="24"/>
          <w:szCs w:val="24"/>
        </w:rPr>
        <w:t>13.1‰</w:t>
      </w:r>
      <w:r w:rsidRPr="0034110A">
        <w:rPr>
          <w:rFonts w:ascii="宋体" w:eastAsia="宋体" w:hAnsi="宋体" w:hint="eastAsia"/>
          <w:sz w:val="24"/>
          <w:szCs w:val="24"/>
          <w:lang w:val="zh-CN"/>
        </w:rPr>
        <w:t>下降到</w:t>
      </w:r>
      <w:r w:rsidRPr="0034110A">
        <w:rPr>
          <w:rFonts w:ascii="宋体" w:eastAsia="宋体" w:hAnsi="宋体"/>
          <w:sz w:val="24"/>
          <w:szCs w:val="24"/>
        </w:rPr>
        <w:t>8.1‰</w:t>
      </w:r>
      <w:r w:rsidRPr="0034110A">
        <w:rPr>
          <w:rFonts w:ascii="宋体" w:eastAsia="宋体" w:hAnsi="宋体" w:hint="eastAsia"/>
          <w:sz w:val="24"/>
          <w:szCs w:val="24"/>
        </w:rPr>
        <w:t>，</w:t>
      </w:r>
      <w:r w:rsidRPr="0034110A">
        <w:rPr>
          <w:rFonts w:ascii="宋体" w:eastAsia="宋体" w:hAnsi="宋体"/>
          <w:sz w:val="24"/>
          <w:szCs w:val="24"/>
        </w:rPr>
        <w:t>5</w:t>
      </w:r>
      <w:r w:rsidRPr="0034110A">
        <w:rPr>
          <w:rFonts w:ascii="宋体" w:eastAsia="宋体" w:hAnsi="宋体" w:hint="eastAsia"/>
          <w:sz w:val="24"/>
          <w:szCs w:val="24"/>
          <w:lang w:val="zh-CN"/>
        </w:rPr>
        <w:t>岁以下儿童死亡率由</w:t>
      </w:r>
      <w:r w:rsidRPr="0034110A">
        <w:rPr>
          <w:rFonts w:ascii="宋体" w:eastAsia="宋体" w:hAnsi="宋体"/>
          <w:sz w:val="24"/>
          <w:szCs w:val="24"/>
        </w:rPr>
        <w:t>16.4‰</w:t>
      </w:r>
      <w:r w:rsidRPr="0034110A">
        <w:rPr>
          <w:rFonts w:ascii="宋体" w:eastAsia="宋体" w:hAnsi="宋体" w:hint="eastAsia"/>
          <w:sz w:val="24"/>
          <w:szCs w:val="24"/>
          <w:lang w:val="zh-CN"/>
        </w:rPr>
        <w:t>下降到</w:t>
      </w:r>
      <w:r w:rsidRPr="0034110A">
        <w:rPr>
          <w:rFonts w:ascii="宋体" w:eastAsia="宋体" w:hAnsi="宋体"/>
          <w:sz w:val="24"/>
          <w:szCs w:val="24"/>
        </w:rPr>
        <w:t>10.7‰</w:t>
      </w:r>
      <w:bookmarkEnd w:id="6"/>
      <w:r w:rsidR="003D4959" w:rsidRPr="0034110A">
        <w:rPr>
          <w:rFonts w:ascii="宋体" w:eastAsia="宋体" w:hAnsi="宋体"/>
          <w:sz w:val="24"/>
          <w:szCs w:val="24"/>
        </w:rPr>
        <w:fldChar w:fldCharType="begin"/>
      </w:r>
      <w:r w:rsidRPr="0034110A">
        <w:rPr>
          <w:rFonts w:ascii="宋体" w:eastAsia="宋体" w:hAnsi="宋体"/>
          <w:sz w:val="24"/>
          <w:szCs w:val="24"/>
        </w:rPr>
        <w:instrText xml:space="preserve"> ADDIN EN.CITE &lt;EndNote&gt;&lt;Cite  &gt;&lt;Author&gt;国务院&lt;/Author&gt;&lt;Year&gt;2017&lt;/Year&gt;&lt;Prefix&gt;&lt;/Prefix&gt;&lt;Suffix&gt;&lt;/Suffix&gt;&lt;Pages&gt;&lt;/Pages&gt;&lt;DisplayText&gt;[5]&lt;/DisplayText&gt;&lt;record&gt;&lt;database name="儿童营养地图.enl" path="/Users/Christine/Documents/儿童营养地图.enlp/儿童营养地图.enl"&gt;儿童营养地图.enl&lt;/database&gt;&lt;source-app name="EndNote" version="18.0"&gt;EndNote&lt;/source-app&gt;&lt;rec-number&gt;16&lt;/rec-number&gt;&lt;foreign-keys&gt;&lt;key app="EN" db-id="atdrr9es959tt7et0p959dwgpwpws200t0ae"&gt;16&lt;/key&gt;&lt;/foreign-keys&gt;&lt;ref-type name="Government Document"&gt;46&lt;/ref-type&gt;&lt;contributors&gt;&lt;secondary-authors&gt;&lt;author&gt;&lt;style face="normal" font="default" size="100%"&gt;国务院&lt;/style&gt;&lt;/author&gt;&lt;/secondary-authors&gt;&lt;/contributors&gt;&lt;titles&gt;&lt;title&gt;&lt;style face="normal" font="default" size="100%"&gt;“十三五”卫生与健康规划&lt;/style&gt;&lt;/title&gt;&lt;/titles&gt;&lt;dates&gt;&lt;year&gt;&lt;style face="normal" font="default" size="100%"&gt;2017&lt;/style&gt;&lt;/year&gt;&lt;/dates&gt;&lt;urls&gt;&lt;/urls&gt;&lt;/record&gt;&lt;/Cite&gt;&lt;/EndNote&gt;</w:instrText>
      </w:r>
      <w:r w:rsidR="003D4959" w:rsidRPr="0034110A">
        <w:rPr>
          <w:rFonts w:ascii="宋体" w:eastAsia="宋体" w:hAnsi="宋体"/>
          <w:sz w:val="24"/>
          <w:szCs w:val="24"/>
        </w:rPr>
        <w:fldChar w:fldCharType="separate"/>
      </w:r>
      <w:r w:rsidR="00FF4AB1" w:rsidRPr="0034110A">
        <w:rPr>
          <w:rFonts w:ascii="宋体" w:eastAsia="宋体" w:hAnsi="宋体"/>
          <w:sz w:val="24"/>
          <w:szCs w:val="24"/>
          <w:lang w:val="pt-PT"/>
        </w:rPr>
        <w:t>[</w:t>
      </w:r>
      <w:r w:rsidR="00FF4AB1" w:rsidRPr="0034110A">
        <w:rPr>
          <w:rFonts w:ascii="宋体" w:eastAsia="宋体" w:hAnsi="宋体" w:hint="eastAsia"/>
          <w:sz w:val="24"/>
          <w:szCs w:val="24"/>
          <w:lang w:val="pt-PT"/>
        </w:rPr>
        <w:t>4</w:t>
      </w:r>
      <w:r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Pr="0034110A">
        <w:rPr>
          <w:rFonts w:ascii="宋体" w:eastAsia="宋体" w:hAnsi="宋体" w:hint="eastAsia"/>
          <w:sz w:val="24"/>
          <w:szCs w:val="24"/>
          <w:lang w:val="zh-CN"/>
        </w:rPr>
        <w:t>。</w:t>
      </w:r>
    </w:p>
    <w:p w14:paraId="6BC9EBC7" w14:textId="569E7047" w:rsidR="00003BBA" w:rsidRPr="0034110A" w:rsidRDefault="00767CB1" w:rsidP="002B2680">
      <w:pPr>
        <w:spacing w:line="360" w:lineRule="auto"/>
        <w:ind w:firstLine="720"/>
        <w:rPr>
          <w:rFonts w:ascii="宋体" w:eastAsia="宋体" w:hAnsi="宋体"/>
          <w:sz w:val="24"/>
          <w:szCs w:val="24"/>
        </w:rPr>
      </w:pPr>
      <w:r w:rsidRPr="0034110A">
        <w:rPr>
          <w:rFonts w:ascii="宋体" w:eastAsia="宋体" w:hAnsi="宋体"/>
          <w:noProof/>
          <w:sz w:val="24"/>
          <w:szCs w:val="24"/>
        </w:rPr>
        <w:drawing>
          <wp:inline distT="0" distB="0" distL="0" distR="0" wp14:anchorId="2B5389B3" wp14:editId="40DA11F2">
            <wp:extent cx="5486400" cy="320040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74627DE" w14:textId="79741B7A" w:rsidR="00767CB1" w:rsidRPr="0034110A" w:rsidRDefault="00767CB1" w:rsidP="002B2680">
      <w:pPr>
        <w:spacing w:line="360" w:lineRule="auto"/>
        <w:ind w:firstLine="720"/>
        <w:rPr>
          <w:rFonts w:ascii="宋体" w:eastAsia="宋体" w:hAnsi="宋体"/>
          <w:sz w:val="24"/>
          <w:szCs w:val="24"/>
        </w:rPr>
      </w:pPr>
    </w:p>
    <w:p w14:paraId="764F217C" w14:textId="77777777" w:rsidR="00767CB1" w:rsidRPr="0034110A" w:rsidRDefault="00767CB1" w:rsidP="002B2680">
      <w:pPr>
        <w:spacing w:line="360" w:lineRule="auto"/>
        <w:ind w:firstLine="720"/>
        <w:rPr>
          <w:rFonts w:ascii="宋体" w:eastAsia="宋体" w:hAnsi="宋体"/>
          <w:sz w:val="24"/>
          <w:szCs w:val="24"/>
        </w:rPr>
      </w:pPr>
    </w:p>
    <w:p w14:paraId="3C6724E8" w14:textId="7AD1F3D7" w:rsidR="00003BBA" w:rsidRPr="0034110A" w:rsidRDefault="00D928EF" w:rsidP="00FD1296">
      <w:pPr>
        <w:pStyle w:val="20"/>
        <w:rPr>
          <w:rFonts w:ascii="宋体" w:eastAsia="宋体" w:hAnsi="宋体" w:cs="Songti SC Bold"/>
          <w:sz w:val="24"/>
          <w:szCs w:val="24"/>
        </w:rPr>
      </w:pPr>
      <w:bookmarkStart w:id="7" w:name="_Toc526882321"/>
      <w:r w:rsidRPr="0034110A">
        <w:rPr>
          <w:rFonts w:ascii="宋体" w:eastAsia="宋体" w:hAnsi="宋体" w:hint="eastAsia"/>
          <w:sz w:val="24"/>
          <w:szCs w:val="24"/>
          <w:lang w:val="zh-CN"/>
        </w:rPr>
        <w:lastRenderedPageBreak/>
        <w:t>（三）</w:t>
      </w:r>
      <w:r w:rsidR="00416C02" w:rsidRPr="0034110A">
        <w:rPr>
          <w:rFonts w:ascii="宋体" w:eastAsia="宋体" w:hAnsi="宋体" w:hint="eastAsia"/>
          <w:sz w:val="24"/>
          <w:szCs w:val="24"/>
          <w:lang w:val="zh-CN"/>
        </w:rPr>
        <w:t>.</w:t>
      </w:r>
      <w:r w:rsidR="00C12762" w:rsidRPr="0034110A">
        <w:rPr>
          <w:rFonts w:ascii="宋体" w:eastAsia="宋体" w:hAnsi="宋体" w:hint="eastAsia"/>
          <w:sz w:val="24"/>
          <w:szCs w:val="24"/>
          <w:lang w:val="zh-CN"/>
        </w:rPr>
        <w:t>国际上针对儿童营养不良的相关政策</w:t>
      </w:r>
      <w:bookmarkEnd w:id="7"/>
    </w:p>
    <w:p w14:paraId="5BFFBC9C" w14:textId="2551BA57" w:rsidR="00003BBA" w:rsidRPr="0034110A" w:rsidRDefault="007B096A" w:rsidP="002B2680">
      <w:pPr>
        <w:spacing w:line="360" w:lineRule="auto"/>
        <w:ind w:firstLine="720"/>
        <w:rPr>
          <w:rFonts w:ascii="宋体" w:eastAsia="宋体" w:hAnsi="宋体"/>
          <w:sz w:val="24"/>
          <w:szCs w:val="24"/>
          <w:lang w:val="zh-CN"/>
        </w:rPr>
      </w:pPr>
      <w:r w:rsidRPr="0034110A">
        <w:rPr>
          <w:rFonts w:ascii="宋体" w:eastAsia="宋体" w:hAnsi="宋体" w:hint="eastAsia"/>
          <w:sz w:val="24"/>
          <w:szCs w:val="24"/>
          <w:lang w:val="zh-CN"/>
        </w:rPr>
        <w:t>改善儿童营养不良是国际上</w:t>
      </w:r>
      <w:r w:rsidR="003D347A" w:rsidRPr="0034110A">
        <w:rPr>
          <w:rFonts w:ascii="宋体" w:eastAsia="宋体" w:hAnsi="宋体" w:hint="eastAsia"/>
          <w:sz w:val="24"/>
          <w:szCs w:val="24"/>
          <w:lang w:val="zh-CN"/>
        </w:rPr>
        <w:t>重点关注</w:t>
      </w:r>
      <w:r w:rsidR="00C12762" w:rsidRPr="0034110A">
        <w:rPr>
          <w:rFonts w:ascii="宋体" w:eastAsia="宋体" w:hAnsi="宋体" w:hint="eastAsia"/>
          <w:sz w:val="24"/>
          <w:szCs w:val="24"/>
          <w:lang w:val="zh-CN"/>
        </w:rPr>
        <w:t>的领域之一。</w:t>
      </w:r>
      <w:r w:rsidR="00630E56" w:rsidRPr="0034110A">
        <w:rPr>
          <w:rFonts w:ascii="宋体" w:eastAsia="宋体" w:hAnsi="宋体" w:hint="eastAsia"/>
          <w:sz w:val="24"/>
          <w:szCs w:val="24"/>
          <w:lang w:val="zh-CN"/>
        </w:rPr>
        <w:t>2015年9月，联合国通过了《2030可持续发展议程》，将消除营养不良作为工作重点，</w:t>
      </w:r>
      <w:r w:rsidR="00F33D1C" w:rsidRPr="0034110A">
        <w:rPr>
          <w:rFonts w:ascii="宋体" w:eastAsia="宋体" w:hAnsi="宋体" w:hint="eastAsia"/>
          <w:sz w:val="24"/>
          <w:szCs w:val="24"/>
          <w:lang w:val="zh-CN"/>
        </w:rPr>
        <w:t>联合国各成员国在可持续发展目标二下承诺要“消除饥饿，实现粮食保障，改善</w:t>
      </w:r>
      <w:r w:rsidR="00C12762" w:rsidRPr="0034110A">
        <w:rPr>
          <w:rFonts w:ascii="宋体" w:eastAsia="宋体" w:hAnsi="宋体" w:hint="eastAsia"/>
          <w:sz w:val="24"/>
          <w:szCs w:val="24"/>
          <w:lang w:val="zh-CN"/>
        </w:rPr>
        <w:t>营养</w:t>
      </w:r>
      <w:r w:rsidR="00F33D1C" w:rsidRPr="0034110A">
        <w:rPr>
          <w:rFonts w:ascii="宋体" w:eastAsia="宋体" w:hAnsi="宋体" w:hint="eastAsia"/>
          <w:sz w:val="24"/>
          <w:szCs w:val="24"/>
          <w:lang w:val="zh-CN"/>
        </w:rPr>
        <w:t>和促进</w:t>
      </w:r>
      <w:r w:rsidR="00C12762" w:rsidRPr="0034110A">
        <w:rPr>
          <w:rFonts w:ascii="宋体" w:eastAsia="宋体" w:hAnsi="宋体" w:hint="eastAsia"/>
          <w:sz w:val="24"/>
          <w:szCs w:val="24"/>
          <w:lang w:val="zh-CN"/>
        </w:rPr>
        <w:t>可持续性农业；</w:t>
      </w:r>
      <w:r w:rsidR="0016261A" w:rsidRPr="0034110A">
        <w:rPr>
          <w:rFonts w:ascii="宋体" w:eastAsia="宋体" w:hAnsi="宋体" w:hint="eastAsia"/>
          <w:sz w:val="24"/>
          <w:szCs w:val="24"/>
          <w:lang w:val="zh-CN"/>
        </w:rPr>
        <w:t>具体目标2.1和2.2中还进一步承诺“到2030年时，消除一切形式的营养不良，包括到2025年实现国际社会商定的解决5岁以下儿童发育迟缓和消瘦问题的目标，满足少女、孕妇、哺乳期妇女和老年人的营养需求”</w:t>
      </w:r>
      <w:r w:rsidR="003D4959" w:rsidRPr="0034110A">
        <w:rPr>
          <w:rFonts w:ascii="宋体" w:eastAsia="宋体" w:hAnsi="宋体"/>
          <w:sz w:val="24"/>
          <w:szCs w:val="24"/>
        </w:rPr>
        <w:fldChar w:fldCharType="begin"/>
      </w:r>
      <w:r w:rsidR="00C12762" w:rsidRPr="0034110A">
        <w:rPr>
          <w:rFonts w:ascii="宋体" w:eastAsia="宋体" w:hAnsi="宋体"/>
          <w:sz w:val="24"/>
          <w:szCs w:val="24"/>
        </w:rPr>
        <w:instrText xml:space="preserve"> ADDIN EN.CITE &lt;EndNote&gt;&lt;Cite  &gt;&lt;Author&gt;&lt;/Author&gt;&lt;Year&gt;2017&lt;/Year&gt;&lt;Prefix&gt;&lt;/Prefix&gt;&lt;Suffix&gt;&lt;/Suffix&gt;&lt;Pages&gt;&lt;/Pages&gt;&lt;DisplayText&gt;[6]&lt;/DisplayText&gt;&lt;record&gt;&lt;database name="儿童营养地图.enl" path="/Users/Christine/Documents/儿童营养地图.enlp/儿童营养地图.enl"&gt;儿童营养地图.enl&lt;/database&gt;&lt;source-app name="EndNote" version="18.0"&gt;EndNote&lt;/source-app&gt;&lt;rec-number&gt;6&lt;/rec-number&gt;&lt;foreign-keys&gt;&lt;key app="EN" db-id="atdrr9es959tt7et0p959dwgpwpws200t0ae"&gt;6&lt;/key&gt;&lt;/foreign-keys&gt;&lt;ref-type name="Web Page"&gt;12&lt;/ref-type&gt;&lt;contributors&gt;&lt;/contributors&gt;&lt;titles&gt;&lt;title&gt;&lt;style face="normal" font="default" size="100%"&gt;Malnutrition&lt;/style&gt;&lt;/title&gt;&lt;/titles&gt;&lt;dates&gt;&lt;year&gt;&lt;style face="normal" font="default" size="100%"&gt;2017&lt;/style&gt;&lt;/year&gt;&lt;/dates&gt;&lt;urls&gt;&lt;related-urls&gt;&lt;url&gt;&lt;style face="normal" font="default" size="100%"&gt;http://www.who.int/mediacentre/factsheets/malnutrition/en/&lt;/style&gt;&lt;/url&gt;&lt;/related-urls&gt;&lt;/urls&gt;&lt;/record&gt;&lt;/Cite&gt;&lt;/EndNote&gt;</w:instrText>
      </w:r>
      <w:r w:rsidR="003D4959" w:rsidRPr="0034110A">
        <w:rPr>
          <w:rFonts w:ascii="宋体" w:eastAsia="宋体" w:hAnsi="宋体"/>
          <w:sz w:val="24"/>
          <w:szCs w:val="24"/>
        </w:rPr>
        <w:fldChar w:fldCharType="separate"/>
      </w:r>
      <w:r w:rsidR="00C12762" w:rsidRPr="0034110A">
        <w:rPr>
          <w:rFonts w:ascii="宋体" w:eastAsia="宋体" w:hAnsi="宋体"/>
          <w:sz w:val="24"/>
          <w:szCs w:val="24"/>
          <w:lang w:val="pt-PT"/>
        </w:rPr>
        <w:t>[</w:t>
      </w:r>
      <w:r w:rsidR="009B5D4A" w:rsidRPr="0034110A">
        <w:rPr>
          <w:rFonts w:ascii="宋体" w:eastAsia="宋体" w:hAnsi="宋体" w:hint="eastAsia"/>
          <w:sz w:val="24"/>
          <w:szCs w:val="24"/>
          <w:lang w:val="pt-PT"/>
        </w:rPr>
        <w:t>5</w:t>
      </w:r>
      <w:r w:rsidR="00C12762"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00C12762" w:rsidRPr="0034110A">
        <w:rPr>
          <w:rFonts w:ascii="宋体" w:eastAsia="宋体" w:hAnsi="宋体" w:hint="eastAsia"/>
          <w:sz w:val="24"/>
          <w:szCs w:val="24"/>
          <w:lang w:val="zh-CN"/>
        </w:rPr>
        <w:t>。</w:t>
      </w:r>
      <w:r w:rsidR="00630E56" w:rsidRPr="0034110A">
        <w:rPr>
          <w:rFonts w:ascii="宋体" w:eastAsia="宋体" w:hAnsi="宋体"/>
          <w:sz w:val="24"/>
          <w:szCs w:val="24"/>
          <w:lang w:val="zh-CN"/>
        </w:rPr>
        <w:t>2016</w:t>
      </w:r>
      <w:r w:rsidR="00630E56" w:rsidRPr="0034110A">
        <w:rPr>
          <w:rFonts w:ascii="宋体" w:eastAsia="宋体" w:hAnsi="宋体" w:hint="eastAsia"/>
          <w:sz w:val="24"/>
          <w:szCs w:val="24"/>
          <w:lang w:val="zh-CN"/>
        </w:rPr>
        <w:t>年</w:t>
      </w:r>
      <w:r w:rsidR="00630E56" w:rsidRPr="0034110A">
        <w:rPr>
          <w:rFonts w:ascii="宋体" w:eastAsia="宋体" w:hAnsi="宋体"/>
          <w:sz w:val="24"/>
          <w:szCs w:val="24"/>
          <w:lang w:val="zh-CN"/>
        </w:rPr>
        <w:t>4</w:t>
      </w:r>
      <w:r w:rsidR="00630E56" w:rsidRPr="0034110A">
        <w:rPr>
          <w:rFonts w:ascii="宋体" w:eastAsia="宋体" w:hAnsi="宋体" w:hint="eastAsia"/>
          <w:sz w:val="24"/>
          <w:szCs w:val="24"/>
          <w:lang w:val="zh-CN"/>
        </w:rPr>
        <w:t>月，联合国颁布了《</w:t>
      </w:r>
      <w:r w:rsidR="00630E56" w:rsidRPr="0034110A">
        <w:rPr>
          <w:rFonts w:ascii="宋体" w:eastAsia="宋体" w:hAnsi="宋体"/>
          <w:sz w:val="24"/>
          <w:szCs w:val="24"/>
          <w:lang w:val="zh-CN"/>
        </w:rPr>
        <w:t>2016-2025</w:t>
      </w:r>
      <w:r w:rsidR="00630E56" w:rsidRPr="0034110A">
        <w:rPr>
          <w:rFonts w:ascii="宋体" w:eastAsia="宋体" w:hAnsi="宋体" w:hint="eastAsia"/>
          <w:sz w:val="24"/>
          <w:szCs w:val="24"/>
          <w:lang w:val="zh-CN"/>
        </w:rPr>
        <w:t>联合国营养行动十年计划》，以落实第二届国际营养大会和</w:t>
      </w:r>
      <w:bookmarkStart w:id="8" w:name="OLE_LINK1"/>
      <w:bookmarkStart w:id="9" w:name="OLE_LINK4"/>
      <w:r w:rsidR="00630E56" w:rsidRPr="0034110A">
        <w:rPr>
          <w:rFonts w:ascii="宋体" w:eastAsia="宋体" w:hAnsi="宋体" w:hint="eastAsia"/>
          <w:sz w:val="24"/>
          <w:szCs w:val="24"/>
          <w:lang w:val="zh-CN"/>
        </w:rPr>
        <w:t>《2030可持续发展议程》</w:t>
      </w:r>
      <w:bookmarkEnd w:id="8"/>
      <w:bookmarkEnd w:id="9"/>
      <w:r w:rsidR="00630E56" w:rsidRPr="0034110A">
        <w:rPr>
          <w:rFonts w:ascii="宋体" w:eastAsia="宋体" w:hAnsi="宋体" w:hint="eastAsia"/>
          <w:sz w:val="24"/>
          <w:szCs w:val="24"/>
          <w:lang w:val="zh-CN"/>
        </w:rPr>
        <w:t>中提出的各项承诺</w:t>
      </w:r>
      <w:r w:rsidR="003D4959" w:rsidRPr="0034110A">
        <w:rPr>
          <w:rFonts w:ascii="宋体" w:eastAsia="宋体" w:hAnsi="宋体"/>
          <w:sz w:val="24"/>
          <w:szCs w:val="24"/>
        </w:rPr>
        <w:fldChar w:fldCharType="begin"/>
      </w:r>
      <w:r w:rsidR="00C12762" w:rsidRPr="0034110A">
        <w:rPr>
          <w:rFonts w:ascii="宋体" w:eastAsia="宋体" w:hAnsi="宋体"/>
          <w:sz w:val="24"/>
          <w:szCs w:val="24"/>
        </w:rPr>
        <w:instrText xml:space="preserve"> ADDIN EN.CITE &lt;EndNote&gt;&lt;Cite  &gt;&lt;Author&gt;&lt;/Author&gt;&lt;Year&gt;2017&lt;/Year&gt;&lt;Prefix&gt;&lt;/Prefix&gt;&lt;Suffix&gt;&lt;/Suffix&gt;&lt;Pages&gt;&lt;/Pages&gt;&lt;DisplayText&gt;[6]&lt;/DisplayText&gt;&lt;record&gt;&lt;database name="儿童营养地图.enl" path="/Users/Christine/Documents/儿童营养地图.enlp/儿童营养地图.enl"&gt;儿童营养地图.enl&lt;/database&gt;&lt;source-app name="EndNote" version="18.0"&gt;EndNote&lt;/source-app&gt;&lt;rec-number&gt;6&lt;/rec-number&gt;&lt;foreign-keys&gt;&lt;key app="EN" db-id="atdrr9es959tt7et0p959dwgpwpws200t0ae"&gt;6&lt;/key&gt;&lt;/foreign-keys&gt;&lt;ref-type name="Web Page"&gt;12&lt;/ref-type&gt;&lt;contributors&gt;&lt;/contributors&gt;&lt;titles&gt;&lt;title&gt;&lt;style face="normal" font="default" size="100%"&gt;Malnutrition&lt;/style&gt;&lt;/title&gt;&lt;/titles&gt;&lt;dates&gt;&lt;year&gt;&lt;style face="normal" font="default" size="100%"&gt;2017&lt;/style&gt;&lt;/year&gt;&lt;/dates&gt;&lt;urls&gt;&lt;related-urls&gt;&lt;url&gt;&lt;style face="normal" font="default" size="100%"&gt;http://www.who.int/mediacentre/factsheets/malnutrition/en/&lt;/style&gt;&lt;/url&gt;&lt;/related-urls&gt;&lt;/urls&gt;&lt;/record&gt;&lt;/Cite&gt;&lt;/EndNote&gt;</w:instrText>
      </w:r>
      <w:r w:rsidR="003D4959" w:rsidRPr="0034110A">
        <w:rPr>
          <w:rFonts w:ascii="宋体" w:eastAsia="宋体" w:hAnsi="宋体"/>
          <w:sz w:val="24"/>
          <w:szCs w:val="24"/>
        </w:rPr>
        <w:fldChar w:fldCharType="separate"/>
      </w:r>
      <w:r w:rsidR="00C12762" w:rsidRPr="0034110A">
        <w:rPr>
          <w:rFonts w:ascii="宋体" w:eastAsia="宋体" w:hAnsi="宋体"/>
          <w:sz w:val="24"/>
          <w:szCs w:val="24"/>
          <w:lang w:val="pt-PT"/>
        </w:rPr>
        <w:t>[6]</w:t>
      </w:r>
      <w:r w:rsidR="003D4959" w:rsidRPr="0034110A">
        <w:rPr>
          <w:rFonts w:ascii="宋体" w:eastAsia="宋体" w:hAnsi="宋体"/>
          <w:sz w:val="24"/>
          <w:szCs w:val="24"/>
        </w:rPr>
        <w:fldChar w:fldCharType="end"/>
      </w:r>
      <w:r w:rsidR="00C12762" w:rsidRPr="0034110A">
        <w:rPr>
          <w:rFonts w:ascii="宋体" w:eastAsia="宋体" w:hAnsi="宋体" w:hint="eastAsia"/>
          <w:sz w:val="24"/>
          <w:szCs w:val="24"/>
          <w:lang w:val="zh-CN"/>
        </w:rPr>
        <w:t>。同时，联合国、捐资</w:t>
      </w:r>
      <w:r w:rsidR="00F5782F" w:rsidRPr="0034110A">
        <w:rPr>
          <w:rFonts w:ascii="宋体" w:eastAsia="宋体" w:hAnsi="宋体" w:hint="eastAsia"/>
          <w:sz w:val="24"/>
          <w:szCs w:val="24"/>
          <w:lang w:val="zh-CN"/>
        </w:rPr>
        <w:t>方、民间社会和各国政府</w:t>
      </w:r>
      <w:r w:rsidR="008B14D4" w:rsidRPr="0034110A">
        <w:rPr>
          <w:rFonts w:ascii="宋体" w:eastAsia="宋体" w:hAnsi="宋体" w:hint="eastAsia"/>
          <w:sz w:val="24"/>
          <w:szCs w:val="24"/>
          <w:lang w:val="zh-CN"/>
        </w:rPr>
        <w:t>共同合作，通过跨国界、多部门一起</w:t>
      </w:r>
      <w:r w:rsidR="00F5782F" w:rsidRPr="0034110A">
        <w:rPr>
          <w:rFonts w:ascii="宋体" w:eastAsia="宋体" w:hAnsi="宋体" w:hint="eastAsia"/>
          <w:sz w:val="24"/>
          <w:szCs w:val="24"/>
          <w:lang w:val="zh-CN"/>
        </w:rPr>
        <w:t>行动，</w:t>
      </w:r>
      <w:r w:rsidR="001B0A94" w:rsidRPr="0034110A">
        <w:rPr>
          <w:rFonts w:ascii="宋体" w:eastAsia="宋体" w:hAnsi="宋体" w:cs="宋体" w:hint="eastAsia"/>
          <w:sz w:val="24"/>
          <w:szCs w:val="24"/>
          <w:lang w:val="zh-CN"/>
        </w:rPr>
        <w:t>力求</w:t>
      </w:r>
      <w:r w:rsidR="00F5782F" w:rsidRPr="0034110A">
        <w:rPr>
          <w:rFonts w:ascii="宋体" w:eastAsia="宋体" w:hAnsi="宋体" w:hint="eastAsia"/>
          <w:sz w:val="24"/>
          <w:szCs w:val="24"/>
          <w:lang w:val="zh-CN"/>
        </w:rPr>
        <w:t>公平地有效地</w:t>
      </w:r>
      <w:r w:rsidR="00C12762" w:rsidRPr="0034110A">
        <w:rPr>
          <w:rFonts w:ascii="宋体" w:eastAsia="宋体" w:hAnsi="宋体" w:hint="eastAsia"/>
          <w:sz w:val="24"/>
          <w:szCs w:val="24"/>
          <w:lang w:val="zh-CN"/>
        </w:rPr>
        <w:t>解决营养不良这一重要问题</w:t>
      </w:r>
      <w:r w:rsidR="00614A0B" w:rsidRPr="0034110A">
        <w:rPr>
          <w:rFonts w:ascii="宋体" w:eastAsia="宋体" w:hAnsi="宋体" w:hint="eastAsia"/>
          <w:sz w:val="24"/>
          <w:szCs w:val="24"/>
          <w:lang w:val="zh-CN"/>
        </w:rPr>
        <w:t>。</w:t>
      </w:r>
      <w:r w:rsidR="00A63542" w:rsidRPr="0034110A">
        <w:rPr>
          <w:rFonts w:ascii="宋体" w:eastAsia="宋体" w:hAnsi="宋体" w:cs="宋体" w:hint="eastAsia"/>
          <w:sz w:val="24"/>
          <w:szCs w:val="24"/>
          <w:lang w:val="zh-CN"/>
        </w:rPr>
        <w:t>2012年</w:t>
      </w:r>
      <w:r w:rsidR="00614A0B" w:rsidRPr="0034110A">
        <w:rPr>
          <w:rFonts w:ascii="宋体" w:eastAsia="宋体" w:hAnsi="宋体" w:cs="宋体" w:hint="eastAsia"/>
          <w:sz w:val="24"/>
          <w:szCs w:val="24"/>
          <w:lang w:val="zh-CN"/>
        </w:rPr>
        <w:t>，世界卫生大会</w:t>
      </w:r>
      <w:r w:rsidR="00A63542" w:rsidRPr="0034110A">
        <w:rPr>
          <w:rFonts w:ascii="宋体" w:eastAsia="宋体" w:hAnsi="宋体" w:cs="宋体" w:hint="eastAsia"/>
          <w:sz w:val="24"/>
          <w:szCs w:val="24"/>
          <w:lang w:val="zh-CN"/>
        </w:rPr>
        <w:t>通过《孕产妇和婴幼儿营养全面实施计划》</w:t>
      </w:r>
      <w:r w:rsidR="00614A0B" w:rsidRPr="0034110A">
        <w:rPr>
          <w:rFonts w:ascii="宋体" w:eastAsia="宋体" w:hAnsi="宋体" w:cs="宋体" w:hint="eastAsia"/>
          <w:sz w:val="24"/>
          <w:szCs w:val="24"/>
          <w:lang w:val="zh-CN"/>
        </w:rPr>
        <w:t>，</w:t>
      </w:r>
      <w:r w:rsidR="00A63542" w:rsidRPr="0034110A">
        <w:rPr>
          <w:rFonts w:ascii="宋体" w:eastAsia="宋体" w:hAnsi="宋体" w:cs="宋体" w:hint="eastAsia"/>
          <w:sz w:val="24"/>
          <w:szCs w:val="24"/>
          <w:lang w:val="zh-CN"/>
        </w:rPr>
        <w:t>提出了2025年</w:t>
      </w:r>
      <w:r w:rsidR="00614A0B" w:rsidRPr="0034110A">
        <w:rPr>
          <w:rFonts w:ascii="宋体" w:eastAsia="宋体" w:hAnsi="宋体" w:cs="宋体" w:hint="eastAsia"/>
          <w:sz w:val="24"/>
          <w:szCs w:val="24"/>
          <w:lang w:val="zh-CN"/>
        </w:rPr>
        <w:t>要实现的六大重要</w:t>
      </w:r>
      <w:r w:rsidR="00A63542" w:rsidRPr="0034110A">
        <w:rPr>
          <w:rFonts w:ascii="宋体" w:eastAsia="宋体" w:hAnsi="宋体" w:cs="宋体" w:hint="eastAsia"/>
          <w:sz w:val="24"/>
          <w:szCs w:val="24"/>
          <w:lang w:val="zh-CN"/>
        </w:rPr>
        <w:t>全球营养目标</w:t>
      </w:r>
      <w:r w:rsidR="00A63542" w:rsidRPr="0034110A">
        <w:rPr>
          <w:rFonts w:ascii="宋体" w:eastAsia="宋体" w:hAnsi="宋体" w:hint="eastAsia"/>
          <w:sz w:val="24"/>
          <w:szCs w:val="24"/>
          <w:lang w:val="zh-CN"/>
        </w:rPr>
        <w:t>：</w:t>
      </w:r>
      <w:r w:rsidR="00C12762" w:rsidRPr="0034110A">
        <w:rPr>
          <w:rFonts w:ascii="宋体" w:eastAsia="宋体" w:hAnsi="宋体" w:hint="eastAsia"/>
          <w:sz w:val="24"/>
          <w:szCs w:val="24"/>
          <w:lang w:val="zh-CN"/>
        </w:rPr>
        <w:t>将生长迟缓的五岁以下儿童数量减少</w:t>
      </w:r>
      <w:r w:rsidR="00C12762" w:rsidRPr="0034110A">
        <w:rPr>
          <w:rFonts w:ascii="宋体" w:eastAsia="宋体" w:hAnsi="宋体"/>
          <w:sz w:val="24"/>
          <w:szCs w:val="24"/>
        </w:rPr>
        <w:t>40%</w:t>
      </w:r>
      <w:r w:rsidR="00C12762" w:rsidRPr="0034110A">
        <w:rPr>
          <w:rFonts w:ascii="宋体" w:eastAsia="宋体" w:hAnsi="宋体" w:hint="eastAsia"/>
          <w:sz w:val="24"/>
          <w:szCs w:val="24"/>
          <w:lang w:val="zh-CN"/>
        </w:rPr>
        <w:t>；</w:t>
      </w:r>
      <w:r w:rsidR="00C12762" w:rsidRPr="0034110A">
        <w:rPr>
          <w:rFonts w:ascii="宋体" w:eastAsia="宋体" w:hAnsi="宋体" w:hint="eastAsia"/>
          <w:sz w:val="24"/>
          <w:szCs w:val="24"/>
          <w:lang w:val="ja-JP" w:eastAsia="ja-JP"/>
        </w:rPr>
        <w:t>出生低体重患病率下降</w:t>
      </w:r>
      <w:r w:rsidR="00C12762" w:rsidRPr="0034110A">
        <w:rPr>
          <w:rFonts w:ascii="宋体" w:eastAsia="宋体" w:hAnsi="宋体"/>
          <w:sz w:val="24"/>
          <w:szCs w:val="24"/>
          <w:lang w:val="pt-PT"/>
        </w:rPr>
        <w:t>30%</w:t>
      </w:r>
      <w:r w:rsidR="00C12762" w:rsidRPr="0034110A">
        <w:rPr>
          <w:rFonts w:ascii="宋体" w:eastAsia="宋体" w:hAnsi="宋体" w:hint="eastAsia"/>
          <w:sz w:val="24"/>
          <w:szCs w:val="24"/>
          <w:lang w:val="zh-CN"/>
        </w:rPr>
        <w:t>；儿童超重患病率零增长；前六个月纯母乳喂养率至少上升至</w:t>
      </w:r>
      <w:r w:rsidR="00C12762" w:rsidRPr="0034110A">
        <w:rPr>
          <w:rFonts w:ascii="宋体" w:eastAsia="宋体" w:hAnsi="宋体"/>
          <w:sz w:val="24"/>
          <w:szCs w:val="24"/>
        </w:rPr>
        <w:t>50%</w:t>
      </w:r>
      <w:r w:rsidR="00C12762" w:rsidRPr="0034110A">
        <w:rPr>
          <w:rFonts w:ascii="宋体" w:eastAsia="宋体" w:hAnsi="宋体" w:hint="eastAsia"/>
          <w:sz w:val="24"/>
          <w:szCs w:val="24"/>
          <w:lang w:val="zh-CN"/>
        </w:rPr>
        <w:t>；儿童消瘦患病率下降并维持在</w:t>
      </w:r>
      <w:r w:rsidR="00C12762" w:rsidRPr="0034110A">
        <w:rPr>
          <w:rFonts w:ascii="宋体" w:eastAsia="宋体" w:hAnsi="宋体"/>
          <w:sz w:val="24"/>
          <w:szCs w:val="24"/>
          <w:lang w:val="it-IT"/>
        </w:rPr>
        <w:t>5%</w:t>
      </w:r>
      <w:r w:rsidR="00C12762" w:rsidRPr="0034110A">
        <w:rPr>
          <w:rFonts w:ascii="宋体" w:eastAsia="宋体" w:hAnsi="宋体" w:hint="eastAsia"/>
          <w:sz w:val="24"/>
          <w:szCs w:val="24"/>
          <w:lang w:val="ja-JP" w:eastAsia="ja-JP"/>
        </w:rPr>
        <w:t>以下</w:t>
      </w:r>
      <w:r w:rsidR="003D4959" w:rsidRPr="0034110A">
        <w:rPr>
          <w:rFonts w:ascii="宋体" w:eastAsia="宋体" w:hAnsi="宋体"/>
          <w:sz w:val="24"/>
          <w:szCs w:val="24"/>
        </w:rPr>
        <w:fldChar w:fldCharType="begin"/>
      </w:r>
      <w:r w:rsidR="00C12762" w:rsidRPr="0034110A">
        <w:rPr>
          <w:rFonts w:ascii="宋体" w:eastAsia="宋体" w:hAnsi="宋体"/>
          <w:sz w:val="24"/>
          <w:szCs w:val="24"/>
        </w:rPr>
        <w:instrText xml:space="preserve"> ADDIN EN.CITE &lt;EndNote&gt;&lt;Cite  &gt;&lt;Author&gt;UNICEF&lt;/Author&gt;&lt;Year&gt;2015&lt;/Year&gt;&lt;Prefix&gt;&lt;/Prefix&gt;&lt;Suffix&gt;&lt;/Suffix&gt;&lt;Pages&gt;&lt;/Pages&gt;&lt;DisplayText&gt;[3]&lt;/DisplayText&gt;&lt;record&gt;&lt;database name="儿童营养地图.enl" path="/Users/Christine/Documents/儿童营养地图.enlp/儿童营养地图.enl"&gt;儿童营养地图.enl&lt;/database&gt;&lt;source-app name="EndNote" version="18.0"&gt;EndNote&lt;/source-app&gt;&lt;rec-number&gt;14&lt;/rec-number&gt;&lt;foreign-keys&gt;&lt;key app="EN" db-id="atdrr9es959tt7et0p959dwgpwpws200t0ae"&gt;14&lt;/key&gt;&lt;/foreign-keys&gt;&lt;ref-type name="Report"&gt;27&lt;/ref-type&gt;&lt;contributors&gt;&lt;authors&gt;&lt;author&gt;&lt;style face="normal" font="default" size="100%"&gt;UNICEF&lt;/style&gt;&lt;/author&gt;&lt;/authors&gt;&lt;/contributors&gt;&lt;titles&gt;&lt;title&gt;&lt;style face="normal" font="default" size="100%"&gt;孕产妇和儿童营养&lt;/style&gt;&lt;/title&gt;&lt;/titles&gt;&lt;dates&gt;&lt;year&gt;&lt;style face="normal" font="default" size="100%"&gt;2015&lt;/style&gt;&lt;/year&gt;&lt;/dates&gt;&lt;urls&gt;&lt;/urls&gt;&lt;/record&gt;&lt;/Cite&gt;&lt;/EndNote&gt;</w:instrText>
      </w:r>
      <w:r w:rsidR="003D4959" w:rsidRPr="0034110A">
        <w:rPr>
          <w:rFonts w:ascii="宋体" w:eastAsia="宋体" w:hAnsi="宋体"/>
          <w:sz w:val="24"/>
          <w:szCs w:val="24"/>
        </w:rPr>
        <w:fldChar w:fldCharType="separate"/>
      </w:r>
      <w:r w:rsidR="00C12762" w:rsidRPr="0034110A">
        <w:rPr>
          <w:rFonts w:ascii="宋体" w:eastAsia="宋体" w:hAnsi="宋体"/>
          <w:sz w:val="24"/>
          <w:szCs w:val="24"/>
          <w:lang w:val="pt-PT"/>
        </w:rPr>
        <w:t>[</w:t>
      </w:r>
      <w:r w:rsidR="00A63542" w:rsidRPr="0034110A">
        <w:rPr>
          <w:rFonts w:ascii="宋体" w:eastAsia="宋体" w:hAnsi="宋体" w:hint="eastAsia"/>
          <w:sz w:val="24"/>
          <w:szCs w:val="24"/>
          <w:lang w:val="pt-PT"/>
        </w:rPr>
        <w:t>2</w:t>
      </w:r>
      <w:r w:rsidR="00C12762"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00C12762" w:rsidRPr="0034110A">
        <w:rPr>
          <w:rFonts w:ascii="宋体" w:eastAsia="宋体" w:hAnsi="宋体" w:hint="eastAsia"/>
          <w:sz w:val="24"/>
          <w:szCs w:val="24"/>
          <w:lang w:val="zh-CN"/>
        </w:rPr>
        <w:t>。实现以上营养目标需要高层政策承诺和广泛社会支持，在第六十五届世界卫生大会上，联合国会员国及国际伙伴提出以下几点主要行动：创造支持全面食品和营养政策的环境；将所有对营养有影响的必要有效健康干预措施纳入国家营养计划；促进卫生部门以外的发展政策和规划承认并包括营养内容；为实施营养干预措施提供充分人力和财力资源；监督并评估政策和规划的实施情况</w:t>
      </w:r>
      <w:r w:rsidR="003D4959" w:rsidRPr="0034110A">
        <w:rPr>
          <w:rFonts w:ascii="宋体" w:eastAsia="宋体" w:hAnsi="宋体"/>
          <w:sz w:val="24"/>
          <w:szCs w:val="24"/>
        </w:rPr>
        <w:fldChar w:fldCharType="begin"/>
      </w:r>
      <w:r w:rsidR="00C12762" w:rsidRPr="0034110A">
        <w:rPr>
          <w:rFonts w:ascii="宋体" w:eastAsia="宋体" w:hAnsi="宋体"/>
          <w:sz w:val="24"/>
          <w:szCs w:val="24"/>
        </w:rPr>
        <w:instrText xml:space="preserve"> ADDIN EN.CITE &lt;EndNote&gt;&lt;Cite  &gt;&lt;Author&gt;WHO&lt;/Author&gt;&lt;Year&gt;2012&lt;/Year&gt;&lt;Prefix&gt;&lt;/Prefix&gt;&lt;Suffix&gt;&lt;/Suffix&gt;&lt;Pages&gt;&lt;/Pages&gt;&lt;DisplayText&gt;[2]&lt;/DisplayText&gt;&lt;record&gt;&lt;database name="儿童营养地图.enl" path="/Users/Christine/Documents/儿童营养地图.enlp/儿童营养地图.enl"&gt;儿童营养地图.enl&lt;/database&gt;&lt;source-app name="EndNote" version="18.0"&gt;EndNote&lt;/source-app&gt;&lt;rec-number&gt;15&lt;/rec-number&gt;&lt;foreign-keys&gt;&lt;key app="EN" db-id="atdrr9es959tt7et0p959dwgpwpws200t0ae"&gt;15&lt;/key&gt;&lt;/foreign-keys&gt;&lt;ref-type name="Government Document"&gt;46&lt;/ref-type&gt;&lt;contributors&gt;&lt;authors&gt;&lt;author&gt;&lt;style face="normal" font="default" size="100%"&gt;WHO&lt;/style&gt;&lt;/author&gt;&lt;/authors&gt;&lt;/contributors&gt;&lt;titles&gt;&lt;title&gt;&lt;style face="normal" font="default" size="100%"&gt;孕产妇和婴幼儿营养全面实施计划&lt;/style&gt;&lt;/title&gt;&lt;/titles&gt;&lt;dates&gt;&lt;year&gt;&lt;style face="normal" font="default" size="100%"&gt;2012&lt;/style&gt;&lt;/year&gt;&lt;/dates&gt;&lt;pub-location&gt;&lt;style face="normal" font="default" size="100%"&gt;世界卫生大会&lt;/style&gt;&lt;/pub-location&gt;&lt;urls&gt;&lt;/urls&gt;&lt;/record&gt;&lt;/Cite&gt;&lt;/EndNote&gt;</w:instrText>
      </w:r>
      <w:r w:rsidR="003D4959" w:rsidRPr="0034110A">
        <w:rPr>
          <w:rFonts w:ascii="宋体" w:eastAsia="宋体" w:hAnsi="宋体"/>
          <w:sz w:val="24"/>
          <w:szCs w:val="24"/>
        </w:rPr>
        <w:fldChar w:fldCharType="separate"/>
      </w:r>
      <w:r w:rsidR="00C12762" w:rsidRPr="0034110A">
        <w:rPr>
          <w:rFonts w:ascii="宋体" w:eastAsia="宋体" w:hAnsi="宋体"/>
          <w:sz w:val="24"/>
          <w:szCs w:val="24"/>
          <w:lang w:val="pt-PT"/>
        </w:rPr>
        <w:t>[2]</w:t>
      </w:r>
      <w:r w:rsidR="003D4959" w:rsidRPr="0034110A">
        <w:rPr>
          <w:rFonts w:ascii="宋体" w:eastAsia="宋体" w:hAnsi="宋体"/>
          <w:sz w:val="24"/>
          <w:szCs w:val="24"/>
        </w:rPr>
        <w:fldChar w:fldCharType="end"/>
      </w:r>
      <w:r w:rsidR="00C12762" w:rsidRPr="0034110A">
        <w:rPr>
          <w:rFonts w:ascii="宋体" w:eastAsia="宋体" w:hAnsi="宋体" w:hint="eastAsia"/>
          <w:sz w:val="24"/>
          <w:szCs w:val="24"/>
          <w:lang w:val="zh-CN"/>
        </w:rPr>
        <w:t>。</w:t>
      </w:r>
    </w:p>
    <w:p w14:paraId="4B6652D4" w14:textId="02BB93EC" w:rsidR="00614A0B" w:rsidRPr="0034110A" w:rsidRDefault="00614A0B" w:rsidP="00614A0B">
      <w:pPr>
        <w:spacing w:line="360" w:lineRule="auto"/>
        <w:jc w:val="center"/>
        <w:rPr>
          <w:rFonts w:ascii="宋体" w:eastAsia="宋体" w:hAnsi="宋体"/>
          <w:sz w:val="24"/>
          <w:szCs w:val="24"/>
          <w:lang w:val="zh-CN"/>
        </w:rPr>
      </w:pPr>
      <w:r w:rsidRPr="0034110A">
        <w:rPr>
          <w:rFonts w:ascii="宋体" w:eastAsia="宋体" w:hAnsi="宋体"/>
          <w:noProof/>
          <w:sz w:val="24"/>
          <w:szCs w:val="24"/>
        </w:rPr>
        <w:drawing>
          <wp:anchor distT="0" distB="0" distL="114300" distR="114300" simplePos="0" relativeHeight="251636736" behindDoc="1" locked="0" layoutInCell="1" allowOverlap="1" wp14:anchorId="052D826D" wp14:editId="08EF3C98">
            <wp:simplePos x="0" y="0"/>
            <wp:positionH relativeFrom="column">
              <wp:posOffset>328295</wp:posOffset>
            </wp:positionH>
            <wp:positionV relativeFrom="paragraph">
              <wp:posOffset>254000</wp:posOffset>
            </wp:positionV>
            <wp:extent cx="5100320" cy="2456815"/>
            <wp:effectExtent l="0" t="0" r="0" b="0"/>
            <wp:wrapTight wrapText="bothSides">
              <wp:wrapPolygon edited="0">
                <wp:start x="0" y="0"/>
                <wp:lineTo x="0" y="21438"/>
                <wp:lineTo x="21541" y="21438"/>
                <wp:lineTo x="21541"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六大全球营养目标.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00320" cy="2456815"/>
                    </a:xfrm>
                    <a:prstGeom prst="rect">
                      <a:avLst/>
                    </a:prstGeom>
                  </pic:spPr>
                </pic:pic>
              </a:graphicData>
            </a:graphic>
          </wp:anchor>
        </w:drawing>
      </w:r>
      <w:r w:rsidRPr="0034110A">
        <w:rPr>
          <w:rFonts w:ascii="宋体" w:eastAsia="宋体" w:hAnsi="宋体" w:hint="eastAsia"/>
          <w:sz w:val="24"/>
          <w:szCs w:val="24"/>
          <w:lang w:val="zh-CN"/>
        </w:rPr>
        <w:t>图</w:t>
      </w:r>
      <w:r w:rsidR="00FC16F6">
        <w:rPr>
          <w:rFonts w:ascii="宋体" w:eastAsia="宋体" w:hAnsi="宋体"/>
          <w:sz w:val="24"/>
          <w:szCs w:val="24"/>
          <w:lang w:val="zh-CN"/>
        </w:rPr>
        <w:t>1.2</w:t>
      </w:r>
      <w:r w:rsidRPr="0034110A">
        <w:rPr>
          <w:rFonts w:ascii="宋体" w:eastAsia="宋体" w:hAnsi="宋体" w:hint="eastAsia"/>
          <w:sz w:val="24"/>
          <w:szCs w:val="24"/>
          <w:lang w:val="zh-CN"/>
        </w:rPr>
        <w:t>：第六十五届世界卫生大会提出的2025年六</w:t>
      </w:r>
      <w:proofErr w:type="gramStart"/>
      <w:r w:rsidRPr="0034110A">
        <w:rPr>
          <w:rFonts w:ascii="宋体" w:eastAsia="宋体" w:hAnsi="宋体" w:hint="eastAsia"/>
          <w:sz w:val="24"/>
          <w:szCs w:val="24"/>
          <w:lang w:val="zh-CN"/>
        </w:rPr>
        <w:t>大全球</w:t>
      </w:r>
      <w:proofErr w:type="gramEnd"/>
      <w:r w:rsidRPr="0034110A">
        <w:rPr>
          <w:rFonts w:ascii="宋体" w:eastAsia="宋体" w:hAnsi="宋体" w:hint="eastAsia"/>
          <w:sz w:val="24"/>
          <w:szCs w:val="24"/>
          <w:lang w:val="zh-CN"/>
        </w:rPr>
        <w:t>营养目标</w:t>
      </w:r>
    </w:p>
    <w:p w14:paraId="7CF38ED3" w14:textId="620A769D" w:rsidR="00003BBA" w:rsidRPr="0034110A" w:rsidRDefault="00003BBA" w:rsidP="00614A0B">
      <w:pPr>
        <w:spacing w:line="360" w:lineRule="auto"/>
        <w:rPr>
          <w:rFonts w:ascii="宋体" w:eastAsia="宋体" w:hAnsi="宋体"/>
          <w:sz w:val="24"/>
          <w:szCs w:val="24"/>
        </w:rPr>
      </w:pPr>
    </w:p>
    <w:p w14:paraId="52D00502" w14:textId="1EAE7E5F" w:rsidR="00614A0B" w:rsidRPr="0034110A" w:rsidRDefault="00614A0B" w:rsidP="002B2680">
      <w:pPr>
        <w:spacing w:line="360" w:lineRule="auto"/>
        <w:rPr>
          <w:rFonts w:ascii="宋体" w:eastAsia="宋体" w:hAnsi="宋体"/>
          <w:sz w:val="24"/>
          <w:szCs w:val="24"/>
          <w:lang w:val="zh-CN"/>
        </w:rPr>
      </w:pPr>
    </w:p>
    <w:p w14:paraId="2732CAAB" w14:textId="237BDF18" w:rsidR="00614A0B" w:rsidRPr="0034110A" w:rsidRDefault="00614A0B" w:rsidP="002B2680">
      <w:pPr>
        <w:spacing w:line="360" w:lineRule="auto"/>
        <w:rPr>
          <w:rFonts w:ascii="宋体" w:eastAsia="宋体" w:hAnsi="宋体"/>
          <w:sz w:val="24"/>
          <w:szCs w:val="24"/>
          <w:lang w:val="zh-CN"/>
        </w:rPr>
      </w:pPr>
    </w:p>
    <w:p w14:paraId="622A5E67" w14:textId="0E748896" w:rsidR="00614A0B" w:rsidRPr="0034110A" w:rsidRDefault="00614A0B" w:rsidP="002B2680">
      <w:pPr>
        <w:spacing w:line="360" w:lineRule="auto"/>
        <w:rPr>
          <w:rFonts w:ascii="宋体" w:eastAsia="宋体" w:hAnsi="宋体"/>
          <w:sz w:val="24"/>
          <w:szCs w:val="24"/>
          <w:lang w:val="zh-CN"/>
        </w:rPr>
      </w:pPr>
    </w:p>
    <w:p w14:paraId="27A89CF0" w14:textId="0A9970BE" w:rsidR="00614A0B" w:rsidRPr="0034110A" w:rsidRDefault="00614A0B" w:rsidP="002B2680">
      <w:pPr>
        <w:spacing w:line="360" w:lineRule="auto"/>
        <w:rPr>
          <w:rFonts w:ascii="宋体" w:eastAsia="宋体" w:hAnsi="宋体"/>
          <w:sz w:val="24"/>
          <w:szCs w:val="24"/>
          <w:lang w:val="zh-CN"/>
        </w:rPr>
      </w:pPr>
    </w:p>
    <w:p w14:paraId="3B86DC6D" w14:textId="3FC30C4D" w:rsidR="00614A0B" w:rsidRPr="0034110A" w:rsidRDefault="00614A0B" w:rsidP="002B2680">
      <w:pPr>
        <w:spacing w:line="360" w:lineRule="auto"/>
        <w:rPr>
          <w:rFonts w:ascii="宋体" w:eastAsia="宋体" w:hAnsi="宋体"/>
          <w:sz w:val="24"/>
          <w:szCs w:val="24"/>
          <w:lang w:val="zh-CN"/>
        </w:rPr>
      </w:pPr>
    </w:p>
    <w:p w14:paraId="38BBC37C" w14:textId="164739E6" w:rsidR="00614A0B" w:rsidRPr="0034110A" w:rsidRDefault="00614A0B" w:rsidP="002B2680">
      <w:pPr>
        <w:spacing w:line="360" w:lineRule="auto"/>
        <w:rPr>
          <w:rFonts w:ascii="宋体" w:eastAsia="宋体" w:hAnsi="宋体"/>
          <w:sz w:val="24"/>
          <w:szCs w:val="24"/>
          <w:lang w:val="zh-CN"/>
        </w:rPr>
      </w:pPr>
    </w:p>
    <w:p w14:paraId="4584FBD4" w14:textId="77777777" w:rsidR="00614A0B" w:rsidRPr="0034110A" w:rsidRDefault="00614A0B" w:rsidP="002B2680">
      <w:pPr>
        <w:spacing w:line="360" w:lineRule="auto"/>
        <w:rPr>
          <w:rFonts w:ascii="宋体" w:eastAsia="宋体" w:hAnsi="宋体"/>
          <w:sz w:val="24"/>
          <w:szCs w:val="24"/>
          <w:lang w:val="zh-CN"/>
        </w:rPr>
      </w:pPr>
    </w:p>
    <w:p w14:paraId="26BB32E9" w14:textId="375614BD" w:rsidR="00003BBA" w:rsidRPr="0034110A" w:rsidRDefault="006377BA" w:rsidP="00FD1296">
      <w:pPr>
        <w:pStyle w:val="20"/>
        <w:rPr>
          <w:rFonts w:ascii="宋体" w:eastAsia="宋体" w:hAnsi="宋体" w:cs="Songti SC Bold"/>
          <w:sz w:val="24"/>
          <w:szCs w:val="24"/>
        </w:rPr>
      </w:pPr>
      <w:bookmarkStart w:id="10" w:name="_Toc526882322"/>
      <w:r w:rsidRPr="0034110A">
        <w:rPr>
          <w:rFonts w:ascii="宋体" w:eastAsia="宋体" w:hAnsi="宋体" w:hint="eastAsia"/>
          <w:sz w:val="24"/>
          <w:szCs w:val="24"/>
          <w:lang w:val="zh-CN"/>
        </w:rPr>
        <w:lastRenderedPageBreak/>
        <w:t>（四）</w:t>
      </w:r>
      <w:r w:rsidR="00416C02" w:rsidRPr="0034110A">
        <w:rPr>
          <w:rFonts w:ascii="宋体" w:eastAsia="宋体" w:hAnsi="宋体" w:hint="eastAsia"/>
          <w:sz w:val="24"/>
          <w:szCs w:val="24"/>
          <w:lang w:val="zh-CN"/>
        </w:rPr>
        <w:t>.</w:t>
      </w:r>
      <w:r w:rsidR="00C12762" w:rsidRPr="0034110A">
        <w:rPr>
          <w:rFonts w:ascii="宋体" w:eastAsia="宋体" w:hAnsi="宋体" w:hint="eastAsia"/>
          <w:sz w:val="24"/>
          <w:szCs w:val="24"/>
          <w:lang w:val="zh-CN"/>
        </w:rPr>
        <w:t>国内针对儿童营养不良的相关政策</w:t>
      </w:r>
      <w:bookmarkEnd w:id="10"/>
    </w:p>
    <w:p w14:paraId="769CCAAA" w14:textId="3301A85A" w:rsidR="00003BBA" w:rsidRPr="0034110A" w:rsidRDefault="00C12762" w:rsidP="00032853">
      <w:pPr>
        <w:spacing w:line="360" w:lineRule="auto"/>
        <w:ind w:firstLineChars="200" w:firstLine="480"/>
        <w:rPr>
          <w:rFonts w:ascii="宋体" w:eastAsia="宋体" w:hAnsi="宋体"/>
          <w:sz w:val="24"/>
          <w:szCs w:val="24"/>
        </w:rPr>
      </w:pPr>
      <w:bookmarkStart w:id="11" w:name="_Hlk526882996"/>
      <w:r w:rsidRPr="0034110A">
        <w:rPr>
          <w:rFonts w:ascii="宋体" w:eastAsia="宋体" w:hAnsi="宋体" w:hint="eastAsia"/>
          <w:sz w:val="24"/>
          <w:szCs w:val="24"/>
          <w:lang w:val="zh-CN"/>
        </w:rPr>
        <w:t>提高儿童健康水平是实现人的全面发展，把我国从人口大国建设为人力资源强国的基础。在</w:t>
      </w:r>
      <w:r w:rsidRPr="0034110A">
        <w:rPr>
          <w:rFonts w:ascii="宋体" w:eastAsia="宋体" w:hAnsi="宋体" w:hint="eastAsia"/>
          <w:sz w:val="24"/>
          <w:szCs w:val="24"/>
        </w:rPr>
        <w:t>《</w:t>
      </w:r>
      <w:r w:rsidRPr="0034110A">
        <w:rPr>
          <w:rFonts w:ascii="宋体" w:eastAsia="宋体" w:hAnsi="宋体"/>
          <w:sz w:val="24"/>
          <w:szCs w:val="24"/>
          <w:lang w:val="de-DE"/>
        </w:rPr>
        <w:t>“</w:t>
      </w:r>
      <w:r w:rsidRPr="0034110A">
        <w:rPr>
          <w:rFonts w:ascii="宋体" w:eastAsia="宋体" w:hAnsi="宋体" w:hint="eastAsia"/>
          <w:sz w:val="24"/>
          <w:szCs w:val="24"/>
          <w:lang w:val="zh-CN"/>
        </w:rPr>
        <w:t>健康中国</w:t>
      </w:r>
      <w:r w:rsidRPr="0034110A">
        <w:rPr>
          <w:rFonts w:ascii="宋体" w:eastAsia="宋体" w:hAnsi="宋体"/>
          <w:sz w:val="24"/>
          <w:szCs w:val="24"/>
        </w:rPr>
        <w:t>2030”</w:t>
      </w:r>
      <w:r w:rsidRPr="0034110A">
        <w:rPr>
          <w:rFonts w:ascii="宋体" w:eastAsia="宋体" w:hAnsi="宋体" w:hint="eastAsia"/>
          <w:sz w:val="24"/>
          <w:szCs w:val="24"/>
          <w:lang w:val="zh-CN"/>
        </w:rPr>
        <w:t>规划纲要》中，中国提出实施健康儿童计划，加强儿童早期发展，继续开展重点地区儿童营养改善等项目</w:t>
      </w:r>
      <w:bookmarkEnd w:id="11"/>
      <w:r w:rsidR="003D4959" w:rsidRPr="0034110A">
        <w:rPr>
          <w:rFonts w:ascii="宋体" w:eastAsia="宋体" w:hAnsi="宋体"/>
          <w:sz w:val="24"/>
          <w:szCs w:val="24"/>
        </w:rPr>
        <w:fldChar w:fldCharType="begin"/>
      </w:r>
      <w:r w:rsidRPr="0034110A">
        <w:rPr>
          <w:rFonts w:ascii="宋体" w:eastAsia="宋体" w:hAnsi="宋体"/>
          <w:sz w:val="24"/>
          <w:szCs w:val="24"/>
        </w:rPr>
        <w:instrText xml:space="preserve"> ADDIN EN.CITE &lt;EndNote&gt;&lt;Cite  &gt;&lt;Author&gt;中共中央国务院&lt;/Author&gt;&lt;Year&gt;2016&lt;/Year&gt;&lt;Prefix&gt;&lt;/Prefix&gt;&lt;Suffix&gt;&lt;/Suffix&gt;&lt;Pages&gt;&lt;/Pages&gt;&lt;DisplayText&gt;[7]&lt;/DisplayText&gt;&lt;record&gt;&lt;database name="儿童营养地图.enl" path="/Users/Christine/Documents/儿童营养地图.enlp/儿童营养地图.enl"&gt;儿童营养地图.enl&lt;/database&gt;&lt;source-app name="EndNote" version="18.0"&gt;EndNote&lt;/source-app&gt;&lt;rec-number&gt;9&lt;/rec-number&gt;&lt;foreign-keys&gt;&lt;key app="EN" db-id="atdrr9es959tt7et0p959dwgpwpws200t0ae"&gt;9&lt;/key&gt;&lt;/foreign-keys&gt;&lt;ref-type name="Government Document"&gt;46&lt;/ref-type&gt;&lt;contributors&gt;&lt;secondary-authors&gt;&lt;author&gt;&lt;style face="normal" font="default" size="100%"&gt;中共中央国务院&lt;/style&gt;&lt;/author&gt;&lt;/secondary-authors&gt;&lt;/contributors&gt;&lt;titles&gt;&lt;title&gt;&lt;style face="normal" font="default" size="100%"&gt;《“健康中国2030”规划纲要》&lt;/style&gt;&lt;/title&gt;&lt;/titles&gt;&lt;dates&gt;&lt;year&gt;&lt;style face="normal" font="default" size="100%"&gt;2016&lt;/style&gt;&lt;/year&gt;&lt;/dates&gt;&lt;urls&gt;&lt;/urls&gt;&lt;/record&gt;&lt;/Cite&gt;&lt;/EndNote&gt;</w:instrText>
      </w:r>
      <w:r w:rsidR="003D4959" w:rsidRPr="0034110A">
        <w:rPr>
          <w:rFonts w:ascii="宋体" w:eastAsia="宋体" w:hAnsi="宋体"/>
          <w:sz w:val="24"/>
          <w:szCs w:val="24"/>
        </w:rPr>
        <w:fldChar w:fldCharType="separate"/>
      </w:r>
      <w:r w:rsidRPr="0034110A">
        <w:rPr>
          <w:rFonts w:ascii="宋体" w:eastAsia="宋体" w:hAnsi="宋体"/>
          <w:sz w:val="24"/>
          <w:szCs w:val="24"/>
          <w:lang w:val="pt-PT"/>
        </w:rPr>
        <w:t>[</w:t>
      </w:r>
      <w:r w:rsidR="000A3810" w:rsidRPr="0034110A">
        <w:rPr>
          <w:rFonts w:ascii="宋体" w:eastAsia="宋体" w:hAnsi="宋体" w:hint="eastAsia"/>
          <w:sz w:val="24"/>
          <w:szCs w:val="24"/>
          <w:lang w:val="pt-PT"/>
        </w:rPr>
        <w:t>7</w:t>
      </w:r>
      <w:r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Pr="0034110A">
        <w:rPr>
          <w:rFonts w:ascii="宋体" w:eastAsia="宋体" w:hAnsi="宋体" w:hint="eastAsia"/>
          <w:sz w:val="24"/>
          <w:szCs w:val="24"/>
          <w:lang w:val="zh-CN"/>
        </w:rPr>
        <w:t>。根据</w:t>
      </w:r>
      <w:bookmarkStart w:id="12" w:name="_Hlk526883047"/>
      <w:r w:rsidRPr="0034110A">
        <w:rPr>
          <w:rFonts w:ascii="宋体" w:eastAsia="宋体" w:hAnsi="宋体" w:hint="eastAsia"/>
          <w:sz w:val="24"/>
          <w:szCs w:val="24"/>
          <w:lang w:val="zh-CN"/>
        </w:rPr>
        <w:t>国民营养计划（</w:t>
      </w:r>
      <w:r w:rsidRPr="0034110A">
        <w:rPr>
          <w:rFonts w:ascii="宋体" w:eastAsia="宋体" w:hAnsi="宋体"/>
          <w:sz w:val="24"/>
          <w:szCs w:val="24"/>
          <w:lang w:val="zh-CN"/>
        </w:rPr>
        <w:t>2017-2030</w:t>
      </w:r>
      <w:r w:rsidRPr="0034110A">
        <w:rPr>
          <w:rFonts w:ascii="宋体" w:eastAsia="宋体" w:hAnsi="宋体" w:hint="eastAsia"/>
          <w:sz w:val="24"/>
          <w:szCs w:val="24"/>
          <w:lang w:val="zh-CN"/>
        </w:rPr>
        <w:t>）</w:t>
      </w:r>
      <w:bookmarkEnd w:id="12"/>
      <w:r w:rsidRPr="0034110A">
        <w:rPr>
          <w:rFonts w:ascii="宋体" w:eastAsia="宋体" w:hAnsi="宋体" w:hint="eastAsia"/>
          <w:sz w:val="24"/>
          <w:szCs w:val="24"/>
          <w:lang w:val="zh-CN"/>
        </w:rPr>
        <w:t>，</w:t>
      </w:r>
      <w:bookmarkStart w:id="13" w:name="_Hlk526883090"/>
      <w:r w:rsidRPr="0034110A">
        <w:rPr>
          <w:rFonts w:ascii="宋体" w:eastAsia="宋体" w:hAnsi="宋体"/>
          <w:sz w:val="24"/>
          <w:szCs w:val="24"/>
          <w:lang w:val="zh-CN"/>
        </w:rPr>
        <w:t>2020</w:t>
      </w:r>
      <w:r w:rsidRPr="0034110A">
        <w:rPr>
          <w:rFonts w:ascii="宋体" w:eastAsia="宋体" w:hAnsi="宋体" w:hint="eastAsia"/>
          <w:sz w:val="24"/>
          <w:szCs w:val="24"/>
          <w:lang w:val="zh-CN"/>
        </w:rPr>
        <w:t>年主要营养目标包括</w:t>
      </w:r>
      <w:r w:rsidRPr="0034110A">
        <w:rPr>
          <w:rFonts w:ascii="宋体" w:eastAsia="宋体" w:hAnsi="宋体"/>
          <w:sz w:val="24"/>
          <w:szCs w:val="24"/>
        </w:rPr>
        <w:t>5</w:t>
      </w:r>
      <w:r w:rsidRPr="0034110A">
        <w:rPr>
          <w:rFonts w:ascii="宋体" w:eastAsia="宋体" w:hAnsi="宋体" w:hint="eastAsia"/>
          <w:sz w:val="24"/>
          <w:szCs w:val="24"/>
          <w:lang w:val="zh-CN"/>
        </w:rPr>
        <w:t>岁以下儿童生长迟缓率控制在</w:t>
      </w:r>
      <w:r w:rsidRPr="0034110A">
        <w:rPr>
          <w:rFonts w:ascii="宋体" w:eastAsia="宋体" w:hAnsi="宋体"/>
          <w:sz w:val="24"/>
          <w:szCs w:val="24"/>
          <w:lang w:val="pt-PT"/>
        </w:rPr>
        <w:t>7%</w:t>
      </w:r>
      <w:r w:rsidRPr="0034110A">
        <w:rPr>
          <w:rFonts w:ascii="宋体" w:eastAsia="宋体" w:hAnsi="宋体" w:hint="eastAsia"/>
          <w:sz w:val="24"/>
          <w:szCs w:val="24"/>
          <w:lang w:val="ja-JP" w:eastAsia="ja-JP"/>
        </w:rPr>
        <w:t>以下</w:t>
      </w:r>
      <w:r w:rsidRPr="0034110A">
        <w:rPr>
          <w:rFonts w:ascii="宋体" w:eastAsia="宋体" w:hAnsi="宋体" w:hint="eastAsia"/>
          <w:sz w:val="24"/>
          <w:szCs w:val="24"/>
          <w:lang w:val="zh-CN"/>
        </w:rPr>
        <w:t>，农村中小学生的生长迟缓率保持在</w:t>
      </w:r>
      <w:r w:rsidRPr="0034110A">
        <w:rPr>
          <w:rFonts w:ascii="宋体" w:eastAsia="宋体" w:hAnsi="宋体"/>
          <w:sz w:val="24"/>
          <w:szCs w:val="24"/>
          <w:lang w:val="it-IT"/>
        </w:rPr>
        <w:t>5%</w:t>
      </w:r>
      <w:r w:rsidRPr="0034110A">
        <w:rPr>
          <w:rFonts w:ascii="宋体" w:eastAsia="宋体" w:hAnsi="宋体" w:hint="eastAsia"/>
          <w:sz w:val="24"/>
          <w:szCs w:val="24"/>
          <w:lang w:val="zh-CN"/>
        </w:rPr>
        <w:t>以下，缩小城乡学生身高差别，学生肥胖率上升趋势减缓</w:t>
      </w:r>
      <w:r w:rsidR="006C1450" w:rsidRPr="0034110A">
        <w:rPr>
          <w:rFonts w:ascii="宋体" w:eastAsia="宋体" w:hAnsi="宋体" w:cs="宋体" w:hint="eastAsia"/>
          <w:sz w:val="24"/>
          <w:szCs w:val="24"/>
          <w:lang w:val="zh-CN"/>
        </w:rPr>
        <w:t>；</w:t>
      </w:r>
      <w:r w:rsidRPr="0034110A">
        <w:rPr>
          <w:rFonts w:ascii="宋体" w:eastAsia="宋体" w:hAnsi="宋体" w:hint="eastAsia"/>
          <w:sz w:val="24"/>
          <w:szCs w:val="24"/>
          <w:lang w:val="zh-CN"/>
        </w:rPr>
        <w:t>目标于</w:t>
      </w:r>
      <w:r w:rsidRPr="0034110A">
        <w:rPr>
          <w:rFonts w:ascii="宋体" w:eastAsia="宋体" w:hAnsi="宋体"/>
          <w:sz w:val="24"/>
          <w:szCs w:val="24"/>
          <w:lang w:val="zh-CN"/>
        </w:rPr>
        <w:t>2030</w:t>
      </w:r>
      <w:r w:rsidRPr="0034110A">
        <w:rPr>
          <w:rFonts w:ascii="宋体" w:eastAsia="宋体" w:hAnsi="宋体" w:hint="eastAsia"/>
          <w:sz w:val="24"/>
          <w:szCs w:val="24"/>
          <w:lang w:val="zh-CN"/>
        </w:rPr>
        <w:t>年，</w:t>
      </w:r>
      <w:r w:rsidRPr="0034110A">
        <w:rPr>
          <w:rFonts w:ascii="宋体" w:eastAsia="宋体" w:hAnsi="宋体"/>
          <w:sz w:val="24"/>
          <w:szCs w:val="24"/>
        </w:rPr>
        <w:t>5</w:t>
      </w:r>
      <w:r w:rsidRPr="0034110A">
        <w:rPr>
          <w:rFonts w:ascii="宋体" w:eastAsia="宋体" w:hAnsi="宋体" w:hint="eastAsia"/>
          <w:sz w:val="24"/>
          <w:szCs w:val="24"/>
          <w:lang w:val="zh-CN"/>
        </w:rPr>
        <w:t>岁以下儿童生长迟缓率下降至</w:t>
      </w:r>
      <w:r w:rsidRPr="0034110A">
        <w:rPr>
          <w:rFonts w:ascii="宋体" w:eastAsia="宋体" w:hAnsi="宋体"/>
          <w:sz w:val="24"/>
          <w:szCs w:val="24"/>
          <w:lang w:val="it-IT"/>
        </w:rPr>
        <w:t>5%</w:t>
      </w:r>
      <w:r w:rsidRPr="0034110A">
        <w:rPr>
          <w:rFonts w:ascii="宋体" w:eastAsia="宋体" w:hAnsi="宋体" w:hint="eastAsia"/>
          <w:sz w:val="24"/>
          <w:szCs w:val="24"/>
          <w:lang w:val="ja-JP" w:eastAsia="ja-JP"/>
        </w:rPr>
        <w:t>以下</w:t>
      </w:r>
      <w:r w:rsidRPr="0034110A">
        <w:rPr>
          <w:rFonts w:ascii="宋体" w:eastAsia="宋体" w:hAnsi="宋体" w:hint="eastAsia"/>
          <w:sz w:val="24"/>
          <w:szCs w:val="24"/>
          <w:lang w:val="zh-CN"/>
        </w:rPr>
        <w:t>，进一步缩小城乡学生身高差别；学生肥胖率上升趋势得到有效控制</w:t>
      </w:r>
      <w:bookmarkEnd w:id="13"/>
      <w:r w:rsidR="003D4959" w:rsidRPr="0034110A">
        <w:rPr>
          <w:rFonts w:ascii="宋体" w:eastAsia="宋体" w:hAnsi="宋体"/>
          <w:sz w:val="24"/>
          <w:szCs w:val="24"/>
        </w:rPr>
        <w:fldChar w:fldCharType="begin"/>
      </w:r>
      <w:r w:rsidRPr="0034110A">
        <w:rPr>
          <w:rFonts w:ascii="宋体" w:eastAsia="宋体" w:hAnsi="宋体"/>
          <w:sz w:val="24"/>
          <w:szCs w:val="24"/>
        </w:rPr>
        <w:instrText xml:space="preserve"> ADDIN EN.CITE &lt;EndNote&gt;&lt;Cite  &gt;&lt;Author&gt;国务院办公厅&lt;/Author&gt;&lt;Year&gt;2017&lt;/Year&gt;&lt;Prefix&gt;&lt;/Prefix&gt;&lt;Suffix&gt;&lt;/Suffix&gt;&lt;Pages&gt;&lt;/Pages&gt;&lt;DisplayText&gt;[8]&lt;/DisplayText&gt;&lt;record&gt;&lt;database name="儿童营养地图.enl" path="/Users/Christine/Documents/儿童营养地图.enlp/儿童营养地图.enl"&gt;儿童营养地图.enl&lt;/database&gt;&lt;source-app name="EndNote" version="18.0"&gt;EndNote&lt;/source-app&gt;&lt;rec-number&gt;12&lt;/rec-number&gt;&lt;foreign-keys&gt;&lt;key app="EN" db-id="atdrr9es959tt7et0p959dwgpwpws200t0ae"&gt;12&lt;/key&gt;&lt;/foreign-keys&gt;&lt;ref-type name="Government Document"&gt;46&lt;/ref-type&gt;&lt;contributors&gt;&lt;secondary-authors&gt;&lt;author&gt;&lt;style face="normal" font="default" size="100%"&gt;国务院办公厅&lt;/style&gt;&lt;/author&gt;&lt;/secondary-authors&gt;&lt;/contributors&gt;&lt;titles&gt;&lt;title&gt;&lt;style face="normal" font="default" size="100%"&gt;国民营养计划（2017—2030年）&lt;/style&gt;&lt;/title&gt;&lt;/titles&gt;&lt;dates&gt;&lt;year&gt;&lt;style face="normal" font="default" size="100%"&gt;2017&lt;/style&gt;&lt;/year&gt;&lt;/dates&gt;&lt;urls&gt;&lt;related-urls&gt;&lt;url&gt;&lt;style face="normal" font="default" size="100%"&gt;http://www.chinanutri.cn/xwzx_238/xyxw/201707/t20170713_147905.html&lt;/style&gt;&lt;/url&gt;&lt;/related-urls&gt;&lt;/urls&gt;&lt;/record&gt;&lt;/Cite&gt;&lt;/EndNote&gt;</w:instrText>
      </w:r>
      <w:r w:rsidR="003D4959" w:rsidRPr="0034110A">
        <w:rPr>
          <w:rFonts w:ascii="宋体" w:eastAsia="宋体" w:hAnsi="宋体"/>
          <w:sz w:val="24"/>
          <w:szCs w:val="24"/>
        </w:rPr>
        <w:fldChar w:fldCharType="separate"/>
      </w:r>
      <w:r w:rsidRPr="0034110A">
        <w:rPr>
          <w:rFonts w:ascii="宋体" w:eastAsia="宋体" w:hAnsi="宋体"/>
          <w:sz w:val="24"/>
          <w:szCs w:val="24"/>
          <w:lang w:val="pt-PT"/>
        </w:rPr>
        <w:t>[</w:t>
      </w:r>
      <w:r w:rsidR="000A3810" w:rsidRPr="0034110A">
        <w:rPr>
          <w:rFonts w:ascii="宋体" w:eastAsia="宋体" w:hAnsi="宋体" w:hint="eastAsia"/>
          <w:sz w:val="24"/>
          <w:szCs w:val="24"/>
          <w:lang w:val="pt-PT"/>
        </w:rPr>
        <w:t>8</w:t>
      </w:r>
      <w:r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Pr="0034110A">
        <w:rPr>
          <w:rFonts w:ascii="宋体" w:eastAsia="宋体" w:hAnsi="宋体" w:hint="eastAsia"/>
          <w:sz w:val="24"/>
          <w:szCs w:val="24"/>
          <w:lang w:val="zh-CN"/>
        </w:rPr>
        <w:t>。同时，在我国</w:t>
      </w:r>
      <w:r w:rsidRPr="0034110A">
        <w:rPr>
          <w:rFonts w:ascii="宋体" w:eastAsia="宋体" w:hAnsi="宋体"/>
          <w:sz w:val="24"/>
          <w:szCs w:val="24"/>
          <w:lang w:val="zh-CN"/>
        </w:rPr>
        <w:t>“</w:t>
      </w:r>
      <w:r w:rsidRPr="0034110A">
        <w:rPr>
          <w:rFonts w:ascii="宋体" w:eastAsia="宋体" w:hAnsi="宋体" w:hint="eastAsia"/>
          <w:sz w:val="24"/>
          <w:szCs w:val="24"/>
          <w:lang w:val="zh-CN"/>
        </w:rPr>
        <w:t>十三五</w:t>
      </w:r>
      <w:r w:rsidRPr="0034110A">
        <w:rPr>
          <w:rFonts w:ascii="宋体" w:eastAsia="宋体" w:hAnsi="宋体"/>
          <w:sz w:val="24"/>
          <w:szCs w:val="24"/>
          <w:lang w:val="zh-CN"/>
        </w:rPr>
        <w:t>”</w:t>
      </w:r>
      <w:r w:rsidRPr="0034110A">
        <w:rPr>
          <w:rFonts w:ascii="宋体" w:eastAsia="宋体" w:hAnsi="宋体" w:hint="eastAsia"/>
          <w:sz w:val="24"/>
          <w:szCs w:val="24"/>
          <w:lang w:val="zh-CN"/>
        </w:rPr>
        <w:t>计划中提出，要加强妇幼卫生保健和生育服务，加强儿童疾病防治和意外伤害预防。大力推行母乳喂养，开展婴幼儿营养与喂养、生长发育及心理行为指导，扩大贫困地区儿童营养改善和新生儿疾病筛查项目覆盖范围。</w:t>
      </w:r>
      <w:r w:rsidRPr="0034110A">
        <w:rPr>
          <w:rFonts w:ascii="宋体" w:eastAsia="宋体" w:hAnsi="宋体"/>
          <w:sz w:val="24"/>
          <w:szCs w:val="24"/>
          <w:lang w:val="zh-CN"/>
        </w:rPr>
        <w:t>“</w:t>
      </w:r>
      <w:r w:rsidRPr="0034110A">
        <w:rPr>
          <w:rFonts w:ascii="宋体" w:eastAsia="宋体" w:hAnsi="宋体" w:hint="eastAsia"/>
          <w:sz w:val="24"/>
          <w:szCs w:val="24"/>
          <w:lang w:val="zh-CN"/>
        </w:rPr>
        <w:t>十三五</w:t>
      </w:r>
      <w:r w:rsidRPr="0034110A">
        <w:rPr>
          <w:rFonts w:ascii="宋体" w:eastAsia="宋体" w:hAnsi="宋体"/>
          <w:sz w:val="24"/>
          <w:szCs w:val="24"/>
          <w:lang w:val="zh-CN"/>
        </w:rPr>
        <w:t>”</w:t>
      </w:r>
      <w:r w:rsidRPr="0034110A">
        <w:rPr>
          <w:rFonts w:ascii="宋体" w:eastAsia="宋体" w:hAnsi="宋体" w:hint="eastAsia"/>
          <w:sz w:val="24"/>
          <w:szCs w:val="24"/>
          <w:lang w:val="zh-CN"/>
        </w:rPr>
        <w:t>计划还提出要</w:t>
      </w:r>
      <w:r w:rsidRPr="0034110A">
        <w:rPr>
          <w:rFonts w:ascii="宋体" w:eastAsia="宋体" w:hAnsi="宋体" w:cs="Arial Unicode MS" w:hint="eastAsia"/>
          <w:sz w:val="24"/>
          <w:szCs w:val="24"/>
          <w:lang w:val="zh-CN"/>
        </w:rPr>
        <w:t>关爱青少年健康。</w:t>
      </w:r>
      <w:r w:rsidRPr="0034110A">
        <w:rPr>
          <w:rFonts w:ascii="宋体" w:eastAsia="宋体" w:hAnsi="宋体" w:hint="eastAsia"/>
          <w:sz w:val="24"/>
          <w:szCs w:val="24"/>
          <w:lang w:val="zh-CN"/>
        </w:rPr>
        <w:t>以中小学为重点，加强学校卫生工作。开展学生健康危害因素监测与评价，加强学生近视、龋齿、肥胖等常见病防治工作。加大学校健康教育与健康促进工作力度，将健康教育纳入国民教育体系。在总结好国家试点经验的基础上，实施农村义务教育学生营养改善计划，建立学生营养与健康监测评估制度，加大对学校集体供餐的食品安全和营养质量监管、指导力度</w:t>
      </w:r>
      <w:r w:rsidR="003D4959" w:rsidRPr="0034110A">
        <w:rPr>
          <w:rFonts w:ascii="宋体" w:eastAsia="宋体" w:hAnsi="宋体"/>
          <w:sz w:val="24"/>
          <w:szCs w:val="24"/>
        </w:rPr>
        <w:fldChar w:fldCharType="begin"/>
      </w:r>
      <w:r w:rsidRPr="0034110A">
        <w:rPr>
          <w:rFonts w:ascii="宋体" w:eastAsia="宋体" w:hAnsi="宋体"/>
          <w:sz w:val="24"/>
          <w:szCs w:val="24"/>
        </w:rPr>
        <w:instrText xml:space="preserve"> ADDIN EN.CITE &lt;EndNote&gt;&lt;Cite  &gt;&lt;Author&gt;国务院&lt;/Author&gt;&lt;Year&gt;2017&lt;/Year&gt;&lt;Prefix&gt;&lt;/Prefix&gt;&lt;Suffix&gt;&lt;/Suffix&gt;&lt;Pages&gt;&lt;/Pages&gt;&lt;DisplayText&gt;[5]&lt;/DisplayText&gt;&lt;record&gt;&lt;database name="儿童营养地图.enl" path="/Users/Christine/Documents/儿童营养地图.enlp/儿童营养地图.enl"&gt;儿童营养地图.enl&lt;/database&gt;&lt;source-app name="EndNote" version="18.0"&gt;EndNote&lt;/source-app&gt;&lt;rec-number&gt;16&lt;/rec-number&gt;&lt;foreign-keys&gt;&lt;key app="EN" db-id="atdrr9es959tt7et0p959dwgpwpws200t0ae"&gt;16&lt;/key&gt;&lt;/foreign-keys&gt;&lt;ref-type name="Government Document"&gt;46&lt;/ref-type&gt;&lt;contributors&gt;&lt;secondary-authors&gt;&lt;author&gt;&lt;style face="normal" font="default" size="100%"&gt;国务院&lt;/style&gt;&lt;/author&gt;&lt;/secondary-authors&gt;&lt;/contributors&gt;&lt;titles&gt;&lt;title&gt;&lt;style face="normal" font="default" size="100%"&gt;“十三五”卫生与健康规划&lt;/style&gt;&lt;/title&gt;&lt;/titles&gt;&lt;dates&gt;&lt;year&gt;&lt;style face="normal" font="default" size="100%"&gt;2017&lt;/style&gt;&lt;/year&gt;&lt;/dates&gt;&lt;urls&gt;&lt;/urls&gt;&lt;/record&gt;&lt;/Cite&gt;&lt;/EndNote&gt;</w:instrText>
      </w:r>
      <w:r w:rsidR="003D4959" w:rsidRPr="0034110A">
        <w:rPr>
          <w:rFonts w:ascii="宋体" w:eastAsia="宋体" w:hAnsi="宋体"/>
          <w:sz w:val="24"/>
          <w:szCs w:val="24"/>
        </w:rPr>
        <w:fldChar w:fldCharType="separate"/>
      </w:r>
      <w:r w:rsidRPr="0034110A">
        <w:rPr>
          <w:rFonts w:ascii="宋体" w:eastAsia="宋体" w:hAnsi="宋体"/>
          <w:sz w:val="24"/>
          <w:szCs w:val="24"/>
          <w:lang w:val="pt-PT"/>
        </w:rPr>
        <w:t>[</w:t>
      </w:r>
      <w:r w:rsidR="00AE76DF" w:rsidRPr="0034110A">
        <w:rPr>
          <w:rFonts w:ascii="宋体" w:eastAsia="宋体" w:hAnsi="宋体" w:hint="eastAsia"/>
          <w:sz w:val="24"/>
          <w:szCs w:val="24"/>
          <w:lang w:val="pt-PT"/>
        </w:rPr>
        <w:t>4</w:t>
      </w:r>
      <w:r w:rsidRPr="0034110A">
        <w:rPr>
          <w:rFonts w:ascii="宋体" w:eastAsia="宋体" w:hAnsi="宋体"/>
          <w:sz w:val="24"/>
          <w:szCs w:val="24"/>
          <w:lang w:val="pt-PT"/>
        </w:rPr>
        <w:t>]</w:t>
      </w:r>
      <w:r w:rsidR="003D4959" w:rsidRPr="0034110A">
        <w:rPr>
          <w:rFonts w:ascii="宋体" w:eastAsia="宋体" w:hAnsi="宋体"/>
          <w:sz w:val="24"/>
          <w:szCs w:val="24"/>
        </w:rPr>
        <w:fldChar w:fldCharType="end"/>
      </w:r>
      <w:r w:rsidRPr="0034110A">
        <w:rPr>
          <w:rFonts w:ascii="宋体" w:eastAsia="宋体" w:hAnsi="宋体" w:hint="eastAsia"/>
          <w:sz w:val="24"/>
          <w:szCs w:val="24"/>
        </w:rPr>
        <w:t>。</w:t>
      </w:r>
    </w:p>
    <w:p w14:paraId="7817DA89" w14:textId="1616516A" w:rsidR="00003BBA" w:rsidRPr="0034110A" w:rsidRDefault="00D92432" w:rsidP="00FC16F6">
      <w:pPr>
        <w:spacing w:line="360" w:lineRule="auto"/>
        <w:jc w:val="center"/>
        <w:rPr>
          <w:rFonts w:ascii="宋体" w:eastAsia="宋体" w:hAnsi="宋体" w:cs="Songti SC Bold"/>
          <w:sz w:val="24"/>
          <w:szCs w:val="24"/>
        </w:rPr>
      </w:pPr>
      <w:r w:rsidRPr="0034110A">
        <w:rPr>
          <w:rFonts w:ascii="宋体" w:eastAsia="宋体" w:hAnsi="宋体"/>
          <w:noProof/>
        </w:rPr>
        <w:drawing>
          <wp:inline distT="0" distB="0" distL="0" distR="0" wp14:anchorId="53AFB6D6" wp14:editId="5CF4583A">
            <wp:extent cx="5074920" cy="292892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108331" cy="2948206"/>
                    </a:xfrm>
                    <a:prstGeom prst="rect">
                      <a:avLst/>
                    </a:prstGeom>
                  </pic:spPr>
                </pic:pic>
              </a:graphicData>
            </a:graphic>
          </wp:inline>
        </w:drawing>
      </w:r>
    </w:p>
    <w:p w14:paraId="046A7F2A" w14:textId="7EE3989E" w:rsidR="00FC16F6" w:rsidRDefault="00D92432" w:rsidP="00FC16F6">
      <w:pPr>
        <w:spacing w:line="360" w:lineRule="auto"/>
        <w:jc w:val="left"/>
        <w:rPr>
          <w:rFonts w:ascii="宋体" w:eastAsia="宋体" w:hAnsi="宋体" w:cs="Songti SC Bold"/>
          <w:sz w:val="24"/>
          <w:szCs w:val="24"/>
        </w:rPr>
      </w:pPr>
      <w:r w:rsidRPr="0034110A">
        <w:rPr>
          <w:rFonts w:ascii="宋体" w:eastAsia="宋体" w:hAnsi="宋体" w:cs="Songti SC Bold" w:hint="eastAsia"/>
          <w:sz w:val="24"/>
          <w:szCs w:val="24"/>
        </w:rPr>
        <w:t>图</w:t>
      </w:r>
      <w:r w:rsidR="00FC16F6">
        <w:rPr>
          <w:rFonts w:ascii="宋体" w:eastAsia="宋体" w:hAnsi="宋体" w:cs="Songti SC Bold"/>
          <w:sz w:val="24"/>
          <w:szCs w:val="24"/>
        </w:rPr>
        <w:t>1.3</w:t>
      </w:r>
      <w:r w:rsidRPr="0034110A">
        <w:rPr>
          <w:rFonts w:ascii="宋体" w:eastAsia="宋体" w:hAnsi="宋体" w:cs="Songti SC Bold" w:hint="eastAsia"/>
          <w:sz w:val="24"/>
          <w:szCs w:val="24"/>
        </w:rPr>
        <w:t>：一图读懂国民营养计划（2017-2030）</w:t>
      </w:r>
    </w:p>
    <w:p w14:paraId="3D0E93FF" w14:textId="7295B2DE" w:rsidR="00D92432" w:rsidRPr="00FC16F6" w:rsidRDefault="00FC16F6" w:rsidP="00FC16F6">
      <w:pPr>
        <w:spacing w:line="360" w:lineRule="auto"/>
        <w:jc w:val="left"/>
        <w:rPr>
          <w:rFonts w:ascii="宋体" w:eastAsia="宋体" w:hAnsi="宋体" w:cs="Songti SC Bold" w:hint="eastAsia"/>
          <w:sz w:val="22"/>
          <w:szCs w:val="24"/>
        </w:rPr>
      </w:pPr>
      <w:r w:rsidRPr="00FC16F6">
        <w:rPr>
          <w:rFonts w:ascii="宋体" w:eastAsia="宋体" w:hAnsi="宋体" w:cs="Songti SC Bold" w:hint="eastAsia"/>
          <w:szCs w:val="24"/>
        </w:rPr>
        <w:t>来源：</w:t>
      </w:r>
      <w:hyperlink r:id="rId19" w:history="1">
        <w:r w:rsidRPr="00FC16F6">
          <w:rPr>
            <w:rStyle w:val="a4"/>
            <w:rFonts w:ascii="宋体" w:eastAsia="宋体" w:hAnsi="宋体" w:cs="Songti SC Bold"/>
            <w:szCs w:val="24"/>
          </w:rPr>
          <w:t>http://www.nhfpc.gov.cn/zhuz/tujie2/201707/82c73ab1df9c49d2ba5447ca603ddc7e.shtml</w:t>
        </w:r>
      </w:hyperlink>
    </w:p>
    <w:p w14:paraId="354C1D68" w14:textId="2388F302" w:rsidR="00A804A5" w:rsidRPr="0034110A" w:rsidRDefault="006377BA" w:rsidP="00D65127">
      <w:pPr>
        <w:pStyle w:val="20"/>
        <w:rPr>
          <w:rFonts w:ascii="宋体" w:eastAsia="宋体" w:hAnsi="宋体" w:cs="Songti SC Bold"/>
          <w:sz w:val="24"/>
          <w:szCs w:val="24"/>
        </w:rPr>
      </w:pPr>
      <w:bookmarkStart w:id="14" w:name="_Toc526882323"/>
      <w:r w:rsidRPr="0034110A">
        <w:rPr>
          <w:rFonts w:ascii="宋体" w:eastAsia="宋体" w:hAnsi="宋体" w:hint="eastAsia"/>
          <w:sz w:val="24"/>
          <w:szCs w:val="24"/>
          <w:lang w:val="zh-CN"/>
        </w:rPr>
        <w:lastRenderedPageBreak/>
        <w:t>（五）</w:t>
      </w:r>
      <w:r w:rsidR="00D92432" w:rsidRPr="0034110A">
        <w:rPr>
          <w:rFonts w:ascii="宋体" w:eastAsia="宋体" w:hAnsi="宋体" w:hint="eastAsia"/>
          <w:sz w:val="24"/>
          <w:szCs w:val="24"/>
          <w:lang w:val="zh-CN"/>
        </w:rPr>
        <w:t>.</w:t>
      </w:r>
      <w:r w:rsidR="00C12762" w:rsidRPr="0034110A">
        <w:rPr>
          <w:rFonts w:ascii="宋体" w:eastAsia="宋体" w:hAnsi="宋体" w:cs="宋体" w:hint="eastAsia"/>
          <w:sz w:val="24"/>
          <w:szCs w:val="24"/>
          <w:lang w:val="zh-CN"/>
        </w:rPr>
        <w:t>现有的</w:t>
      </w:r>
      <w:r w:rsidR="000060DF" w:rsidRPr="0034110A">
        <w:rPr>
          <w:rFonts w:ascii="宋体" w:eastAsia="宋体" w:hAnsi="宋体" w:cs="宋体" w:hint="eastAsia"/>
          <w:sz w:val="24"/>
          <w:szCs w:val="24"/>
          <w:lang w:val="zh-CN"/>
        </w:rPr>
        <w:t>呈现</w:t>
      </w:r>
      <w:r w:rsidR="00C12762" w:rsidRPr="0034110A">
        <w:rPr>
          <w:rFonts w:ascii="宋体" w:eastAsia="宋体" w:hAnsi="宋体" w:cs="宋体" w:hint="eastAsia"/>
          <w:sz w:val="24"/>
          <w:szCs w:val="24"/>
          <w:lang w:val="zh-CN"/>
        </w:rPr>
        <w:t>人群健康状况的工具</w:t>
      </w:r>
      <w:r w:rsidR="00A804A5" w:rsidRPr="0034110A">
        <w:rPr>
          <w:rFonts w:ascii="宋体" w:eastAsia="宋体" w:hAnsi="宋体" w:cs="宋体" w:hint="eastAsia"/>
          <w:sz w:val="24"/>
          <w:szCs w:val="24"/>
          <w:lang w:val="zh-CN"/>
        </w:rPr>
        <w:t>举例</w:t>
      </w:r>
      <w:bookmarkEnd w:id="14"/>
    </w:p>
    <w:p w14:paraId="3A07B0EE" w14:textId="30DD4FD3" w:rsidR="007D31E1" w:rsidRPr="0034110A" w:rsidRDefault="00A804A5" w:rsidP="00032853">
      <w:pPr>
        <w:spacing w:line="360" w:lineRule="auto"/>
        <w:ind w:firstLineChars="200" w:firstLine="480"/>
        <w:rPr>
          <w:rFonts w:ascii="宋体" w:eastAsia="宋体" w:hAnsi="宋体"/>
          <w:sz w:val="24"/>
          <w:szCs w:val="24"/>
        </w:rPr>
      </w:pPr>
      <w:r w:rsidRPr="0034110A">
        <w:rPr>
          <w:rFonts w:ascii="宋体" w:eastAsia="宋体" w:hAnsi="宋体"/>
          <w:noProof/>
          <w:sz w:val="24"/>
          <w:szCs w:val="24"/>
        </w:rPr>
        <w:drawing>
          <wp:anchor distT="0" distB="0" distL="114300" distR="114300" simplePos="0" relativeHeight="251640832" behindDoc="1" locked="0" layoutInCell="1" allowOverlap="1" wp14:anchorId="3C152589" wp14:editId="24E98E13">
            <wp:simplePos x="0" y="0"/>
            <wp:positionH relativeFrom="column">
              <wp:posOffset>290195</wp:posOffset>
            </wp:positionH>
            <wp:positionV relativeFrom="paragraph">
              <wp:posOffset>1981200</wp:posOffset>
            </wp:positionV>
            <wp:extent cx="5776595" cy="4366895"/>
            <wp:effectExtent l="0" t="0" r="0" b="0"/>
            <wp:wrapTight wrapText="bothSides">
              <wp:wrapPolygon edited="0">
                <wp:start x="0" y="0"/>
                <wp:lineTo x="0" y="21484"/>
                <wp:lineTo x="21512" y="21484"/>
                <wp:lineTo x="21512" y="0"/>
                <wp:lineTo x="0" y="0"/>
              </wp:wrapPolygon>
            </wp:wrapTight>
            <wp:docPr id="7" name="图片 7" descr="图片包含 屏幕截图&#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世界卫生组织儿童营养数据库图.png"/>
                    <pic:cNvPicPr/>
                  </pic:nvPicPr>
                  <pic:blipFill rotWithShape="1">
                    <a:blip r:embed="rId20" cstate="print">
                      <a:extLst>
                        <a:ext uri="{28A0092B-C50C-407E-A947-70E740481C1C}">
                          <a14:useLocalDpi xmlns:a14="http://schemas.microsoft.com/office/drawing/2010/main" val="0"/>
                        </a:ext>
                      </a:extLst>
                    </a:blip>
                    <a:srcRect t="1175" b="906"/>
                    <a:stretch/>
                  </pic:blipFill>
                  <pic:spPr bwMode="auto">
                    <a:xfrm>
                      <a:off x="0" y="0"/>
                      <a:ext cx="5776595" cy="43668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31E1" w:rsidRPr="0034110A">
        <w:rPr>
          <w:rFonts w:ascii="宋体" w:eastAsia="宋体" w:hAnsi="宋体" w:cs="宋体" w:hint="eastAsia"/>
          <w:sz w:val="24"/>
          <w:szCs w:val="24"/>
          <w:lang w:val="zh-CN"/>
        </w:rPr>
        <w:t>为了达到国际和国内定出的营养目标，</w:t>
      </w:r>
      <w:r w:rsidR="00632C03" w:rsidRPr="0034110A">
        <w:rPr>
          <w:rFonts w:ascii="宋体" w:eastAsia="宋体" w:hAnsi="宋体" w:cs="宋体" w:hint="eastAsia"/>
          <w:sz w:val="24"/>
          <w:szCs w:val="24"/>
          <w:lang w:val="zh-CN"/>
        </w:rPr>
        <w:t>改善营养状况，</w:t>
      </w:r>
      <w:r w:rsidR="007D31E1" w:rsidRPr="0034110A">
        <w:rPr>
          <w:rFonts w:ascii="宋体" w:eastAsia="宋体" w:hAnsi="宋体" w:cs="宋体" w:hint="eastAsia"/>
          <w:sz w:val="24"/>
          <w:szCs w:val="24"/>
          <w:lang w:val="zh-CN"/>
        </w:rPr>
        <w:t>首先就要充分了解人群的营养状况</w:t>
      </w:r>
      <w:r w:rsidR="007D5910" w:rsidRPr="0034110A">
        <w:rPr>
          <w:rFonts w:ascii="宋体" w:eastAsia="宋体" w:hAnsi="宋体" w:cs="宋体" w:hint="eastAsia"/>
          <w:sz w:val="24"/>
          <w:szCs w:val="24"/>
          <w:lang w:val="zh-CN"/>
        </w:rPr>
        <w:t>，这是制定营养干预方案和政策的基础</w:t>
      </w:r>
      <w:r w:rsidR="007D31E1" w:rsidRPr="0034110A">
        <w:rPr>
          <w:rFonts w:ascii="宋体" w:eastAsia="宋体" w:hAnsi="宋体" w:cs="宋体" w:hint="eastAsia"/>
          <w:sz w:val="24"/>
          <w:szCs w:val="24"/>
          <w:lang w:val="zh-CN"/>
        </w:rPr>
        <w:t>。</w:t>
      </w:r>
      <w:r w:rsidR="00C12762" w:rsidRPr="0034110A">
        <w:rPr>
          <w:rFonts w:ascii="宋体" w:eastAsia="宋体" w:hAnsi="宋体" w:hint="eastAsia"/>
          <w:sz w:val="24"/>
          <w:szCs w:val="24"/>
          <w:lang w:val="zh-CN"/>
        </w:rPr>
        <w:t>目前，</w:t>
      </w:r>
      <w:r w:rsidR="005C4AF5" w:rsidRPr="0034110A">
        <w:rPr>
          <w:rFonts w:ascii="宋体" w:eastAsia="宋体" w:hAnsi="宋体" w:hint="eastAsia"/>
          <w:sz w:val="24"/>
          <w:szCs w:val="24"/>
          <w:lang w:val="zh-CN"/>
        </w:rPr>
        <w:t>国际</w:t>
      </w:r>
      <w:r w:rsidR="007D31E1" w:rsidRPr="0034110A">
        <w:rPr>
          <w:rFonts w:ascii="宋体" w:eastAsia="宋体" w:hAnsi="宋体" w:hint="eastAsia"/>
          <w:sz w:val="24"/>
          <w:szCs w:val="24"/>
          <w:lang w:val="zh-CN"/>
        </w:rPr>
        <w:t>和国内</w:t>
      </w:r>
      <w:r w:rsidR="005C4AF5" w:rsidRPr="0034110A">
        <w:rPr>
          <w:rFonts w:ascii="宋体" w:eastAsia="宋体" w:hAnsi="宋体" w:hint="eastAsia"/>
          <w:sz w:val="24"/>
          <w:szCs w:val="24"/>
          <w:lang w:val="zh-CN"/>
        </w:rPr>
        <w:t>有很多</w:t>
      </w:r>
      <w:r w:rsidR="007D31E1" w:rsidRPr="0034110A">
        <w:rPr>
          <w:rFonts w:ascii="宋体" w:eastAsia="宋体" w:hAnsi="宋体" w:hint="eastAsia"/>
          <w:sz w:val="24"/>
          <w:szCs w:val="24"/>
          <w:lang w:val="zh-CN"/>
        </w:rPr>
        <w:t>权威</w:t>
      </w:r>
      <w:r w:rsidR="005C4AF5" w:rsidRPr="0034110A">
        <w:rPr>
          <w:rFonts w:ascii="宋体" w:eastAsia="宋体" w:hAnsi="宋体" w:hint="eastAsia"/>
          <w:sz w:val="24"/>
          <w:szCs w:val="24"/>
          <w:lang w:val="zh-CN"/>
        </w:rPr>
        <w:t>机构都制作了</w:t>
      </w:r>
      <w:r w:rsidR="007D31E1" w:rsidRPr="0034110A">
        <w:rPr>
          <w:rFonts w:ascii="宋体" w:eastAsia="宋体" w:hAnsi="宋体" w:hint="eastAsia"/>
          <w:sz w:val="24"/>
          <w:szCs w:val="24"/>
          <w:lang w:val="zh-CN"/>
        </w:rPr>
        <w:t>工具或发布了报告来展现人群健康情况</w:t>
      </w:r>
      <w:r w:rsidR="00C12762" w:rsidRPr="0034110A">
        <w:rPr>
          <w:rFonts w:ascii="宋体" w:eastAsia="宋体" w:hAnsi="宋体" w:hint="eastAsia"/>
          <w:sz w:val="24"/>
          <w:szCs w:val="24"/>
          <w:lang w:val="zh-CN"/>
        </w:rPr>
        <w:t>。</w:t>
      </w:r>
      <w:r w:rsidR="007D31E1" w:rsidRPr="0034110A">
        <w:rPr>
          <w:rFonts w:ascii="宋体" w:eastAsia="宋体" w:hAnsi="宋体" w:hint="eastAsia"/>
          <w:sz w:val="24"/>
          <w:szCs w:val="24"/>
          <w:lang w:val="zh-CN"/>
        </w:rPr>
        <w:t>世界</w:t>
      </w:r>
      <w:r w:rsidR="007D31E1" w:rsidRPr="0034110A">
        <w:rPr>
          <w:rFonts w:ascii="宋体" w:eastAsia="宋体" w:hAnsi="宋体" w:cs="宋体" w:hint="eastAsia"/>
          <w:sz w:val="24"/>
          <w:szCs w:val="24"/>
          <w:lang w:val="zh-CN"/>
        </w:rPr>
        <w:t>卫生</w:t>
      </w:r>
      <w:r w:rsidR="007D31E1" w:rsidRPr="0034110A">
        <w:rPr>
          <w:rFonts w:ascii="宋体" w:eastAsia="宋体" w:hAnsi="宋体" w:hint="eastAsia"/>
          <w:sz w:val="24"/>
          <w:szCs w:val="24"/>
          <w:lang w:val="zh-CN"/>
        </w:rPr>
        <w:t>组织以动态折线图的形式，分别展示人群营养不良、消瘦以及超重的变化情况</w:t>
      </w:r>
      <w:r w:rsidR="007D31E1" w:rsidRPr="0034110A">
        <w:rPr>
          <w:rFonts w:ascii="宋体" w:eastAsia="宋体" w:hAnsi="宋体"/>
          <w:sz w:val="24"/>
          <w:szCs w:val="24"/>
        </w:rPr>
        <w:fldChar w:fldCharType="begin"/>
      </w:r>
      <w:r w:rsidR="007D31E1" w:rsidRPr="0034110A">
        <w:rPr>
          <w:rFonts w:ascii="宋体" w:eastAsia="宋体" w:hAnsi="宋体"/>
          <w:sz w:val="24"/>
          <w:szCs w:val="24"/>
        </w:rPr>
        <w:instrText xml:space="preserve"> ADDIN EN.CITE &lt;EndNote&gt;&lt;Cite  &gt;&lt;Author&gt;UNICEF, WHO, the World Bank&lt;/Author&gt;&lt;Year&gt;2017&lt;/Year&gt;&lt;RecNum&gt;5&lt;/RecNum&gt;&lt;Prefix&gt;&lt;/Prefix&gt;&lt;Suffix&gt;&lt;/Suffix&gt;&lt;Pages&gt;&lt;/Pages&gt;&lt;DisplayText&gt;[4]&lt;/DisplayText&gt;&lt;record&gt;&lt;source-app name="EndNote" version="18.0"&gt;EndNote&lt;/source-app&gt;&lt;rec-number&gt;5&lt;/rec-number&gt;&lt;foreign-keys&gt;&lt;key app="EN" db-id="0pdrwtfdmwfttjex0rlpfx9pd9ptzwsxfxef"&gt;5&lt;/key&gt;&lt;key app="ENWeb" db-id=""&gt;0&lt;/key&gt;&lt;/foreign-keys&gt;&lt;ref-type name="Dataset"&gt;59&lt;/ref-type&gt;&lt;contributors&gt;&lt;authors&gt;&lt;author&gt;&lt;style face="normal" font="default" size="100%"&gt;UNICEF, WHO, the World Bank&lt;/style&gt;&lt;/author&gt;&lt;/authors&gt;&lt;/contributors&gt;&lt;titles&gt;&lt;title&gt;&lt;style face="normal" font="default" size="100%"&gt;Joint child malnutrition estimates&lt;/style&gt;&lt;/title&gt;&lt;/titles&gt;&lt;dates&gt;&lt;year&gt;&lt;style face="normal" font="default" size="100%"&gt;2017&lt;/style&gt;&lt;/year&gt;&lt;/dates&gt;&lt;urls&gt;&lt;related-urls&gt;&lt;url&gt;&lt;style face="normal" font="default" size="100%"&gt;https://data.unicef.org/wp-content/uploads/2017/05/JME-May-2017.xlsx&lt;/style&gt;&lt;/url&gt;&lt;/related-urls&gt;&lt;/urls&gt;&lt;custom4&gt;&lt;style face="normal" font="default" size="100%"&gt;country-level dataset&lt;/style&gt;&lt;/custom4&gt;&lt;/record&gt;&lt;/Cite&gt;&lt;/EndNote&gt;</w:instrText>
      </w:r>
      <w:r w:rsidR="007D31E1" w:rsidRPr="0034110A">
        <w:rPr>
          <w:rFonts w:ascii="宋体" w:eastAsia="宋体" w:hAnsi="宋体"/>
          <w:sz w:val="24"/>
          <w:szCs w:val="24"/>
        </w:rPr>
        <w:fldChar w:fldCharType="separate"/>
      </w:r>
      <w:r w:rsidR="007D31E1" w:rsidRPr="0034110A">
        <w:rPr>
          <w:rFonts w:ascii="宋体" w:eastAsia="宋体" w:hAnsi="宋体"/>
          <w:sz w:val="24"/>
          <w:szCs w:val="24"/>
          <w:lang w:val="pt-PT"/>
        </w:rPr>
        <w:t>[</w:t>
      </w:r>
      <w:r w:rsidR="007D31E1" w:rsidRPr="0034110A">
        <w:rPr>
          <w:rFonts w:ascii="宋体" w:eastAsia="宋体" w:hAnsi="宋体" w:hint="eastAsia"/>
          <w:sz w:val="24"/>
          <w:szCs w:val="24"/>
          <w:lang w:val="pt-PT"/>
        </w:rPr>
        <w:t>1</w:t>
      </w:r>
      <w:r w:rsidR="007D31E1" w:rsidRPr="0034110A">
        <w:rPr>
          <w:rFonts w:ascii="宋体" w:eastAsia="宋体" w:hAnsi="宋体"/>
          <w:sz w:val="24"/>
          <w:szCs w:val="24"/>
          <w:lang w:val="pt-PT"/>
        </w:rPr>
        <w:t>]</w:t>
      </w:r>
      <w:r w:rsidR="007D31E1" w:rsidRPr="0034110A">
        <w:rPr>
          <w:rFonts w:ascii="宋体" w:eastAsia="宋体" w:hAnsi="宋体"/>
          <w:sz w:val="24"/>
          <w:szCs w:val="24"/>
        </w:rPr>
        <w:fldChar w:fldCharType="end"/>
      </w:r>
      <w:r w:rsidR="007D31E1" w:rsidRPr="0034110A">
        <w:rPr>
          <w:rFonts w:ascii="宋体" w:eastAsia="宋体" w:hAnsi="宋体" w:hint="eastAsia"/>
          <w:sz w:val="24"/>
          <w:szCs w:val="24"/>
          <w:lang w:val="zh-CN"/>
        </w:rPr>
        <w:t>。通过在折线图上移动鼠标，将会有小框显示对应年份的全球人群营养不良情况。同时，用户可以选择不同的地区划分方法选取多个目标区域</w:t>
      </w:r>
      <w:r w:rsidRPr="0034110A">
        <w:rPr>
          <w:rFonts w:ascii="宋体" w:eastAsia="宋体" w:hAnsi="宋体" w:cs="宋体" w:hint="eastAsia"/>
          <w:sz w:val="24"/>
          <w:szCs w:val="24"/>
          <w:lang w:val="zh-CN"/>
        </w:rPr>
        <w:t>和</w:t>
      </w:r>
      <w:r w:rsidR="007D31E1" w:rsidRPr="0034110A">
        <w:rPr>
          <w:rFonts w:ascii="宋体" w:eastAsia="宋体" w:hAnsi="宋体" w:hint="eastAsia"/>
          <w:sz w:val="24"/>
          <w:szCs w:val="24"/>
          <w:lang w:val="zh-CN"/>
        </w:rPr>
        <w:t>多个年份来比较不同地区在一段时间内儿童营养不良的变化情况，包括营养不良</w:t>
      </w:r>
      <w:r w:rsidR="007D31E1" w:rsidRPr="0034110A">
        <w:rPr>
          <w:rFonts w:ascii="宋体" w:eastAsia="宋体" w:hAnsi="宋体" w:cs="宋体" w:hint="eastAsia"/>
          <w:sz w:val="24"/>
          <w:szCs w:val="24"/>
          <w:lang w:val="zh-CN"/>
        </w:rPr>
        <w:t>流行</w:t>
      </w:r>
      <w:r w:rsidR="007D31E1" w:rsidRPr="0034110A">
        <w:rPr>
          <w:rFonts w:ascii="宋体" w:eastAsia="宋体" w:hAnsi="宋体" w:hint="eastAsia"/>
          <w:sz w:val="24"/>
          <w:szCs w:val="24"/>
          <w:lang w:val="zh-CN"/>
        </w:rPr>
        <w:t>率及</w:t>
      </w:r>
      <w:r w:rsidR="007D31E1" w:rsidRPr="0034110A">
        <w:rPr>
          <w:rFonts w:ascii="宋体" w:eastAsia="宋体" w:hAnsi="宋体" w:cs="宋体" w:hint="eastAsia"/>
          <w:sz w:val="24"/>
          <w:szCs w:val="24"/>
          <w:lang w:val="zh-CN"/>
        </w:rPr>
        <w:t>对应</w:t>
      </w:r>
      <w:r w:rsidR="007D31E1" w:rsidRPr="0034110A">
        <w:rPr>
          <w:rFonts w:ascii="宋体" w:eastAsia="宋体" w:hAnsi="宋体" w:hint="eastAsia"/>
          <w:sz w:val="24"/>
          <w:szCs w:val="24"/>
          <w:lang w:val="zh-CN"/>
        </w:rPr>
        <w:t>人口数量。</w:t>
      </w:r>
    </w:p>
    <w:p w14:paraId="11B1A81A" w14:textId="79A48FF7" w:rsidR="00FC16F6" w:rsidRDefault="00FC16F6" w:rsidP="00A804A5">
      <w:pPr>
        <w:spacing w:line="360" w:lineRule="auto"/>
        <w:ind w:firstLine="720"/>
        <w:rPr>
          <w:rFonts w:ascii="宋体" w:eastAsia="宋体" w:hAnsi="宋体"/>
          <w:sz w:val="24"/>
          <w:szCs w:val="24"/>
        </w:rPr>
      </w:pPr>
      <w:r>
        <w:rPr>
          <w:rFonts w:ascii="宋体" w:eastAsia="宋体" w:hAnsi="宋体" w:hint="eastAsia"/>
          <w:sz w:val="24"/>
          <w:szCs w:val="24"/>
        </w:rPr>
        <w:t>图1</w:t>
      </w:r>
      <w:r>
        <w:rPr>
          <w:rFonts w:ascii="宋体" w:eastAsia="宋体" w:hAnsi="宋体"/>
          <w:sz w:val="24"/>
          <w:szCs w:val="24"/>
        </w:rPr>
        <w:t>.</w:t>
      </w:r>
      <w:r>
        <w:rPr>
          <w:rFonts w:ascii="宋体" w:eastAsia="宋体" w:hAnsi="宋体" w:hint="eastAsia"/>
          <w:sz w:val="24"/>
          <w:szCs w:val="24"/>
        </w:rPr>
        <w:t>4</w:t>
      </w:r>
      <w:r>
        <w:rPr>
          <w:rFonts w:ascii="宋体" w:eastAsia="宋体" w:hAnsi="宋体"/>
          <w:sz w:val="24"/>
          <w:szCs w:val="24"/>
        </w:rPr>
        <w:t xml:space="preserve"> </w:t>
      </w:r>
      <w:r>
        <w:rPr>
          <w:rFonts w:ascii="宋体" w:eastAsia="宋体" w:hAnsi="宋体" w:hint="eastAsia"/>
          <w:sz w:val="24"/>
          <w:szCs w:val="24"/>
        </w:rPr>
        <w:t>世界卫生组织全球儿童营养不良数据库</w:t>
      </w:r>
    </w:p>
    <w:p w14:paraId="673497C1" w14:textId="2DCC4CF9" w:rsidR="00B415AF" w:rsidRPr="00FC16F6" w:rsidRDefault="00B415AF" w:rsidP="00A804A5">
      <w:pPr>
        <w:spacing w:line="360" w:lineRule="auto"/>
        <w:ind w:firstLine="720"/>
        <w:rPr>
          <w:rFonts w:ascii="宋体" w:eastAsia="宋体" w:hAnsi="宋体"/>
          <w:szCs w:val="24"/>
        </w:rPr>
      </w:pPr>
      <w:r w:rsidRPr="00FC16F6">
        <w:rPr>
          <w:rFonts w:ascii="宋体" w:eastAsia="宋体" w:hAnsi="宋体" w:hint="eastAsia"/>
          <w:szCs w:val="24"/>
        </w:rPr>
        <w:t>来源：</w:t>
      </w:r>
      <w:r w:rsidRPr="00FC16F6">
        <w:rPr>
          <w:rFonts w:ascii="宋体" w:eastAsia="宋体" w:hAnsi="宋体"/>
          <w:szCs w:val="24"/>
        </w:rPr>
        <w:t>http://apps.who.int/gho/tableau-public/tpc-frame.jsp?id=402#</w:t>
      </w:r>
    </w:p>
    <w:p w14:paraId="562524A4" w14:textId="73FBE21C" w:rsidR="00FC16F6" w:rsidRPr="000B42F1" w:rsidRDefault="00FC16F6" w:rsidP="002B2680">
      <w:pPr>
        <w:spacing w:line="360" w:lineRule="auto"/>
        <w:ind w:firstLine="720"/>
        <w:rPr>
          <w:rFonts w:ascii="宋体" w:eastAsia="宋体" w:hAnsi="宋体"/>
          <w:sz w:val="22"/>
          <w:szCs w:val="24"/>
        </w:rPr>
      </w:pPr>
    </w:p>
    <w:p w14:paraId="211E48EE" w14:textId="21E09693" w:rsidR="00FC16F6" w:rsidRPr="000B42F1" w:rsidRDefault="00FC16F6" w:rsidP="002B2680">
      <w:pPr>
        <w:spacing w:line="360" w:lineRule="auto"/>
        <w:ind w:firstLine="720"/>
        <w:rPr>
          <w:rFonts w:ascii="宋体" w:eastAsia="宋体" w:hAnsi="宋体"/>
          <w:sz w:val="22"/>
          <w:szCs w:val="24"/>
        </w:rPr>
      </w:pPr>
    </w:p>
    <w:p w14:paraId="3FFD3D26" w14:textId="77777777" w:rsidR="00FC16F6" w:rsidRPr="000B42F1" w:rsidRDefault="00FC16F6" w:rsidP="002B2680">
      <w:pPr>
        <w:spacing w:line="360" w:lineRule="auto"/>
        <w:ind w:firstLine="720"/>
        <w:rPr>
          <w:rFonts w:ascii="宋体" w:eastAsia="宋体" w:hAnsi="宋体" w:hint="eastAsia"/>
          <w:sz w:val="22"/>
          <w:szCs w:val="24"/>
        </w:rPr>
      </w:pPr>
    </w:p>
    <w:p w14:paraId="7945032C" w14:textId="1B8B9D7A" w:rsidR="00003BBA" w:rsidRPr="0034110A" w:rsidRDefault="00C12762" w:rsidP="002B2680">
      <w:pPr>
        <w:spacing w:line="360" w:lineRule="auto"/>
        <w:ind w:firstLine="720"/>
        <w:rPr>
          <w:rFonts w:ascii="宋体" w:eastAsia="宋体" w:hAnsi="宋体"/>
          <w:sz w:val="24"/>
          <w:szCs w:val="24"/>
          <w:lang w:val="zh-CN"/>
        </w:rPr>
      </w:pPr>
      <w:r w:rsidRPr="0034110A">
        <w:rPr>
          <w:rFonts w:ascii="宋体" w:eastAsia="宋体" w:hAnsi="宋体" w:hint="eastAsia"/>
          <w:sz w:val="24"/>
          <w:szCs w:val="24"/>
          <w:lang w:val="zh-CN"/>
        </w:rPr>
        <w:lastRenderedPageBreak/>
        <w:t>中国疾病预防控制中心营养与健康所</w:t>
      </w:r>
      <w:r w:rsidR="007D31E1" w:rsidRPr="0034110A">
        <w:rPr>
          <w:rFonts w:ascii="宋体" w:eastAsia="宋体" w:hAnsi="宋体" w:cs="宋体" w:hint="eastAsia"/>
          <w:sz w:val="24"/>
          <w:szCs w:val="24"/>
          <w:lang w:val="zh-CN"/>
        </w:rPr>
        <w:t>发布的《中国居民营养与慢性病状况报告（2015）》</w:t>
      </w:r>
      <w:r w:rsidRPr="0034110A">
        <w:rPr>
          <w:rFonts w:ascii="宋体" w:eastAsia="宋体" w:hAnsi="宋体" w:hint="eastAsia"/>
          <w:sz w:val="24"/>
          <w:szCs w:val="24"/>
          <w:lang w:val="zh-CN"/>
        </w:rPr>
        <w:t>以表格</w:t>
      </w:r>
      <w:r w:rsidR="007D31E1" w:rsidRPr="0034110A">
        <w:rPr>
          <w:rFonts w:ascii="宋体" w:eastAsia="宋体" w:hAnsi="宋体" w:cs="宋体" w:hint="eastAsia"/>
          <w:sz w:val="24"/>
          <w:szCs w:val="24"/>
          <w:lang w:val="zh-CN"/>
        </w:rPr>
        <w:t>，柱状图和折线图结合的</w:t>
      </w:r>
      <w:r w:rsidRPr="0034110A">
        <w:rPr>
          <w:rFonts w:ascii="宋体" w:eastAsia="宋体" w:hAnsi="宋体" w:hint="eastAsia"/>
          <w:sz w:val="24"/>
          <w:szCs w:val="24"/>
          <w:lang w:val="zh-CN"/>
        </w:rPr>
        <w:t>形式，展现</w:t>
      </w:r>
      <w:r w:rsidR="007D31E1" w:rsidRPr="0034110A">
        <w:rPr>
          <w:rFonts w:ascii="宋体" w:eastAsia="宋体" w:hAnsi="宋体" w:cs="宋体" w:hint="eastAsia"/>
          <w:sz w:val="24"/>
          <w:szCs w:val="24"/>
          <w:lang w:val="zh-CN"/>
        </w:rPr>
        <w:t>不同</w:t>
      </w:r>
      <w:r w:rsidRPr="0034110A">
        <w:rPr>
          <w:rFonts w:ascii="宋体" w:eastAsia="宋体" w:hAnsi="宋体" w:hint="eastAsia"/>
          <w:sz w:val="24"/>
          <w:szCs w:val="24"/>
          <w:lang w:val="zh-CN"/>
        </w:rPr>
        <w:t>人群</w:t>
      </w:r>
      <w:r w:rsidR="007D31E1" w:rsidRPr="0034110A">
        <w:rPr>
          <w:rFonts w:ascii="宋体" w:eastAsia="宋体" w:hAnsi="宋体" w:cs="宋体" w:hint="eastAsia"/>
          <w:sz w:val="24"/>
          <w:szCs w:val="24"/>
          <w:lang w:val="zh-CN"/>
        </w:rPr>
        <w:t>的营养状况，并将2012年的各项指标与2002年的数据进行了比较</w:t>
      </w:r>
      <w:r w:rsidRPr="0034110A">
        <w:rPr>
          <w:rFonts w:ascii="宋体" w:eastAsia="宋体" w:hAnsi="宋体" w:hint="eastAsia"/>
          <w:sz w:val="24"/>
          <w:szCs w:val="24"/>
          <w:lang w:val="zh-CN"/>
        </w:rPr>
        <w:t>。</w:t>
      </w:r>
    </w:p>
    <w:p w14:paraId="6EA2E440" w14:textId="7EBDEBE5" w:rsidR="00A804A5" w:rsidRPr="0034110A" w:rsidRDefault="00A804A5" w:rsidP="002B2680">
      <w:pPr>
        <w:spacing w:line="360" w:lineRule="auto"/>
        <w:ind w:firstLine="720"/>
        <w:rPr>
          <w:rFonts w:ascii="宋体" w:eastAsia="宋体" w:hAnsi="宋体"/>
        </w:rPr>
      </w:pPr>
      <w:r w:rsidRPr="0034110A">
        <w:rPr>
          <w:rFonts w:ascii="宋体" w:eastAsia="宋体" w:hAnsi="宋体"/>
          <w:noProof/>
        </w:rPr>
        <w:drawing>
          <wp:anchor distT="0" distB="0" distL="114300" distR="114300" simplePos="0" relativeHeight="251644928" behindDoc="1" locked="0" layoutInCell="1" allowOverlap="1" wp14:anchorId="4F1AB06E" wp14:editId="2EFC430C">
            <wp:simplePos x="0" y="0"/>
            <wp:positionH relativeFrom="column">
              <wp:posOffset>1215390</wp:posOffset>
            </wp:positionH>
            <wp:positionV relativeFrom="paragraph">
              <wp:posOffset>5715</wp:posOffset>
            </wp:positionV>
            <wp:extent cx="2609850" cy="2268855"/>
            <wp:effectExtent l="0" t="0" r="0" b="0"/>
            <wp:wrapTight wrapText="bothSides">
              <wp:wrapPolygon edited="0">
                <wp:start x="0" y="0"/>
                <wp:lineTo x="0" y="21401"/>
                <wp:lineTo x="21442" y="21401"/>
                <wp:lineTo x="21442" y="0"/>
                <wp:lineTo x="0" y="0"/>
              </wp:wrapPolygon>
            </wp:wrapTight>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t="6840" b="6189"/>
                    <a:stretch/>
                  </pic:blipFill>
                  <pic:spPr bwMode="auto">
                    <a:xfrm>
                      <a:off x="0" y="0"/>
                      <a:ext cx="2609850" cy="2268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BFE012" w14:textId="464C78AA" w:rsidR="007D31E1" w:rsidRPr="0034110A" w:rsidRDefault="007D31E1" w:rsidP="002B2680">
      <w:pPr>
        <w:spacing w:line="360" w:lineRule="auto"/>
        <w:ind w:firstLine="720"/>
        <w:rPr>
          <w:rFonts w:ascii="宋体" w:eastAsia="宋体" w:hAnsi="宋体"/>
          <w:sz w:val="24"/>
          <w:szCs w:val="24"/>
        </w:rPr>
      </w:pPr>
    </w:p>
    <w:p w14:paraId="04BE48FB" w14:textId="77777777" w:rsidR="00D70AC9" w:rsidRPr="0034110A" w:rsidRDefault="00D70AC9" w:rsidP="00632C03">
      <w:pPr>
        <w:spacing w:line="360" w:lineRule="auto"/>
        <w:ind w:firstLine="720"/>
        <w:jc w:val="left"/>
        <w:rPr>
          <w:rFonts w:ascii="宋体" w:eastAsia="宋体" w:hAnsi="宋体" w:cs="宋体"/>
          <w:sz w:val="24"/>
          <w:szCs w:val="24"/>
          <w:lang w:val="zh-CN"/>
        </w:rPr>
      </w:pPr>
    </w:p>
    <w:p w14:paraId="5EA8566A" w14:textId="77777777" w:rsidR="00D70AC9" w:rsidRPr="0034110A" w:rsidRDefault="00D70AC9" w:rsidP="00632C03">
      <w:pPr>
        <w:spacing w:line="360" w:lineRule="auto"/>
        <w:ind w:firstLine="720"/>
        <w:jc w:val="left"/>
        <w:rPr>
          <w:rFonts w:ascii="宋体" w:eastAsia="宋体" w:hAnsi="宋体" w:cs="宋体"/>
          <w:sz w:val="24"/>
          <w:szCs w:val="24"/>
          <w:lang w:val="zh-CN"/>
        </w:rPr>
      </w:pPr>
    </w:p>
    <w:p w14:paraId="7C5B3728" w14:textId="77777777" w:rsidR="00D70AC9" w:rsidRPr="0034110A" w:rsidRDefault="00D70AC9" w:rsidP="00632C03">
      <w:pPr>
        <w:spacing w:line="360" w:lineRule="auto"/>
        <w:ind w:firstLine="720"/>
        <w:jc w:val="left"/>
        <w:rPr>
          <w:rFonts w:ascii="宋体" w:eastAsia="宋体" w:hAnsi="宋体" w:cs="宋体"/>
          <w:sz w:val="24"/>
          <w:szCs w:val="24"/>
          <w:lang w:val="zh-CN"/>
        </w:rPr>
      </w:pPr>
    </w:p>
    <w:p w14:paraId="44D48BE0" w14:textId="77777777" w:rsidR="00D70AC9" w:rsidRPr="0034110A" w:rsidRDefault="00D70AC9" w:rsidP="00632C03">
      <w:pPr>
        <w:spacing w:line="360" w:lineRule="auto"/>
        <w:ind w:firstLine="720"/>
        <w:jc w:val="left"/>
        <w:rPr>
          <w:rFonts w:ascii="宋体" w:eastAsia="宋体" w:hAnsi="宋体" w:cs="宋体"/>
          <w:sz w:val="24"/>
          <w:szCs w:val="24"/>
          <w:lang w:val="zh-CN"/>
        </w:rPr>
      </w:pPr>
    </w:p>
    <w:p w14:paraId="08263F3C" w14:textId="77777777" w:rsidR="00D70AC9" w:rsidRPr="0034110A" w:rsidRDefault="00D70AC9" w:rsidP="00632C03">
      <w:pPr>
        <w:spacing w:line="360" w:lineRule="auto"/>
        <w:ind w:firstLine="720"/>
        <w:jc w:val="left"/>
        <w:rPr>
          <w:rFonts w:ascii="宋体" w:eastAsia="宋体" w:hAnsi="宋体" w:cs="宋体"/>
          <w:sz w:val="24"/>
          <w:szCs w:val="24"/>
          <w:lang w:val="zh-CN"/>
        </w:rPr>
      </w:pPr>
    </w:p>
    <w:p w14:paraId="3DED9BF6" w14:textId="3933E70C" w:rsidR="00A804A5" w:rsidRDefault="00A804A5" w:rsidP="00032853">
      <w:pPr>
        <w:spacing w:line="360" w:lineRule="auto"/>
        <w:jc w:val="left"/>
        <w:rPr>
          <w:rFonts w:ascii="宋体" w:eastAsia="宋体" w:hAnsi="宋体" w:cs="宋体" w:hint="eastAsia"/>
          <w:sz w:val="24"/>
          <w:szCs w:val="24"/>
          <w:lang w:val="zh-CN"/>
        </w:rPr>
      </w:pPr>
    </w:p>
    <w:p w14:paraId="17339BFE" w14:textId="5EF4053F" w:rsidR="00FC16F6" w:rsidRDefault="00FC16F6" w:rsidP="00FC16F6">
      <w:pPr>
        <w:spacing w:line="360" w:lineRule="auto"/>
        <w:ind w:firstLineChars="600" w:firstLine="1440"/>
        <w:jc w:val="left"/>
        <w:rPr>
          <w:rFonts w:ascii="宋体" w:eastAsia="宋体" w:hAnsi="宋体" w:cs="宋体"/>
          <w:sz w:val="24"/>
          <w:szCs w:val="24"/>
          <w:lang w:val="zh-CN"/>
        </w:rPr>
      </w:pPr>
      <w:r>
        <w:rPr>
          <w:rFonts w:ascii="宋体" w:eastAsia="宋体" w:hAnsi="宋体" w:cs="宋体" w:hint="eastAsia"/>
          <w:sz w:val="24"/>
          <w:szCs w:val="24"/>
          <w:lang w:val="zh-CN"/>
        </w:rPr>
        <w:t>图1.5</w:t>
      </w:r>
      <w:r>
        <w:rPr>
          <w:rFonts w:ascii="宋体" w:eastAsia="宋体" w:hAnsi="宋体" w:cs="宋体"/>
          <w:sz w:val="24"/>
          <w:szCs w:val="24"/>
          <w:lang w:val="zh-CN"/>
        </w:rPr>
        <w:t xml:space="preserve"> </w:t>
      </w:r>
      <w:r w:rsidRPr="0034110A">
        <w:rPr>
          <w:rFonts w:ascii="宋体" w:eastAsia="宋体" w:hAnsi="宋体" w:cs="宋体" w:hint="eastAsia"/>
          <w:sz w:val="24"/>
          <w:szCs w:val="24"/>
          <w:lang w:val="zh-CN"/>
        </w:rPr>
        <w:t>《中国居民营养与慢性病状况报告（2015）》</w:t>
      </w:r>
      <w:r>
        <w:rPr>
          <w:rFonts w:ascii="宋体" w:eastAsia="宋体" w:hAnsi="宋体" w:cs="宋体" w:hint="eastAsia"/>
          <w:sz w:val="24"/>
          <w:szCs w:val="24"/>
          <w:lang w:val="zh-CN"/>
        </w:rPr>
        <w:t>一书封面</w:t>
      </w:r>
    </w:p>
    <w:p w14:paraId="527A3B92" w14:textId="77777777" w:rsidR="00FC16F6" w:rsidRPr="0034110A" w:rsidRDefault="00FC16F6" w:rsidP="00FC16F6">
      <w:pPr>
        <w:spacing w:line="360" w:lineRule="auto"/>
        <w:ind w:firstLineChars="600" w:firstLine="1440"/>
        <w:jc w:val="left"/>
        <w:rPr>
          <w:rFonts w:ascii="宋体" w:eastAsia="宋体" w:hAnsi="宋体" w:cs="宋体" w:hint="eastAsia"/>
          <w:sz w:val="24"/>
          <w:szCs w:val="24"/>
          <w:lang w:val="zh-CN"/>
        </w:rPr>
      </w:pPr>
    </w:p>
    <w:p w14:paraId="50F3FD2A" w14:textId="2907383E" w:rsidR="00EE2E09" w:rsidRPr="0034110A" w:rsidRDefault="00EE2E09" w:rsidP="00632C03">
      <w:pPr>
        <w:spacing w:line="360" w:lineRule="auto"/>
        <w:ind w:firstLine="720"/>
        <w:jc w:val="left"/>
        <w:rPr>
          <w:rFonts w:ascii="宋体" w:eastAsia="宋体" w:hAnsi="宋体"/>
          <w:sz w:val="24"/>
          <w:szCs w:val="24"/>
        </w:rPr>
      </w:pPr>
      <w:r w:rsidRPr="0034110A">
        <w:rPr>
          <w:rFonts w:ascii="宋体" w:eastAsia="宋体" w:hAnsi="宋体" w:cs="宋体" w:hint="eastAsia"/>
          <w:sz w:val="24"/>
          <w:szCs w:val="24"/>
          <w:lang w:val="zh-CN"/>
        </w:rPr>
        <w:t>美国疾病与预防控制中心（C</w:t>
      </w:r>
      <w:r w:rsidRPr="0034110A">
        <w:rPr>
          <w:rFonts w:ascii="宋体" w:eastAsia="宋体" w:hAnsi="宋体" w:cs="宋体"/>
          <w:sz w:val="24"/>
          <w:szCs w:val="24"/>
          <w:lang w:val="zh-CN"/>
        </w:rPr>
        <w:t>DC</w:t>
      </w:r>
      <w:r w:rsidRPr="0034110A">
        <w:rPr>
          <w:rFonts w:ascii="宋体" w:eastAsia="宋体" w:hAnsi="宋体" w:cs="宋体" w:hint="eastAsia"/>
          <w:sz w:val="24"/>
          <w:szCs w:val="24"/>
          <w:lang w:val="zh-CN"/>
        </w:rPr>
        <w:t>）有非常强大的数据库包括了各种疾病和健康状况，不同年份不同</w:t>
      </w:r>
      <w:r w:rsidR="000060DF" w:rsidRPr="0034110A">
        <w:rPr>
          <w:rFonts w:ascii="宋体" w:eastAsia="宋体" w:hAnsi="宋体" w:cs="宋体" w:hint="eastAsia"/>
          <w:sz w:val="24"/>
          <w:szCs w:val="24"/>
          <w:lang w:val="zh-CN"/>
        </w:rPr>
        <w:t>地区</w:t>
      </w:r>
      <w:r w:rsidRPr="0034110A">
        <w:rPr>
          <w:rFonts w:ascii="宋体" w:eastAsia="宋体" w:hAnsi="宋体" w:cs="宋体" w:hint="eastAsia"/>
          <w:sz w:val="24"/>
          <w:szCs w:val="24"/>
          <w:lang w:val="zh-CN"/>
        </w:rPr>
        <w:t>的数据都在其中，并且制作了相应的流行趋势地图，让用户一目了然。比如美国2016年成人肥胖的流行现状地图如下：</w:t>
      </w:r>
      <w:r w:rsidR="000060DF" w:rsidRPr="0034110A">
        <w:rPr>
          <w:rFonts w:ascii="宋体" w:eastAsia="宋体" w:hAnsi="宋体" w:hint="eastAsia"/>
          <w:sz w:val="24"/>
          <w:szCs w:val="24"/>
        </w:rPr>
        <w:t xml:space="preserve"> </w:t>
      </w:r>
    </w:p>
    <w:p w14:paraId="403D05C5" w14:textId="5194A62C" w:rsidR="00D70AC9" w:rsidRPr="0034110A" w:rsidRDefault="00D70AC9" w:rsidP="00DC1FAE">
      <w:pPr>
        <w:spacing w:line="360" w:lineRule="auto"/>
        <w:rPr>
          <w:rFonts w:ascii="宋体" w:eastAsia="宋体" w:hAnsi="宋体"/>
          <w:sz w:val="24"/>
          <w:szCs w:val="24"/>
          <w:lang w:val="zh-CN"/>
        </w:rPr>
      </w:pPr>
      <w:r w:rsidRPr="0034110A">
        <w:rPr>
          <w:rFonts w:ascii="宋体" w:eastAsia="宋体" w:hAnsi="宋体"/>
          <w:noProof/>
          <w:sz w:val="24"/>
          <w:szCs w:val="24"/>
        </w:rPr>
        <w:drawing>
          <wp:anchor distT="0" distB="0" distL="114300" distR="114300" simplePos="0" relativeHeight="251642880" behindDoc="1" locked="0" layoutInCell="1" allowOverlap="1" wp14:anchorId="32EBF289" wp14:editId="1EA4FC87">
            <wp:simplePos x="0" y="0"/>
            <wp:positionH relativeFrom="column">
              <wp:posOffset>613410</wp:posOffset>
            </wp:positionH>
            <wp:positionV relativeFrom="paragraph">
              <wp:posOffset>6985</wp:posOffset>
            </wp:positionV>
            <wp:extent cx="3756660" cy="2700020"/>
            <wp:effectExtent l="0" t="0" r="0" b="0"/>
            <wp:wrapTight wrapText="bothSides">
              <wp:wrapPolygon edited="0">
                <wp:start x="0" y="0"/>
                <wp:lineTo x="0" y="21488"/>
                <wp:lineTo x="21469" y="21488"/>
                <wp:lineTo x="21469" y="0"/>
                <wp:lineTo x="0" y="0"/>
              </wp:wrapPolygon>
            </wp:wrapTight>
            <wp:docPr id="8" name="图片 8" descr="图片包含 文字, 地图&#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美国成人肥胖流行率2016图.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756660" cy="2700020"/>
                    </a:xfrm>
                    <a:prstGeom prst="rect">
                      <a:avLst/>
                    </a:prstGeom>
                  </pic:spPr>
                </pic:pic>
              </a:graphicData>
            </a:graphic>
            <wp14:sizeRelH relativeFrom="margin">
              <wp14:pctWidth>0</wp14:pctWidth>
            </wp14:sizeRelH>
            <wp14:sizeRelV relativeFrom="margin">
              <wp14:pctHeight>0</wp14:pctHeight>
            </wp14:sizeRelV>
          </wp:anchor>
        </w:drawing>
      </w:r>
    </w:p>
    <w:p w14:paraId="7CD2C4D4" w14:textId="1B1754DA" w:rsidR="00D70AC9" w:rsidRPr="0034110A" w:rsidRDefault="00D70AC9" w:rsidP="00DC1FAE">
      <w:pPr>
        <w:spacing w:line="360" w:lineRule="auto"/>
        <w:rPr>
          <w:rFonts w:ascii="宋体" w:eastAsia="宋体" w:hAnsi="宋体"/>
          <w:sz w:val="24"/>
          <w:szCs w:val="24"/>
          <w:lang w:val="zh-CN"/>
        </w:rPr>
      </w:pPr>
    </w:p>
    <w:p w14:paraId="7977DCA2" w14:textId="77777777" w:rsidR="00D70AC9" w:rsidRPr="0034110A" w:rsidRDefault="00D70AC9" w:rsidP="00DC1FAE">
      <w:pPr>
        <w:spacing w:line="360" w:lineRule="auto"/>
        <w:rPr>
          <w:rFonts w:ascii="宋体" w:eastAsia="宋体" w:hAnsi="宋体"/>
          <w:sz w:val="24"/>
          <w:szCs w:val="24"/>
          <w:lang w:val="zh-CN"/>
        </w:rPr>
      </w:pPr>
    </w:p>
    <w:p w14:paraId="7F134432" w14:textId="77777777" w:rsidR="00D70AC9" w:rsidRPr="0034110A" w:rsidRDefault="00D70AC9" w:rsidP="00DC1FAE">
      <w:pPr>
        <w:spacing w:line="360" w:lineRule="auto"/>
        <w:rPr>
          <w:rFonts w:ascii="宋体" w:eastAsia="宋体" w:hAnsi="宋体"/>
          <w:sz w:val="24"/>
          <w:szCs w:val="24"/>
          <w:lang w:val="zh-CN"/>
        </w:rPr>
      </w:pPr>
    </w:p>
    <w:p w14:paraId="344517F9" w14:textId="77777777" w:rsidR="00D70AC9" w:rsidRPr="0034110A" w:rsidRDefault="00D70AC9" w:rsidP="00DC1FAE">
      <w:pPr>
        <w:spacing w:line="360" w:lineRule="auto"/>
        <w:rPr>
          <w:rFonts w:ascii="宋体" w:eastAsia="宋体" w:hAnsi="宋体"/>
          <w:sz w:val="24"/>
          <w:szCs w:val="24"/>
          <w:lang w:val="zh-CN"/>
        </w:rPr>
      </w:pPr>
    </w:p>
    <w:p w14:paraId="21ED3B9F" w14:textId="77777777" w:rsidR="00D70AC9" w:rsidRPr="0034110A" w:rsidRDefault="00D70AC9" w:rsidP="00DC1FAE">
      <w:pPr>
        <w:spacing w:line="360" w:lineRule="auto"/>
        <w:rPr>
          <w:rFonts w:ascii="宋体" w:eastAsia="宋体" w:hAnsi="宋体"/>
          <w:sz w:val="24"/>
          <w:szCs w:val="24"/>
          <w:lang w:val="zh-CN"/>
        </w:rPr>
      </w:pPr>
    </w:p>
    <w:p w14:paraId="345084A1" w14:textId="77777777" w:rsidR="00D70AC9" w:rsidRPr="0034110A" w:rsidRDefault="00D70AC9" w:rsidP="00DC1FAE">
      <w:pPr>
        <w:spacing w:line="360" w:lineRule="auto"/>
        <w:rPr>
          <w:rFonts w:ascii="宋体" w:eastAsia="宋体" w:hAnsi="宋体"/>
          <w:sz w:val="24"/>
          <w:szCs w:val="24"/>
          <w:lang w:val="zh-CN"/>
        </w:rPr>
      </w:pPr>
    </w:p>
    <w:p w14:paraId="740B0CCC" w14:textId="77777777" w:rsidR="00D70AC9" w:rsidRPr="0034110A" w:rsidRDefault="00D70AC9" w:rsidP="00DC1FAE">
      <w:pPr>
        <w:spacing w:line="360" w:lineRule="auto"/>
        <w:rPr>
          <w:rFonts w:ascii="宋体" w:eastAsia="宋体" w:hAnsi="宋体"/>
          <w:sz w:val="24"/>
          <w:szCs w:val="24"/>
          <w:lang w:val="zh-CN"/>
        </w:rPr>
      </w:pPr>
    </w:p>
    <w:p w14:paraId="06B751F9" w14:textId="77777777" w:rsidR="00D70AC9" w:rsidRPr="0034110A" w:rsidRDefault="00D70AC9" w:rsidP="00DC1FAE">
      <w:pPr>
        <w:spacing w:line="360" w:lineRule="auto"/>
        <w:rPr>
          <w:rFonts w:ascii="宋体" w:eastAsia="宋体" w:hAnsi="宋体"/>
          <w:sz w:val="24"/>
          <w:szCs w:val="24"/>
          <w:lang w:val="zh-CN"/>
        </w:rPr>
      </w:pPr>
    </w:p>
    <w:p w14:paraId="57EFE3EA" w14:textId="77777777" w:rsidR="00FC16F6" w:rsidRDefault="00FC16F6" w:rsidP="00D70AC9">
      <w:pPr>
        <w:spacing w:line="360" w:lineRule="auto"/>
        <w:ind w:firstLineChars="400" w:firstLine="840"/>
        <w:rPr>
          <w:rFonts w:ascii="宋体" w:eastAsia="宋体" w:hAnsi="宋体"/>
          <w:szCs w:val="24"/>
          <w:lang w:val="zh-CN"/>
        </w:rPr>
      </w:pPr>
    </w:p>
    <w:p w14:paraId="1DB43750" w14:textId="2DF096B8" w:rsidR="00FC16F6" w:rsidRDefault="00FC16F6" w:rsidP="00D70AC9">
      <w:pPr>
        <w:spacing w:line="360" w:lineRule="auto"/>
        <w:ind w:firstLineChars="400" w:firstLine="960"/>
        <w:rPr>
          <w:rFonts w:ascii="宋体" w:eastAsia="宋体" w:hAnsi="宋体"/>
          <w:szCs w:val="24"/>
          <w:lang w:val="zh-CN"/>
        </w:rPr>
      </w:pPr>
      <w:r w:rsidRPr="00FC16F6">
        <w:rPr>
          <w:rFonts w:ascii="宋体" w:eastAsia="宋体" w:hAnsi="宋体" w:hint="eastAsia"/>
          <w:sz w:val="24"/>
          <w:szCs w:val="24"/>
          <w:lang w:val="zh-CN"/>
        </w:rPr>
        <w:t>图1.6</w:t>
      </w:r>
      <w:r w:rsidRPr="00FC16F6">
        <w:rPr>
          <w:rFonts w:ascii="宋体" w:eastAsia="宋体" w:hAnsi="宋体"/>
          <w:sz w:val="24"/>
          <w:szCs w:val="24"/>
          <w:lang w:val="zh-CN"/>
        </w:rPr>
        <w:t xml:space="preserve"> </w:t>
      </w:r>
      <w:r w:rsidRPr="0034110A">
        <w:rPr>
          <w:rFonts w:ascii="宋体" w:eastAsia="宋体" w:hAnsi="宋体" w:cs="宋体" w:hint="eastAsia"/>
          <w:sz w:val="24"/>
          <w:szCs w:val="24"/>
          <w:lang w:val="zh-CN"/>
        </w:rPr>
        <w:t>美国</w:t>
      </w:r>
      <w:r>
        <w:rPr>
          <w:rFonts w:ascii="宋体" w:eastAsia="宋体" w:hAnsi="宋体" w:cs="宋体" w:hint="eastAsia"/>
          <w:sz w:val="24"/>
          <w:szCs w:val="24"/>
          <w:lang w:val="zh-CN"/>
        </w:rPr>
        <w:t>C</w:t>
      </w:r>
      <w:r>
        <w:rPr>
          <w:rFonts w:ascii="宋体" w:eastAsia="宋体" w:hAnsi="宋体" w:cs="宋体"/>
          <w:sz w:val="24"/>
          <w:szCs w:val="24"/>
          <w:lang w:val="zh-CN"/>
        </w:rPr>
        <w:t>DC</w:t>
      </w:r>
      <w:proofErr w:type="gramStart"/>
      <w:r>
        <w:rPr>
          <w:rFonts w:ascii="宋体" w:eastAsia="宋体" w:hAnsi="宋体" w:cs="宋体" w:hint="eastAsia"/>
          <w:sz w:val="24"/>
          <w:szCs w:val="24"/>
          <w:lang w:val="zh-CN"/>
        </w:rPr>
        <w:t>官网公布</w:t>
      </w:r>
      <w:proofErr w:type="gramEnd"/>
      <w:r>
        <w:rPr>
          <w:rFonts w:ascii="宋体" w:eastAsia="宋体" w:hAnsi="宋体" w:cs="宋体" w:hint="eastAsia"/>
          <w:sz w:val="24"/>
          <w:szCs w:val="24"/>
          <w:lang w:val="zh-CN"/>
        </w:rPr>
        <w:t>的</w:t>
      </w:r>
      <w:r w:rsidRPr="0034110A">
        <w:rPr>
          <w:rFonts w:ascii="宋体" w:eastAsia="宋体" w:hAnsi="宋体" w:cs="宋体" w:hint="eastAsia"/>
          <w:sz w:val="24"/>
          <w:szCs w:val="24"/>
          <w:lang w:val="zh-CN"/>
        </w:rPr>
        <w:t>2016年成人肥胖的流行现状地图</w:t>
      </w:r>
    </w:p>
    <w:p w14:paraId="6451B6BC" w14:textId="25BAC16B" w:rsidR="00EE2E09" w:rsidRPr="00FC16F6" w:rsidRDefault="00B415AF" w:rsidP="00FC16F6">
      <w:pPr>
        <w:spacing w:line="360" w:lineRule="auto"/>
        <w:ind w:firstLineChars="500" w:firstLine="1050"/>
        <w:rPr>
          <w:rFonts w:ascii="宋体" w:eastAsia="宋体" w:hAnsi="宋体"/>
          <w:szCs w:val="24"/>
        </w:rPr>
      </w:pPr>
      <w:r w:rsidRPr="00FC16F6">
        <w:rPr>
          <w:rFonts w:ascii="宋体" w:eastAsia="宋体" w:hAnsi="宋体" w:hint="eastAsia"/>
          <w:szCs w:val="24"/>
          <w:lang w:val="zh-CN"/>
        </w:rPr>
        <w:t>来源</w:t>
      </w:r>
      <w:r w:rsidRPr="00FC16F6">
        <w:rPr>
          <w:rFonts w:ascii="宋体" w:eastAsia="宋体" w:hAnsi="宋体" w:hint="eastAsia"/>
          <w:szCs w:val="24"/>
        </w:rPr>
        <w:t>：</w:t>
      </w:r>
      <w:hyperlink r:id="rId23" w:history="1">
        <w:r w:rsidRPr="00FC16F6">
          <w:rPr>
            <w:rStyle w:val="a4"/>
            <w:rFonts w:ascii="宋体" w:eastAsia="宋体" w:hAnsi="宋体"/>
            <w:szCs w:val="24"/>
          </w:rPr>
          <w:t>https://www.cdc.gov/obesity/data/prevalence-maps.html</w:t>
        </w:r>
      </w:hyperlink>
    </w:p>
    <w:p w14:paraId="7DABFF79" w14:textId="448DEE37" w:rsidR="00632C03" w:rsidRPr="0034110A" w:rsidRDefault="006377BA" w:rsidP="00FD1296">
      <w:pPr>
        <w:pStyle w:val="20"/>
        <w:rPr>
          <w:rFonts w:ascii="宋体" w:eastAsia="宋体" w:hAnsi="宋体" w:cs="Calibri"/>
          <w:sz w:val="24"/>
          <w:szCs w:val="24"/>
          <w:lang w:val="zh-CN"/>
        </w:rPr>
      </w:pPr>
      <w:bookmarkStart w:id="15" w:name="_Toc526882324"/>
      <w:r w:rsidRPr="0034110A">
        <w:rPr>
          <w:rFonts w:ascii="宋体" w:eastAsia="宋体" w:hAnsi="宋体" w:hint="eastAsia"/>
          <w:sz w:val="24"/>
          <w:szCs w:val="24"/>
          <w:lang w:val="zh-CN"/>
        </w:rPr>
        <w:lastRenderedPageBreak/>
        <w:t>（六）</w:t>
      </w:r>
      <w:r w:rsidR="00ED7BD8" w:rsidRPr="0034110A">
        <w:rPr>
          <w:rFonts w:ascii="宋体" w:eastAsia="宋体" w:hAnsi="宋体" w:hint="eastAsia"/>
          <w:sz w:val="24"/>
          <w:szCs w:val="24"/>
          <w:lang w:val="zh-CN"/>
        </w:rPr>
        <w:t>.</w:t>
      </w:r>
      <w:r w:rsidR="00C12762" w:rsidRPr="0034110A">
        <w:rPr>
          <w:rFonts w:ascii="宋体" w:eastAsia="宋体" w:hAnsi="宋体" w:hint="eastAsia"/>
          <w:sz w:val="24"/>
          <w:szCs w:val="24"/>
          <w:lang w:val="zh-CN"/>
        </w:rPr>
        <w:t>项目</w:t>
      </w:r>
      <w:r w:rsidR="00ED7BD8" w:rsidRPr="0034110A">
        <w:rPr>
          <w:rFonts w:ascii="宋体" w:eastAsia="宋体" w:hAnsi="宋体" w:cs="宋体" w:hint="eastAsia"/>
          <w:sz w:val="24"/>
          <w:szCs w:val="24"/>
          <w:lang w:val="zh-CN"/>
        </w:rPr>
        <w:t>内容和</w:t>
      </w:r>
      <w:r w:rsidR="00C12762" w:rsidRPr="0034110A">
        <w:rPr>
          <w:rFonts w:ascii="宋体" w:eastAsia="宋体" w:hAnsi="宋体" w:hint="eastAsia"/>
          <w:sz w:val="24"/>
          <w:szCs w:val="24"/>
          <w:lang w:val="zh-CN"/>
        </w:rPr>
        <w:t>意义</w:t>
      </w:r>
      <w:bookmarkEnd w:id="15"/>
    </w:p>
    <w:p w14:paraId="2E9B305C" w14:textId="659AD2E8" w:rsidR="00003BBA" w:rsidRPr="0034110A" w:rsidRDefault="00C12762" w:rsidP="00032853">
      <w:pPr>
        <w:spacing w:line="360" w:lineRule="auto"/>
        <w:ind w:firstLineChars="200" w:firstLine="480"/>
        <w:rPr>
          <w:rFonts w:ascii="宋体" w:eastAsia="宋体" w:hAnsi="宋体"/>
          <w:sz w:val="24"/>
          <w:szCs w:val="24"/>
        </w:rPr>
      </w:pPr>
      <w:bookmarkStart w:id="16" w:name="_Hlk526883148"/>
      <w:r w:rsidRPr="0034110A">
        <w:rPr>
          <w:rFonts w:ascii="宋体" w:eastAsia="宋体" w:hAnsi="宋体" w:hint="eastAsia"/>
          <w:sz w:val="24"/>
          <w:szCs w:val="24"/>
          <w:lang w:val="zh-CN"/>
        </w:rPr>
        <w:t>改善儿童营养状况，对儿童的健康发育有重大影响，而完整、直观、详细的儿童营养情况的数据呈现，是制定有效的营养干预方案基础。由于我国各个地区饮食习惯及经济发展水平有较大差距，并且部分地区的饮食结构正在从传统的高碳水低脂肪转为高脂肪低碳水结构，</w:t>
      </w:r>
      <w:r w:rsidR="00DA6457" w:rsidRPr="0034110A">
        <w:rPr>
          <w:rFonts w:ascii="宋体" w:eastAsia="宋体" w:hAnsi="宋体" w:cs="宋体" w:hint="eastAsia"/>
          <w:sz w:val="24"/>
          <w:szCs w:val="24"/>
          <w:lang w:val="zh-CN"/>
        </w:rPr>
        <w:t>所以</w:t>
      </w:r>
      <w:r w:rsidRPr="0034110A">
        <w:rPr>
          <w:rFonts w:ascii="宋体" w:eastAsia="宋体" w:hAnsi="宋体" w:hint="eastAsia"/>
          <w:sz w:val="24"/>
          <w:szCs w:val="24"/>
          <w:lang w:val="zh-CN"/>
        </w:rPr>
        <w:t>营养</w:t>
      </w:r>
      <w:r w:rsidR="001E1D96" w:rsidRPr="0034110A">
        <w:rPr>
          <w:rFonts w:ascii="宋体" w:eastAsia="宋体" w:hAnsi="宋体" w:cs="宋体" w:hint="eastAsia"/>
          <w:sz w:val="24"/>
          <w:szCs w:val="24"/>
          <w:lang w:val="zh-CN"/>
        </w:rPr>
        <w:t>不足和</w:t>
      </w:r>
      <w:r w:rsidRPr="0034110A">
        <w:rPr>
          <w:rFonts w:ascii="宋体" w:eastAsia="宋体" w:hAnsi="宋体" w:hint="eastAsia"/>
          <w:sz w:val="24"/>
          <w:szCs w:val="24"/>
          <w:lang w:val="zh-CN"/>
        </w:rPr>
        <w:t>营养过剩</w:t>
      </w:r>
      <w:r w:rsidR="001E1D96" w:rsidRPr="0034110A">
        <w:rPr>
          <w:rFonts w:ascii="宋体" w:eastAsia="宋体" w:hAnsi="宋体" w:cs="宋体" w:hint="eastAsia"/>
          <w:sz w:val="24"/>
          <w:szCs w:val="24"/>
          <w:lang w:val="zh-CN"/>
        </w:rPr>
        <w:t>等营养不良形式</w:t>
      </w:r>
      <w:r w:rsidRPr="0034110A">
        <w:rPr>
          <w:rFonts w:ascii="宋体" w:eastAsia="宋体" w:hAnsi="宋体" w:hint="eastAsia"/>
          <w:sz w:val="24"/>
          <w:szCs w:val="24"/>
          <w:lang w:val="zh-CN"/>
        </w:rPr>
        <w:t>在我国儿童当中</w:t>
      </w:r>
      <w:r w:rsidR="00EC0F8D" w:rsidRPr="0034110A">
        <w:rPr>
          <w:rFonts w:ascii="宋体" w:eastAsia="宋体" w:hAnsi="宋体" w:cs="宋体" w:hint="eastAsia"/>
          <w:sz w:val="24"/>
          <w:szCs w:val="24"/>
          <w:lang w:val="zh-CN"/>
        </w:rPr>
        <w:t>共</w:t>
      </w:r>
      <w:r w:rsidRPr="0034110A">
        <w:rPr>
          <w:rFonts w:ascii="宋体" w:eastAsia="宋体" w:hAnsi="宋体" w:hint="eastAsia"/>
          <w:sz w:val="24"/>
          <w:szCs w:val="24"/>
          <w:lang w:val="zh-CN"/>
        </w:rPr>
        <w:t>存。因此，统计我国儿童的营养</w:t>
      </w:r>
      <w:r w:rsidR="00DA6457" w:rsidRPr="0034110A">
        <w:rPr>
          <w:rFonts w:ascii="宋体" w:eastAsia="宋体" w:hAnsi="宋体" w:cs="宋体" w:hint="eastAsia"/>
          <w:sz w:val="24"/>
          <w:szCs w:val="24"/>
          <w:lang w:val="zh-CN"/>
        </w:rPr>
        <w:t>状况</w:t>
      </w:r>
      <w:r w:rsidRPr="0034110A">
        <w:rPr>
          <w:rFonts w:ascii="宋体" w:eastAsia="宋体" w:hAnsi="宋体" w:hint="eastAsia"/>
          <w:sz w:val="24"/>
          <w:szCs w:val="24"/>
          <w:lang w:val="zh-CN"/>
        </w:rPr>
        <w:t>十分必要，对于有针对性的制定营养干预</w:t>
      </w:r>
      <w:r w:rsidR="00DA6457" w:rsidRPr="0034110A">
        <w:rPr>
          <w:rFonts w:ascii="宋体" w:eastAsia="宋体" w:hAnsi="宋体" w:cs="宋体" w:hint="eastAsia"/>
          <w:sz w:val="24"/>
          <w:szCs w:val="24"/>
          <w:lang w:val="zh-CN"/>
        </w:rPr>
        <w:t>方案</w:t>
      </w:r>
      <w:r w:rsidRPr="0034110A">
        <w:rPr>
          <w:rFonts w:ascii="宋体" w:eastAsia="宋体" w:hAnsi="宋体" w:hint="eastAsia"/>
          <w:sz w:val="24"/>
          <w:szCs w:val="24"/>
          <w:lang w:val="zh-CN"/>
        </w:rPr>
        <w:t>及公共政策有重要的指导意义</w:t>
      </w:r>
      <w:r w:rsidR="00DA6457" w:rsidRPr="0034110A">
        <w:rPr>
          <w:rFonts w:ascii="宋体" w:eastAsia="宋体" w:hAnsi="宋体" w:cs="宋体" w:hint="eastAsia"/>
          <w:sz w:val="24"/>
          <w:szCs w:val="24"/>
          <w:lang w:val="zh-CN"/>
        </w:rPr>
        <w:t>。然而目前我国针对不同年龄的儿童，有相应的全国营养监测数据，但是缺乏各个省份的营养不良的详细统计数据。例如《中国居民营养与健康状况监测》中有各个年龄段的数据但是并无</w:t>
      </w:r>
      <w:r w:rsidR="008C2B4D" w:rsidRPr="0034110A">
        <w:rPr>
          <w:rFonts w:ascii="宋体" w:eastAsia="宋体" w:hAnsi="宋体" w:cs="宋体" w:hint="eastAsia"/>
          <w:sz w:val="24"/>
          <w:szCs w:val="24"/>
          <w:lang w:val="zh-CN"/>
        </w:rPr>
        <w:t>各</w:t>
      </w:r>
      <w:r w:rsidR="00DA6457" w:rsidRPr="0034110A">
        <w:rPr>
          <w:rFonts w:ascii="宋体" w:eastAsia="宋体" w:hAnsi="宋体" w:cs="宋体" w:hint="eastAsia"/>
          <w:sz w:val="24"/>
          <w:szCs w:val="24"/>
          <w:lang w:val="zh-CN"/>
        </w:rPr>
        <w:t>省份数据，而</w:t>
      </w:r>
      <w:r w:rsidR="00DA6457" w:rsidRPr="0034110A">
        <w:rPr>
          <w:rFonts w:ascii="宋体" w:eastAsia="宋体" w:hAnsi="宋体" w:hint="eastAsia"/>
          <w:sz w:val="24"/>
          <w:szCs w:val="24"/>
        </w:rPr>
        <w:t>《</w:t>
      </w:r>
      <w:r w:rsidR="00482CD2" w:rsidRPr="0034110A">
        <w:rPr>
          <w:rFonts w:ascii="宋体" w:eastAsia="宋体" w:hAnsi="宋体" w:hint="eastAsia"/>
          <w:sz w:val="24"/>
          <w:szCs w:val="24"/>
        </w:rPr>
        <w:t>中</w:t>
      </w:r>
      <w:r w:rsidR="00DA6457" w:rsidRPr="0034110A">
        <w:rPr>
          <w:rFonts w:ascii="宋体" w:eastAsia="宋体" w:hAnsi="宋体" w:hint="eastAsia"/>
          <w:sz w:val="24"/>
          <w:szCs w:val="24"/>
        </w:rPr>
        <w:t>国学生体质与健康调研》中有分省的数据却没有小年龄段5岁以下的数据。少数省份已有相关统计项目，但是项目之间采用的儿童营养情况划分标准不同，统计时间也有差别，很难对各省的情况有横向和纵向的比较。</w:t>
      </w:r>
      <w:r w:rsidR="00B23CB3" w:rsidRPr="0034110A">
        <w:rPr>
          <w:rFonts w:ascii="宋体" w:eastAsia="宋体" w:hAnsi="宋体" w:hint="eastAsia"/>
          <w:sz w:val="24"/>
          <w:szCs w:val="24"/>
        </w:rPr>
        <w:t>鉴于国际上的</w:t>
      </w:r>
      <w:r w:rsidR="00201C18" w:rsidRPr="0034110A">
        <w:rPr>
          <w:rFonts w:ascii="宋体" w:eastAsia="宋体" w:hAnsi="宋体" w:hint="eastAsia"/>
          <w:sz w:val="24"/>
          <w:szCs w:val="24"/>
        </w:rPr>
        <w:t>经验，如第五节“</w:t>
      </w:r>
      <w:r w:rsidR="00201C18" w:rsidRPr="0034110A">
        <w:rPr>
          <w:rFonts w:ascii="宋体" w:eastAsia="宋体" w:hAnsi="宋体" w:hint="eastAsia"/>
          <w:sz w:val="24"/>
          <w:szCs w:val="24"/>
          <w:lang w:val="zh-CN"/>
        </w:rPr>
        <w:t>现有的</w:t>
      </w:r>
      <w:r w:rsidR="00201C18" w:rsidRPr="0034110A">
        <w:rPr>
          <w:rFonts w:ascii="宋体" w:eastAsia="宋体" w:hAnsi="宋体" w:cs="宋体" w:hint="eastAsia"/>
          <w:sz w:val="24"/>
          <w:szCs w:val="24"/>
          <w:lang w:val="zh-CN"/>
        </w:rPr>
        <w:t>呈现</w:t>
      </w:r>
      <w:r w:rsidR="00201C18" w:rsidRPr="0034110A">
        <w:rPr>
          <w:rFonts w:ascii="宋体" w:eastAsia="宋体" w:hAnsi="宋体" w:hint="eastAsia"/>
          <w:sz w:val="24"/>
          <w:szCs w:val="24"/>
          <w:lang w:val="zh-CN"/>
        </w:rPr>
        <w:t>人群健康状况的工具”</w:t>
      </w:r>
      <w:r w:rsidR="00201C18" w:rsidRPr="0034110A">
        <w:rPr>
          <w:rFonts w:ascii="宋体" w:eastAsia="宋体" w:hAnsi="宋体" w:cs="宋体" w:hint="eastAsia"/>
          <w:sz w:val="24"/>
          <w:szCs w:val="24"/>
          <w:lang w:val="zh-CN"/>
        </w:rPr>
        <w:t>所示，我国也需要有一个工具能专业，简洁，方便地为大众</w:t>
      </w:r>
      <w:r w:rsidR="00902450" w:rsidRPr="0034110A">
        <w:rPr>
          <w:rFonts w:ascii="宋体" w:eastAsia="宋体" w:hAnsi="宋体" w:cs="宋体" w:hint="eastAsia"/>
          <w:sz w:val="24"/>
          <w:szCs w:val="24"/>
          <w:lang w:val="zh-CN"/>
        </w:rPr>
        <w:t>展现中国</w:t>
      </w:r>
      <w:r w:rsidR="00201C18" w:rsidRPr="0034110A">
        <w:rPr>
          <w:rFonts w:ascii="宋体" w:eastAsia="宋体" w:hAnsi="宋体" w:cs="宋体" w:hint="eastAsia"/>
          <w:sz w:val="24"/>
          <w:szCs w:val="24"/>
          <w:lang w:val="zh-CN"/>
        </w:rPr>
        <w:t>儿童营养发展状况。</w:t>
      </w:r>
    </w:p>
    <w:p w14:paraId="5584A70A" w14:textId="2B21CC5A" w:rsidR="00902450" w:rsidRPr="0034110A" w:rsidRDefault="008C2B4D" w:rsidP="006377BA">
      <w:pPr>
        <w:spacing w:line="360" w:lineRule="auto"/>
        <w:ind w:firstLine="720"/>
        <w:rPr>
          <w:rFonts w:ascii="宋体" w:eastAsia="宋体" w:hAnsi="宋体" w:cs="宋体"/>
          <w:sz w:val="24"/>
          <w:szCs w:val="24"/>
          <w:lang w:val="zh-CN"/>
        </w:rPr>
      </w:pPr>
      <w:r w:rsidRPr="0034110A">
        <w:rPr>
          <w:rFonts w:ascii="宋体" w:eastAsia="宋体" w:hAnsi="宋体" w:cs="宋体" w:hint="eastAsia"/>
          <w:sz w:val="24"/>
          <w:szCs w:val="24"/>
          <w:lang w:val="zh-CN"/>
        </w:rPr>
        <w:t>因此，自2016年以来，</w:t>
      </w:r>
      <w:r w:rsidRPr="0034110A">
        <w:rPr>
          <w:rFonts w:ascii="宋体" w:eastAsia="宋体" w:hAnsi="宋体" w:hint="eastAsia"/>
          <w:sz w:val="24"/>
          <w:szCs w:val="24"/>
        </w:rPr>
        <w:t>中国营养学会和安利公益基金会共同发起了长期公益项目——中国儿童营养地图。</w:t>
      </w:r>
      <w:r w:rsidR="00C12762" w:rsidRPr="0034110A">
        <w:rPr>
          <w:rFonts w:ascii="宋体" w:eastAsia="宋体" w:hAnsi="宋体" w:cs="宋体" w:hint="eastAsia"/>
          <w:sz w:val="24"/>
          <w:szCs w:val="24"/>
          <w:lang w:val="zh-CN"/>
        </w:rPr>
        <w:t>本项目整合</w:t>
      </w:r>
      <w:r w:rsidR="00201C18" w:rsidRPr="0034110A">
        <w:rPr>
          <w:rFonts w:ascii="宋体" w:eastAsia="宋体" w:hAnsi="宋体" w:cs="宋体" w:hint="eastAsia"/>
          <w:sz w:val="24"/>
          <w:szCs w:val="24"/>
          <w:lang w:val="zh-CN"/>
        </w:rPr>
        <w:t>了</w:t>
      </w:r>
      <w:r w:rsidR="00C12762" w:rsidRPr="0034110A">
        <w:rPr>
          <w:rFonts w:ascii="宋体" w:eastAsia="宋体" w:hAnsi="宋体" w:cs="宋体" w:hint="eastAsia"/>
          <w:sz w:val="24"/>
          <w:szCs w:val="24"/>
          <w:lang w:val="zh-CN"/>
        </w:rPr>
        <w:t>我国各省的儿童营养情况统计数据，并采用统一的营养情况划分标准，将各省历年的儿童营养</w:t>
      </w:r>
      <w:r w:rsidR="00201C18" w:rsidRPr="0034110A">
        <w:rPr>
          <w:rFonts w:ascii="宋体" w:eastAsia="宋体" w:hAnsi="宋体" w:cs="宋体" w:hint="eastAsia"/>
          <w:sz w:val="24"/>
          <w:szCs w:val="24"/>
          <w:lang w:val="zh-CN"/>
        </w:rPr>
        <w:t>状况</w:t>
      </w:r>
      <w:r w:rsidR="00C12762" w:rsidRPr="0034110A">
        <w:rPr>
          <w:rFonts w:ascii="宋体" w:eastAsia="宋体" w:hAnsi="宋体" w:cs="宋体" w:hint="eastAsia"/>
          <w:sz w:val="24"/>
          <w:szCs w:val="24"/>
          <w:lang w:val="zh-CN"/>
        </w:rPr>
        <w:t>以地图的形式呈现。</w:t>
      </w:r>
      <w:r w:rsidR="00D70AC9" w:rsidRPr="0034110A">
        <w:rPr>
          <w:rFonts w:ascii="宋体" w:eastAsia="宋体" w:hAnsi="宋体" w:hint="eastAsia"/>
          <w:sz w:val="24"/>
          <w:szCs w:val="24"/>
        </w:rPr>
        <w:t>绘制地图的数据主要来源于</w:t>
      </w:r>
      <w:r w:rsidR="00D70AC9" w:rsidRPr="0034110A">
        <w:rPr>
          <w:rFonts w:ascii="宋体" w:eastAsia="宋体" w:hAnsi="宋体"/>
          <w:sz w:val="24"/>
          <w:szCs w:val="24"/>
        </w:rPr>
        <w:t>2002</w:t>
      </w:r>
      <w:r w:rsidR="00D70AC9" w:rsidRPr="0034110A">
        <w:rPr>
          <w:rFonts w:ascii="宋体" w:eastAsia="宋体" w:hAnsi="宋体" w:hint="eastAsia"/>
          <w:sz w:val="24"/>
          <w:szCs w:val="24"/>
        </w:rPr>
        <w:t>年和</w:t>
      </w:r>
      <w:r w:rsidR="00D70AC9" w:rsidRPr="0034110A">
        <w:rPr>
          <w:rFonts w:ascii="宋体" w:eastAsia="宋体" w:hAnsi="宋体"/>
          <w:sz w:val="24"/>
          <w:szCs w:val="24"/>
        </w:rPr>
        <w:t>2013</w:t>
      </w:r>
      <w:r w:rsidR="00D70AC9" w:rsidRPr="0034110A">
        <w:rPr>
          <w:rFonts w:ascii="宋体" w:eastAsia="宋体" w:hAnsi="宋体" w:hint="eastAsia"/>
          <w:sz w:val="24"/>
          <w:szCs w:val="24"/>
        </w:rPr>
        <w:t>年的《中国居民营养与健康状况监测》</w:t>
      </w:r>
      <w:r w:rsidR="00902450" w:rsidRPr="0034110A">
        <w:rPr>
          <w:rFonts w:ascii="宋体" w:eastAsia="宋体" w:hAnsi="宋体" w:hint="eastAsia"/>
          <w:sz w:val="24"/>
          <w:szCs w:val="24"/>
        </w:rPr>
        <w:t>的5岁以下儿童数据，</w:t>
      </w:r>
      <w:r w:rsidR="00D70AC9" w:rsidRPr="0034110A">
        <w:rPr>
          <w:rFonts w:ascii="宋体" w:eastAsia="宋体" w:hAnsi="宋体" w:hint="eastAsia"/>
          <w:sz w:val="24"/>
          <w:szCs w:val="24"/>
        </w:rPr>
        <w:t>以及</w:t>
      </w:r>
      <w:r w:rsidR="00D70AC9" w:rsidRPr="0034110A">
        <w:rPr>
          <w:rFonts w:ascii="宋体" w:eastAsia="宋体" w:hAnsi="宋体"/>
          <w:sz w:val="24"/>
          <w:szCs w:val="24"/>
        </w:rPr>
        <w:t>2005</w:t>
      </w:r>
      <w:r w:rsidR="00D70AC9" w:rsidRPr="0034110A">
        <w:rPr>
          <w:rFonts w:ascii="宋体" w:eastAsia="宋体" w:hAnsi="宋体" w:hint="eastAsia"/>
          <w:sz w:val="24"/>
          <w:szCs w:val="24"/>
        </w:rPr>
        <w:t>年、</w:t>
      </w:r>
      <w:r w:rsidR="00D70AC9" w:rsidRPr="0034110A">
        <w:rPr>
          <w:rFonts w:ascii="宋体" w:eastAsia="宋体" w:hAnsi="宋体"/>
          <w:sz w:val="24"/>
          <w:szCs w:val="24"/>
        </w:rPr>
        <w:t>2010</w:t>
      </w:r>
      <w:r w:rsidR="00D70AC9" w:rsidRPr="0034110A">
        <w:rPr>
          <w:rFonts w:ascii="宋体" w:eastAsia="宋体" w:hAnsi="宋体" w:hint="eastAsia"/>
          <w:sz w:val="24"/>
          <w:szCs w:val="24"/>
        </w:rPr>
        <w:t>年和</w:t>
      </w:r>
      <w:r w:rsidR="00D70AC9" w:rsidRPr="0034110A">
        <w:rPr>
          <w:rFonts w:ascii="宋体" w:eastAsia="宋体" w:hAnsi="宋体"/>
          <w:sz w:val="24"/>
          <w:szCs w:val="24"/>
        </w:rPr>
        <w:t>201</w:t>
      </w:r>
      <w:r w:rsidR="00011F50" w:rsidRPr="0034110A">
        <w:rPr>
          <w:rFonts w:ascii="宋体" w:eastAsia="宋体" w:hAnsi="宋体" w:hint="eastAsia"/>
          <w:sz w:val="24"/>
          <w:szCs w:val="24"/>
        </w:rPr>
        <w:t>4</w:t>
      </w:r>
      <w:r w:rsidR="00D70AC9" w:rsidRPr="0034110A">
        <w:rPr>
          <w:rFonts w:ascii="宋体" w:eastAsia="宋体" w:hAnsi="宋体" w:hint="eastAsia"/>
          <w:sz w:val="24"/>
          <w:szCs w:val="24"/>
        </w:rPr>
        <w:t>年的《</w:t>
      </w:r>
      <w:r w:rsidR="00482CD2" w:rsidRPr="0034110A">
        <w:rPr>
          <w:rFonts w:ascii="宋体" w:eastAsia="宋体" w:hAnsi="宋体" w:hint="eastAsia"/>
          <w:sz w:val="24"/>
          <w:szCs w:val="24"/>
        </w:rPr>
        <w:t>中</w:t>
      </w:r>
      <w:r w:rsidR="00D70AC9" w:rsidRPr="0034110A">
        <w:rPr>
          <w:rFonts w:ascii="宋体" w:eastAsia="宋体" w:hAnsi="宋体" w:hint="eastAsia"/>
          <w:sz w:val="24"/>
          <w:szCs w:val="24"/>
        </w:rPr>
        <w:t>国学生体质与健康调研》</w:t>
      </w:r>
      <w:r w:rsidR="00902450" w:rsidRPr="0034110A">
        <w:rPr>
          <w:rFonts w:ascii="宋体" w:eastAsia="宋体" w:hAnsi="宋体" w:hint="eastAsia"/>
          <w:sz w:val="24"/>
          <w:szCs w:val="24"/>
        </w:rPr>
        <w:t>的</w:t>
      </w:r>
      <w:r w:rsidR="009E5F99" w:rsidRPr="0034110A">
        <w:rPr>
          <w:rFonts w:ascii="宋体" w:eastAsia="宋体" w:hAnsi="宋体" w:hint="eastAsia"/>
          <w:sz w:val="24"/>
          <w:szCs w:val="24"/>
        </w:rPr>
        <w:t>7～12</w:t>
      </w:r>
      <w:r w:rsidR="00902450" w:rsidRPr="0034110A">
        <w:rPr>
          <w:rFonts w:ascii="宋体" w:eastAsia="宋体" w:hAnsi="宋体" w:hint="eastAsia"/>
          <w:sz w:val="24"/>
          <w:szCs w:val="24"/>
        </w:rPr>
        <w:t>岁儿童数据</w:t>
      </w:r>
      <w:r w:rsidR="00D70AC9" w:rsidRPr="0034110A">
        <w:rPr>
          <w:rFonts w:ascii="宋体" w:eastAsia="宋体" w:hAnsi="宋体" w:hint="eastAsia"/>
          <w:sz w:val="24"/>
          <w:szCs w:val="24"/>
        </w:rPr>
        <w:t>。系列地图将展现不同年份，不同年龄段儿童和不同指标的全国各省营养状况，着重关注儿童营养的双重负担问题包括营养不足（消瘦，低体重和生长迟缓）和营养过剩（超重和肥胖）。项目成果有</w:t>
      </w:r>
      <w:r w:rsidR="00DB0CBC" w:rsidRPr="0034110A">
        <w:rPr>
          <w:rFonts w:ascii="宋体" w:eastAsia="宋体" w:hAnsi="宋体" w:hint="eastAsia"/>
          <w:sz w:val="24"/>
          <w:szCs w:val="24"/>
        </w:rPr>
        <w:t>相关论文发表，</w:t>
      </w:r>
      <w:r w:rsidR="00D70AC9" w:rsidRPr="0034110A">
        <w:rPr>
          <w:rFonts w:ascii="宋体" w:eastAsia="宋体" w:hAnsi="宋体" w:hint="eastAsia"/>
          <w:sz w:val="24"/>
          <w:szCs w:val="24"/>
        </w:rPr>
        <w:t>中国儿童营养地图</w:t>
      </w:r>
      <w:r w:rsidR="00DB0CBC" w:rsidRPr="0034110A">
        <w:rPr>
          <w:rFonts w:ascii="宋体" w:eastAsia="宋体" w:hAnsi="宋体" w:hint="eastAsia"/>
          <w:sz w:val="24"/>
          <w:szCs w:val="24"/>
        </w:rPr>
        <w:t>项目总结</w:t>
      </w:r>
      <w:r w:rsidR="00D70AC9" w:rsidRPr="0034110A">
        <w:rPr>
          <w:rFonts w:ascii="宋体" w:eastAsia="宋体" w:hAnsi="宋体" w:hint="eastAsia"/>
          <w:sz w:val="24"/>
          <w:szCs w:val="24"/>
        </w:rPr>
        <w:t>报告</w:t>
      </w:r>
      <w:r w:rsidR="00DB0CBC" w:rsidRPr="0034110A">
        <w:rPr>
          <w:rFonts w:ascii="宋体" w:eastAsia="宋体" w:hAnsi="宋体" w:hint="eastAsia"/>
          <w:sz w:val="24"/>
          <w:szCs w:val="24"/>
        </w:rPr>
        <w:t>和</w:t>
      </w:r>
      <w:proofErr w:type="gramStart"/>
      <w:r w:rsidR="00D70AC9" w:rsidRPr="0034110A">
        <w:rPr>
          <w:rFonts w:ascii="宋体" w:eastAsia="宋体" w:hAnsi="宋体" w:hint="eastAsia"/>
          <w:sz w:val="24"/>
          <w:szCs w:val="24"/>
        </w:rPr>
        <w:t>微信</w:t>
      </w:r>
      <w:r w:rsidR="0015346F" w:rsidRPr="0034110A">
        <w:rPr>
          <w:rFonts w:ascii="宋体" w:eastAsia="宋体" w:hAnsi="宋体" w:hint="eastAsia"/>
          <w:sz w:val="24"/>
          <w:szCs w:val="24"/>
        </w:rPr>
        <w:t>互动</w:t>
      </w:r>
      <w:proofErr w:type="gramEnd"/>
      <w:r w:rsidR="00D70AC9" w:rsidRPr="0034110A">
        <w:rPr>
          <w:rFonts w:ascii="宋体" w:eastAsia="宋体" w:hAnsi="宋体" w:hint="eastAsia"/>
          <w:sz w:val="24"/>
          <w:szCs w:val="24"/>
        </w:rPr>
        <w:t>小程序。系列地图将根据调研数据不断更新完善，并且将</w:t>
      </w:r>
      <w:proofErr w:type="gramStart"/>
      <w:r w:rsidR="00D70AC9" w:rsidRPr="0034110A">
        <w:rPr>
          <w:rFonts w:ascii="宋体" w:eastAsia="宋体" w:hAnsi="宋体" w:hint="eastAsia"/>
          <w:sz w:val="24"/>
          <w:szCs w:val="24"/>
        </w:rPr>
        <w:t>利用微信小</w:t>
      </w:r>
      <w:proofErr w:type="gramEnd"/>
      <w:r w:rsidR="00D70AC9" w:rsidRPr="0034110A">
        <w:rPr>
          <w:rFonts w:ascii="宋体" w:eastAsia="宋体" w:hAnsi="宋体" w:hint="eastAsia"/>
          <w:sz w:val="24"/>
          <w:szCs w:val="24"/>
        </w:rPr>
        <w:t>程序和其他网络平台进行展示和传播。长期目标是</w:t>
      </w:r>
      <w:proofErr w:type="gramStart"/>
      <w:r w:rsidR="00D70AC9" w:rsidRPr="0034110A">
        <w:rPr>
          <w:rFonts w:ascii="宋体" w:eastAsia="宋体" w:hAnsi="宋体" w:hint="eastAsia"/>
          <w:sz w:val="24"/>
          <w:szCs w:val="24"/>
        </w:rPr>
        <w:t>通过微信小</w:t>
      </w:r>
      <w:proofErr w:type="gramEnd"/>
      <w:r w:rsidR="00D70AC9" w:rsidRPr="0034110A">
        <w:rPr>
          <w:rFonts w:ascii="宋体" w:eastAsia="宋体" w:hAnsi="宋体" w:hint="eastAsia"/>
          <w:sz w:val="24"/>
          <w:szCs w:val="24"/>
        </w:rPr>
        <w:t>程序推送儿童营养相关科普文章以及收集儿童营养数据，让中国儿童营养地图成为了解中国儿童营养状况的最专业</w:t>
      </w:r>
      <w:r w:rsidR="00D5067D" w:rsidRPr="0034110A">
        <w:rPr>
          <w:rFonts w:ascii="宋体" w:eastAsia="宋体" w:hAnsi="宋体" w:hint="eastAsia"/>
          <w:sz w:val="24"/>
          <w:szCs w:val="24"/>
        </w:rPr>
        <w:t>、</w:t>
      </w:r>
      <w:r w:rsidR="00D70AC9" w:rsidRPr="0034110A">
        <w:rPr>
          <w:rFonts w:ascii="宋体" w:eastAsia="宋体" w:hAnsi="宋体" w:hint="eastAsia"/>
          <w:sz w:val="24"/>
          <w:szCs w:val="24"/>
        </w:rPr>
        <w:t>最简明</w:t>
      </w:r>
      <w:r w:rsidR="00D5067D" w:rsidRPr="0034110A">
        <w:rPr>
          <w:rFonts w:ascii="宋体" w:eastAsia="宋体" w:hAnsi="宋体" w:hint="eastAsia"/>
          <w:sz w:val="24"/>
          <w:szCs w:val="24"/>
        </w:rPr>
        <w:t>、</w:t>
      </w:r>
      <w:r w:rsidR="00D70AC9" w:rsidRPr="0034110A">
        <w:rPr>
          <w:rFonts w:ascii="宋体" w:eastAsia="宋体" w:hAnsi="宋体" w:hint="eastAsia"/>
          <w:sz w:val="24"/>
          <w:szCs w:val="24"/>
        </w:rPr>
        <w:t>最方便的工具，同时带动全社会对儿童营养问题的关注和重视，积极营造有利于儿童营养改善的社会氛围，提高儿童健康水平，促进儿童全面发展。</w:t>
      </w:r>
    </w:p>
    <w:p w14:paraId="6D16DD32" w14:textId="77777777" w:rsidR="00003BBA" w:rsidRPr="0034110A" w:rsidRDefault="00C12762" w:rsidP="00DC1FAE">
      <w:pPr>
        <w:pStyle w:val="ae"/>
        <w:jc w:val="left"/>
        <w:rPr>
          <w:rFonts w:ascii="宋体" w:hAnsi="宋体"/>
        </w:rPr>
      </w:pPr>
      <w:bookmarkStart w:id="17" w:name="_Toc526882325"/>
      <w:bookmarkEnd w:id="16"/>
      <w:r w:rsidRPr="0034110A">
        <w:rPr>
          <w:rFonts w:ascii="宋体" w:hAnsi="宋体"/>
        </w:rPr>
        <w:lastRenderedPageBreak/>
        <w:t>二、方法</w:t>
      </w:r>
      <w:bookmarkEnd w:id="17"/>
    </w:p>
    <w:p w14:paraId="2130C412" w14:textId="622B38CD" w:rsidR="00003BBA" w:rsidRPr="0034110A" w:rsidRDefault="00C12762" w:rsidP="00876ADD">
      <w:pPr>
        <w:spacing w:line="360" w:lineRule="auto"/>
        <w:ind w:firstLineChars="200" w:firstLine="480"/>
        <w:rPr>
          <w:rFonts w:ascii="宋体" w:eastAsia="宋体" w:hAnsi="宋体"/>
          <w:sz w:val="24"/>
          <w:szCs w:val="24"/>
        </w:rPr>
      </w:pPr>
      <w:r w:rsidRPr="0034110A">
        <w:rPr>
          <w:rFonts w:ascii="宋体" w:eastAsia="宋体" w:hAnsi="宋体" w:cs="Arial Unicode MS" w:hint="eastAsia"/>
          <w:sz w:val="24"/>
          <w:szCs w:val="24"/>
        </w:rPr>
        <w:t>本项目原计划通过多中心数据检索，制定并采取统一的文献筛选标准以及数据提取方案，以绘制</w:t>
      </w:r>
      <w:r w:rsidRPr="0034110A">
        <w:rPr>
          <w:rFonts w:ascii="宋体" w:eastAsia="宋体" w:hAnsi="宋体" w:cs="Arial Unicode MS"/>
          <w:sz w:val="24"/>
          <w:szCs w:val="24"/>
        </w:rPr>
        <w:t>6-12</w:t>
      </w:r>
      <w:r w:rsidRPr="0034110A">
        <w:rPr>
          <w:rFonts w:ascii="宋体" w:eastAsia="宋体" w:hAnsi="宋体" w:cs="Arial Unicode MS" w:hint="eastAsia"/>
          <w:sz w:val="24"/>
          <w:szCs w:val="24"/>
        </w:rPr>
        <w:t>岁儿童营养不良情况地图。然而，通过审查检索结果，发现该方法并不可行，主要问题包括：（</w:t>
      </w:r>
      <w:r w:rsidRPr="0034110A">
        <w:rPr>
          <w:rFonts w:ascii="宋体" w:eastAsia="宋体" w:hAnsi="宋体" w:cs="Arial Unicode MS"/>
          <w:sz w:val="24"/>
          <w:szCs w:val="24"/>
        </w:rPr>
        <w:t>1</w:t>
      </w:r>
      <w:r w:rsidRPr="0034110A">
        <w:rPr>
          <w:rFonts w:ascii="宋体" w:eastAsia="宋体" w:hAnsi="宋体" w:cs="Arial Unicode MS" w:hint="eastAsia"/>
          <w:sz w:val="24"/>
          <w:szCs w:val="24"/>
        </w:rPr>
        <w:t>）有</w:t>
      </w:r>
      <w:r w:rsidRPr="0034110A">
        <w:rPr>
          <w:rFonts w:ascii="宋体" w:eastAsia="宋体" w:hAnsi="宋体" w:cs="Arial Unicode MS"/>
          <w:sz w:val="24"/>
          <w:szCs w:val="24"/>
        </w:rPr>
        <w:t>9</w:t>
      </w:r>
      <w:r w:rsidRPr="0034110A">
        <w:rPr>
          <w:rFonts w:ascii="宋体" w:eastAsia="宋体" w:hAnsi="宋体" w:cs="Arial Unicode MS" w:hint="eastAsia"/>
          <w:sz w:val="24"/>
          <w:szCs w:val="24"/>
        </w:rPr>
        <w:t>个省份文献缺失（内蒙古，辽宁，黑龙江，海南，山西，青海，香港，澳门，台湾）；（</w:t>
      </w:r>
      <w:r w:rsidRPr="0034110A">
        <w:rPr>
          <w:rFonts w:ascii="宋体" w:eastAsia="宋体" w:hAnsi="宋体" w:cs="Arial Unicode MS"/>
          <w:sz w:val="24"/>
          <w:szCs w:val="24"/>
        </w:rPr>
        <w:t>2</w:t>
      </w:r>
      <w:r w:rsidRPr="0034110A">
        <w:rPr>
          <w:rFonts w:ascii="宋体" w:eastAsia="宋体" w:hAnsi="宋体" w:cs="Arial Unicode MS" w:hint="eastAsia"/>
          <w:sz w:val="24"/>
          <w:szCs w:val="24"/>
        </w:rPr>
        <w:t>）已有文献采用的</w:t>
      </w:r>
      <w:proofErr w:type="gramStart"/>
      <w:r w:rsidRPr="0034110A">
        <w:rPr>
          <w:rFonts w:ascii="宋体" w:eastAsia="宋体" w:hAnsi="宋体" w:cs="Arial Unicode MS" w:hint="eastAsia"/>
          <w:sz w:val="24"/>
          <w:szCs w:val="24"/>
        </w:rPr>
        <w:t>的</w:t>
      </w:r>
      <w:proofErr w:type="gramEnd"/>
      <w:r w:rsidRPr="0034110A">
        <w:rPr>
          <w:rFonts w:ascii="宋体" w:eastAsia="宋体" w:hAnsi="宋体" w:cs="Arial Unicode MS" w:hint="eastAsia"/>
          <w:sz w:val="24"/>
          <w:szCs w:val="24"/>
        </w:rPr>
        <w:t>目标对象年龄以及营养情况划分标准不同；（</w:t>
      </w:r>
      <w:r w:rsidRPr="0034110A">
        <w:rPr>
          <w:rFonts w:ascii="宋体" w:eastAsia="宋体" w:hAnsi="宋体" w:cs="Arial Unicode MS"/>
          <w:sz w:val="24"/>
          <w:szCs w:val="24"/>
        </w:rPr>
        <w:t>3</w:t>
      </w:r>
      <w:r w:rsidRPr="0034110A">
        <w:rPr>
          <w:rFonts w:ascii="宋体" w:eastAsia="宋体" w:hAnsi="宋体" w:cs="Arial Unicode MS" w:hint="eastAsia"/>
          <w:sz w:val="24"/>
          <w:szCs w:val="24"/>
        </w:rPr>
        <w:t>）部分文献未公开数据内容；（</w:t>
      </w:r>
      <w:r w:rsidRPr="0034110A">
        <w:rPr>
          <w:rFonts w:ascii="宋体" w:eastAsia="宋体" w:hAnsi="宋体" w:cs="Arial Unicode MS"/>
          <w:sz w:val="24"/>
          <w:szCs w:val="24"/>
        </w:rPr>
        <w:t>4</w:t>
      </w:r>
      <w:r w:rsidRPr="0034110A">
        <w:rPr>
          <w:rFonts w:ascii="宋体" w:eastAsia="宋体" w:hAnsi="宋体" w:cs="Arial Unicode MS" w:hint="eastAsia"/>
          <w:sz w:val="24"/>
          <w:szCs w:val="24"/>
        </w:rPr>
        <w:t>）市级</w:t>
      </w:r>
      <w:r w:rsidR="00876ADD" w:rsidRPr="0034110A">
        <w:rPr>
          <w:rFonts w:ascii="宋体" w:eastAsia="宋体" w:hAnsi="宋体" w:cs="Arial Unicode MS" w:hint="eastAsia"/>
          <w:sz w:val="24"/>
          <w:szCs w:val="24"/>
        </w:rPr>
        <w:t>/县级</w:t>
      </w:r>
      <w:r w:rsidRPr="0034110A">
        <w:rPr>
          <w:rFonts w:ascii="宋体" w:eastAsia="宋体" w:hAnsi="宋体" w:cs="Arial Unicode MS" w:hint="eastAsia"/>
          <w:sz w:val="24"/>
          <w:szCs w:val="24"/>
        </w:rPr>
        <w:t>调查对所在省儿童情况无代表性。因此，通过检索数据库从文献中提取数据的方法不可行。</w:t>
      </w:r>
    </w:p>
    <w:p w14:paraId="66DEB895" w14:textId="5FB8D92B" w:rsidR="00003BBA" w:rsidRPr="0034110A" w:rsidRDefault="00C12762" w:rsidP="00876ADD">
      <w:pPr>
        <w:spacing w:line="360" w:lineRule="auto"/>
        <w:ind w:firstLineChars="200" w:firstLine="480"/>
        <w:rPr>
          <w:rFonts w:ascii="宋体" w:eastAsia="宋体" w:hAnsi="宋体"/>
          <w:sz w:val="24"/>
          <w:szCs w:val="24"/>
        </w:rPr>
      </w:pPr>
      <w:r w:rsidRPr="0034110A">
        <w:rPr>
          <w:rFonts w:ascii="宋体" w:eastAsia="宋体" w:hAnsi="宋体" w:cs="Arial Unicode MS" w:hint="eastAsia"/>
          <w:sz w:val="24"/>
          <w:szCs w:val="24"/>
        </w:rPr>
        <w:t>基于上述原因，本项目改为采用</w:t>
      </w:r>
      <w:r w:rsidR="00876ADD" w:rsidRPr="0034110A">
        <w:rPr>
          <w:rFonts w:ascii="宋体" w:eastAsia="宋体" w:hAnsi="宋体" w:cs="宋体" w:hint="eastAsia"/>
          <w:sz w:val="24"/>
          <w:szCs w:val="24"/>
        </w:rPr>
        <w:t>分析全国调研</w:t>
      </w:r>
      <w:r w:rsidRPr="0034110A">
        <w:rPr>
          <w:rFonts w:ascii="宋体" w:eastAsia="宋体" w:hAnsi="宋体" w:cs="Arial Unicode MS" w:hint="eastAsia"/>
          <w:sz w:val="24"/>
          <w:szCs w:val="24"/>
        </w:rPr>
        <w:t>已有的数据</w:t>
      </w:r>
      <w:r w:rsidR="00876ADD" w:rsidRPr="0034110A">
        <w:rPr>
          <w:rFonts w:ascii="宋体" w:eastAsia="宋体" w:hAnsi="宋体" w:cs="宋体" w:hint="eastAsia"/>
          <w:sz w:val="24"/>
          <w:szCs w:val="24"/>
        </w:rPr>
        <w:t>来</w:t>
      </w:r>
      <w:r w:rsidR="00FE1C3D" w:rsidRPr="0034110A">
        <w:rPr>
          <w:rFonts w:ascii="宋体" w:eastAsia="宋体" w:hAnsi="宋体" w:cs="宋体" w:hint="eastAsia"/>
          <w:sz w:val="24"/>
          <w:szCs w:val="24"/>
        </w:rPr>
        <w:t>绘制</w:t>
      </w:r>
      <w:r w:rsidRPr="0034110A">
        <w:rPr>
          <w:rFonts w:ascii="宋体" w:eastAsia="宋体" w:hAnsi="宋体" w:cs="Arial Unicode MS" w:hint="eastAsia"/>
          <w:sz w:val="24"/>
          <w:szCs w:val="24"/>
        </w:rPr>
        <w:t>儿童营养地图。通过多方查询，并对调查机构采用的目标对象年龄、数据采集方法、营养</w:t>
      </w:r>
      <w:r w:rsidR="0057263C" w:rsidRPr="0034110A">
        <w:rPr>
          <w:rFonts w:ascii="宋体" w:eastAsia="宋体" w:hAnsi="宋体" w:cs="宋体" w:hint="eastAsia"/>
          <w:sz w:val="24"/>
          <w:szCs w:val="24"/>
        </w:rPr>
        <w:t>指标划分</w:t>
      </w:r>
      <w:r w:rsidRPr="0034110A">
        <w:rPr>
          <w:rFonts w:ascii="宋体" w:eastAsia="宋体" w:hAnsi="宋体" w:cs="Arial Unicode MS" w:hint="eastAsia"/>
          <w:sz w:val="24"/>
          <w:szCs w:val="24"/>
        </w:rPr>
        <w:t>情况</w:t>
      </w:r>
      <w:r w:rsidR="0057263C" w:rsidRPr="0034110A">
        <w:rPr>
          <w:rFonts w:ascii="宋体" w:eastAsia="宋体" w:hAnsi="宋体" w:cs="宋体" w:hint="eastAsia"/>
          <w:sz w:val="24"/>
          <w:szCs w:val="24"/>
        </w:rPr>
        <w:t>等</w:t>
      </w:r>
      <w:r w:rsidRPr="0034110A">
        <w:rPr>
          <w:rFonts w:ascii="宋体" w:eastAsia="宋体" w:hAnsi="宋体" w:cs="Arial Unicode MS" w:hint="eastAsia"/>
          <w:sz w:val="24"/>
          <w:szCs w:val="24"/>
        </w:rPr>
        <w:t>进行比较，最终，</w:t>
      </w:r>
      <w:r w:rsidR="009E5F99" w:rsidRPr="0034110A">
        <w:rPr>
          <w:rFonts w:ascii="宋体" w:eastAsia="宋体" w:hAnsi="宋体" w:cs="Arial Unicode MS"/>
          <w:sz w:val="24"/>
          <w:szCs w:val="24"/>
        </w:rPr>
        <w:t>0</w:t>
      </w:r>
      <w:r w:rsidR="009E5F99" w:rsidRPr="0034110A">
        <w:rPr>
          <w:rFonts w:ascii="宋体" w:eastAsia="宋体" w:hAnsi="宋体" w:cs="微软雅黑" w:hint="eastAsia"/>
          <w:sz w:val="24"/>
          <w:szCs w:val="24"/>
        </w:rPr>
        <w:t>～</w:t>
      </w:r>
      <w:r w:rsidR="009E5F99" w:rsidRPr="0034110A">
        <w:rPr>
          <w:rFonts w:ascii="宋体" w:eastAsia="宋体" w:hAnsi="宋体" w:cs="Arial Unicode MS"/>
          <w:sz w:val="24"/>
          <w:szCs w:val="24"/>
        </w:rPr>
        <w:t>5</w:t>
      </w:r>
      <w:r w:rsidRPr="0034110A">
        <w:rPr>
          <w:rFonts w:ascii="宋体" w:eastAsia="宋体" w:hAnsi="宋体" w:cs="Arial Unicode MS" w:hint="eastAsia"/>
          <w:sz w:val="24"/>
          <w:szCs w:val="24"/>
        </w:rPr>
        <w:t>岁儿童营养数据采用《中国居民营养与健康状况</w:t>
      </w:r>
      <w:r w:rsidR="0083045B" w:rsidRPr="0034110A">
        <w:rPr>
          <w:rFonts w:ascii="宋体" w:eastAsia="宋体" w:hAnsi="宋体" w:cs="宋体" w:hint="eastAsia"/>
          <w:sz w:val="24"/>
          <w:szCs w:val="24"/>
        </w:rPr>
        <w:t>监测</w:t>
      </w:r>
      <w:r w:rsidRPr="0034110A">
        <w:rPr>
          <w:rFonts w:ascii="宋体" w:eastAsia="宋体" w:hAnsi="宋体" w:cs="Arial Unicode MS" w:hint="eastAsia"/>
          <w:sz w:val="24"/>
          <w:szCs w:val="24"/>
        </w:rPr>
        <w:t>》</w:t>
      </w:r>
      <w:r w:rsidR="00011F50" w:rsidRPr="0034110A">
        <w:rPr>
          <w:rFonts w:ascii="宋体" w:eastAsia="宋体" w:hAnsi="宋体" w:cs="Arial Unicode MS" w:hint="eastAsia"/>
          <w:sz w:val="24"/>
          <w:szCs w:val="24"/>
        </w:rPr>
        <w:t>2002</w:t>
      </w:r>
      <w:r w:rsidR="00011F50" w:rsidRPr="0034110A">
        <w:rPr>
          <w:rFonts w:ascii="宋体" w:eastAsia="宋体" w:hAnsi="宋体" w:cs="宋体" w:hint="eastAsia"/>
          <w:sz w:val="24"/>
          <w:szCs w:val="24"/>
        </w:rPr>
        <w:t>年和2013年</w:t>
      </w:r>
      <w:r w:rsidRPr="0034110A">
        <w:rPr>
          <w:rFonts w:ascii="宋体" w:eastAsia="宋体" w:hAnsi="宋体" w:cs="Arial Unicode MS" w:hint="eastAsia"/>
          <w:sz w:val="24"/>
          <w:szCs w:val="24"/>
        </w:rPr>
        <w:t>的</w:t>
      </w:r>
      <w:r w:rsidR="0083045B" w:rsidRPr="0034110A">
        <w:rPr>
          <w:rFonts w:ascii="宋体" w:eastAsia="宋体" w:hAnsi="宋体" w:cs="宋体" w:hint="eastAsia"/>
          <w:sz w:val="24"/>
          <w:szCs w:val="24"/>
        </w:rPr>
        <w:t>分析</w:t>
      </w:r>
      <w:r w:rsidRPr="0034110A">
        <w:rPr>
          <w:rFonts w:ascii="宋体" w:eastAsia="宋体" w:hAnsi="宋体" w:cs="Arial Unicode MS" w:hint="eastAsia"/>
          <w:sz w:val="24"/>
          <w:szCs w:val="24"/>
        </w:rPr>
        <w:t>结果，</w:t>
      </w:r>
      <w:r w:rsidR="009E5F99" w:rsidRPr="0034110A">
        <w:rPr>
          <w:rFonts w:ascii="宋体" w:eastAsia="宋体" w:hAnsi="宋体" w:cs="Arial Unicode MS"/>
          <w:sz w:val="24"/>
          <w:szCs w:val="24"/>
        </w:rPr>
        <w:t>7</w:t>
      </w:r>
      <w:r w:rsidR="009E5F99" w:rsidRPr="0034110A">
        <w:rPr>
          <w:rFonts w:ascii="宋体" w:eastAsia="宋体" w:hAnsi="宋体" w:cs="微软雅黑" w:hint="eastAsia"/>
          <w:sz w:val="24"/>
          <w:szCs w:val="24"/>
        </w:rPr>
        <w:t>～</w:t>
      </w:r>
      <w:r w:rsidR="009E5F99" w:rsidRPr="0034110A">
        <w:rPr>
          <w:rFonts w:ascii="宋体" w:eastAsia="宋体" w:hAnsi="宋体" w:cs="Arial Unicode MS"/>
          <w:sz w:val="24"/>
          <w:szCs w:val="24"/>
        </w:rPr>
        <w:t>12</w:t>
      </w:r>
      <w:r w:rsidRPr="0034110A">
        <w:rPr>
          <w:rFonts w:ascii="宋体" w:eastAsia="宋体" w:hAnsi="宋体" w:cs="Arial Unicode MS" w:hint="eastAsia"/>
          <w:sz w:val="24"/>
          <w:szCs w:val="24"/>
        </w:rPr>
        <w:t>岁儿童营养数据采用《</w:t>
      </w:r>
      <w:r w:rsidR="00482CD2" w:rsidRPr="0034110A">
        <w:rPr>
          <w:rFonts w:ascii="宋体" w:eastAsia="宋体" w:hAnsi="宋体" w:cs="宋体" w:hint="eastAsia"/>
          <w:sz w:val="24"/>
          <w:szCs w:val="24"/>
        </w:rPr>
        <w:t>中</w:t>
      </w:r>
      <w:r w:rsidRPr="0034110A">
        <w:rPr>
          <w:rFonts w:ascii="宋体" w:eastAsia="宋体" w:hAnsi="宋体" w:cs="Arial Unicode MS" w:hint="eastAsia"/>
          <w:sz w:val="24"/>
          <w:szCs w:val="24"/>
        </w:rPr>
        <w:t>国学生体质</w:t>
      </w:r>
      <w:r w:rsidR="0083045B" w:rsidRPr="0034110A">
        <w:rPr>
          <w:rFonts w:ascii="宋体" w:eastAsia="宋体" w:hAnsi="宋体" w:cs="宋体" w:hint="eastAsia"/>
          <w:sz w:val="24"/>
          <w:szCs w:val="24"/>
        </w:rPr>
        <w:t>与健康</w:t>
      </w:r>
      <w:r w:rsidRPr="0034110A">
        <w:rPr>
          <w:rFonts w:ascii="宋体" w:eastAsia="宋体" w:hAnsi="宋体" w:cs="Arial Unicode MS" w:hint="eastAsia"/>
          <w:sz w:val="24"/>
          <w:szCs w:val="24"/>
        </w:rPr>
        <w:t>调研》</w:t>
      </w:r>
      <w:r w:rsidR="00011F50" w:rsidRPr="0034110A">
        <w:rPr>
          <w:rFonts w:ascii="宋体" w:eastAsia="宋体" w:hAnsi="宋体" w:cs="Arial Unicode MS" w:hint="eastAsia"/>
          <w:sz w:val="24"/>
          <w:szCs w:val="24"/>
        </w:rPr>
        <w:t>2005</w:t>
      </w:r>
      <w:r w:rsidR="00011F50" w:rsidRPr="0034110A">
        <w:rPr>
          <w:rFonts w:ascii="宋体" w:eastAsia="宋体" w:hAnsi="宋体" w:cs="宋体" w:hint="eastAsia"/>
          <w:sz w:val="24"/>
          <w:szCs w:val="24"/>
        </w:rPr>
        <w:t>年，2010年和2014年</w:t>
      </w:r>
      <w:r w:rsidR="0083045B" w:rsidRPr="0034110A">
        <w:rPr>
          <w:rFonts w:ascii="宋体" w:eastAsia="宋体" w:hAnsi="宋体" w:cs="宋体" w:hint="eastAsia"/>
          <w:sz w:val="24"/>
          <w:szCs w:val="24"/>
        </w:rPr>
        <w:t>的分析结果</w:t>
      </w:r>
      <w:r w:rsidRPr="0034110A">
        <w:rPr>
          <w:rFonts w:ascii="宋体" w:eastAsia="宋体" w:hAnsi="宋体" w:cs="Arial Unicode MS" w:hint="eastAsia"/>
          <w:sz w:val="24"/>
          <w:szCs w:val="24"/>
        </w:rPr>
        <w:t>。</w:t>
      </w:r>
      <w:r w:rsidR="00A3230A" w:rsidRPr="0034110A">
        <w:rPr>
          <w:rFonts w:ascii="宋体" w:eastAsia="宋体" w:hAnsi="宋体" w:hint="eastAsia"/>
          <w:sz w:val="24"/>
          <w:szCs w:val="24"/>
        </w:rPr>
        <w:t>由于《中国居民营养与健康状况监测》中所选年份的6岁组样本量少，无法进行分省分析，所以这个年龄段未包括在地图内。</w:t>
      </w:r>
    </w:p>
    <w:p w14:paraId="095C285D" w14:textId="77777777" w:rsidR="00003BBA" w:rsidRPr="0034110A" w:rsidRDefault="00003BBA" w:rsidP="00DC1FAE">
      <w:pPr>
        <w:spacing w:line="360" w:lineRule="auto"/>
        <w:rPr>
          <w:rFonts w:ascii="宋体" w:eastAsia="宋体" w:hAnsi="宋体"/>
          <w:sz w:val="24"/>
          <w:szCs w:val="24"/>
        </w:rPr>
      </w:pPr>
    </w:p>
    <w:p w14:paraId="2F853168" w14:textId="672FF977" w:rsidR="00003BBA" w:rsidRPr="0034110A" w:rsidRDefault="00C12762" w:rsidP="00CC64CF">
      <w:pPr>
        <w:pStyle w:val="a6"/>
        <w:numPr>
          <w:ilvl w:val="0"/>
          <w:numId w:val="12"/>
        </w:numPr>
        <w:spacing w:line="360" w:lineRule="auto"/>
        <w:outlineLvl w:val="1"/>
        <w:rPr>
          <w:b w:val="0"/>
          <w:bCs w:val="0"/>
        </w:rPr>
      </w:pPr>
      <w:r w:rsidRPr="0034110A">
        <w:rPr>
          <w:b w:val="0"/>
          <w:bCs w:val="0"/>
          <w:lang w:val="zh-CN" w:eastAsia="zh-CN"/>
        </w:rPr>
        <w:t xml:space="preserve"> </w:t>
      </w:r>
      <w:bookmarkStart w:id="18" w:name="_Toc526882326"/>
      <w:r w:rsidRPr="0034110A">
        <w:rPr>
          <w:b w:val="0"/>
          <w:bCs w:val="0"/>
        </w:rPr>
        <w:t>目标人群及营养</w:t>
      </w:r>
      <w:r w:rsidR="00011F50" w:rsidRPr="0034110A">
        <w:rPr>
          <w:rFonts w:hint="eastAsia"/>
          <w:b w:val="0"/>
          <w:bCs w:val="0"/>
        </w:rPr>
        <w:t>不良筛查标准</w:t>
      </w:r>
      <w:bookmarkEnd w:id="18"/>
    </w:p>
    <w:p w14:paraId="23C53069" w14:textId="1360FC0D" w:rsidR="00003BBA" w:rsidRPr="0034110A" w:rsidRDefault="00C12762" w:rsidP="00CC64CF">
      <w:pPr>
        <w:pStyle w:val="ListParagraph1"/>
        <w:numPr>
          <w:ilvl w:val="0"/>
          <w:numId w:val="13"/>
        </w:numPr>
        <w:tabs>
          <w:tab w:val="left" w:pos="-170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outlineLvl w:val="2"/>
      </w:pPr>
      <w:bookmarkStart w:id="19" w:name="_Toc526882327"/>
      <w:r w:rsidRPr="0034110A">
        <w:t>人群划分</w:t>
      </w:r>
      <w:bookmarkEnd w:id="19"/>
    </w:p>
    <w:p w14:paraId="5EDEE683" w14:textId="745E82AA" w:rsidR="00003BBA" w:rsidRPr="0034110A" w:rsidRDefault="009E5F99" w:rsidP="002B2680">
      <w:pPr>
        <w:pStyle w:val="a7"/>
        <w:numPr>
          <w:ilvl w:val="0"/>
          <w:numId w:val="4"/>
        </w:numPr>
        <w:spacing w:line="360" w:lineRule="auto"/>
        <w:rPr>
          <w:rFonts w:ascii="宋体" w:eastAsia="宋体" w:hAnsi="宋体" w:cs="宋体"/>
          <w:sz w:val="24"/>
          <w:szCs w:val="24"/>
        </w:rPr>
      </w:pPr>
      <w:r w:rsidRPr="0034110A">
        <w:rPr>
          <w:rFonts w:ascii="宋体" w:eastAsia="宋体" w:hAnsi="宋体" w:cs="宋体"/>
          <w:sz w:val="24"/>
          <w:szCs w:val="24"/>
        </w:rPr>
        <w:t>0～5</w:t>
      </w:r>
      <w:r w:rsidR="00C12762" w:rsidRPr="0034110A">
        <w:rPr>
          <w:rFonts w:ascii="宋体" w:eastAsia="宋体" w:hAnsi="宋体" w:cs="宋体"/>
          <w:sz w:val="24"/>
          <w:szCs w:val="24"/>
          <w:lang w:val="zh-TW" w:eastAsia="zh-TW"/>
        </w:rPr>
        <w:t>岁儿童</w:t>
      </w:r>
    </w:p>
    <w:p w14:paraId="283E1C8A" w14:textId="55CDDE36" w:rsidR="00003BBA" w:rsidRPr="0034110A" w:rsidRDefault="009E5F99" w:rsidP="002B2680">
      <w:pPr>
        <w:pStyle w:val="a7"/>
        <w:numPr>
          <w:ilvl w:val="0"/>
          <w:numId w:val="4"/>
        </w:numPr>
        <w:spacing w:line="360" w:lineRule="auto"/>
        <w:rPr>
          <w:rFonts w:ascii="宋体" w:eastAsia="宋体" w:hAnsi="宋体" w:cs="宋体"/>
          <w:sz w:val="24"/>
          <w:szCs w:val="24"/>
          <w:lang w:val="zh-CN"/>
        </w:rPr>
      </w:pPr>
      <w:r w:rsidRPr="0034110A">
        <w:rPr>
          <w:rFonts w:ascii="宋体" w:eastAsia="宋体" w:hAnsi="宋体" w:cs="宋体"/>
          <w:sz w:val="24"/>
          <w:szCs w:val="24"/>
          <w:lang w:val="zh-CN"/>
        </w:rPr>
        <w:t>7～12</w:t>
      </w:r>
      <w:r w:rsidR="00C12762" w:rsidRPr="0034110A">
        <w:rPr>
          <w:rFonts w:ascii="宋体" w:eastAsia="宋体" w:hAnsi="宋体" w:cs="宋体"/>
          <w:sz w:val="24"/>
          <w:szCs w:val="24"/>
          <w:lang w:val="zh-CN"/>
        </w:rPr>
        <w:t>岁儿童</w:t>
      </w:r>
    </w:p>
    <w:p w14:paraId="71D991A7" w14:textId="0AB24C80" w:rsidR="00003BBA" w:rsidRPr="0034110A" w:rsidRDefault="00C12762" w:rsidP="00CC64CF">
      <w:pPr>
        <w:pStyle w:val="a7"/>
        <w:numPr>
          <w:ilvl w:val="0"/>
          <w:numId w:val="13"/>
        </w:numPr>
        <w:tabs>
          <w:tab w:val="left" w:pos="42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outlineLvl w:val="2"/>
        <w:rPr>
          <w:rFonts w:ascii="宋体" w:eastAsia="宋体" w:hAnsi="宋体" w:cs="宋体"/>
          <w:sz w:val="24"/>
          <w:szCs w:val="24"/>
          <w:lang w:val="zh-TW" w:eastAsia="zh-TW"/>
        </w:rPr>
      </w:pPr>
      <w:bookmarkStart w:id="20" w:name="_Toc526882328"/>
      <w:r w:rsidRPr="0034110A">
        <w:rPr>
          <w:rFonts w:ascii="宋体" w:eastAsia="宋体" w:hAnsi="宋体" w:cs="宋体" w:hint="eastAsia"/>
          <w:sz w:val="24"/>
          <w:szCs w:val="24"/>
          <w:lang w:val="zh-TW" w:eastAsia="zh-TW"/>
        </w:rPr>
        <w:t>地区划分</w:t>
      </w:r>
      <w:bookmarkEnd w:id="20"/>
    </w:p>
    <w:p w14:paraId="42B5A45C" w14:textId="77777777" w:rsidR="00003BBA" w:rsidRPr="0034110A" w:rsidRDefault="00C12762" w:rsidP="002B2680">
      <w:pPr>
        <w:pStyle w:val="a7"/>
        <w:numPr>
          <w:ilvl w:val="0"/>
          <w:numId w:val="4"/>
        </w:numPr>
        <w:spacing w:line="360" w:lineRule="auto"/>
        <w:rPr>
          <w:rFonts w:ascii="宋体" w:eastAsia="宋体" w:hAnsi="宋体" w:cs="宋体"/>
          <w:sz w:val="24"/>
          <w:szCs w:val="24"/>
          <w:lang w:val="zh-TW" w:eastAsia="zh-TW"/>
        </w:rPr>
      </w:pPr>
      <w:r w:rsidRPr="0034110A">
        <w:rPr>
          <w:rFonts w:ascii="宋体" w:eastAsia="宋体" w:hAnsi="宋体" w:cs="宋体"/>
          <w:sz w:val="24"/>
          <w:szCs w:val="24"/>
          <w:lang w:val="zh-TW" w:eastAsia="zh-TW"/>
        </w:rPr>
        <w:t>按省级行政区</w:t>
      </w:r>
    </w:p>
    <w:p w14:paraId="4D6F3E74" w14:textId="51CAA3BB" w:rsidR="00003BBA" w:rsidRPr="0034110A" w:rsidRDefault="00C12762" w:rsidP="00A3230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rPr>
          <w:rFonts w:ascii="宋体" w:eastAsia="宋体" w:hAnsi="宋体" w:cs="宋体"/>
          <w:sz w:val="24"/>
          <w:szCs w:val="24"/>
        </w:rPr>
      </w:pPr>
      <w:r w:rsidRPr="0034110A">
        <w:rPr>
          <w:rFonts w:ascii="宋体" w:eastAsia="宋体" w:hAnsi="宋体" w:cs="宋体"/>
          <w:sz w:val="24"/>
          <w:szCs w:val="24"/>
        </w:rPr>
        <w:t>34</w:t>
      </w:r>
      <w:r w:rsidRPr="0034110A">
        <w:rPr>
          <w:rFonts w:ascii="宋体" w:eastAsia="宋体" w:hAnsi="宋体" w:cs="宋体"/>
          <w:sz w:val="24"/>
          <w:szCs w:val="24"/>
          <w:lang w:val="zh-TW" w:eastAsia="zh-TW"/>
        </w:rPr>
        <w:t>个省级行政区：</w:t>
      </w:r>
      <w:r w:rsidRPr="0034110A">
        <w:rPr>
          <w:rFonts w:ascii="宋体" w:eastAsia="宋体" w:hAnsi="宋体" w:cs="宋体"/>
          <w:sz w:val="24"/>
          <w:szCs w:val="24"/>
        </w:rPr>
        <w:t>23</w:t>
      </w:r>
      <w:r w:rsidR="00726861" w:rsidRPr="0034110A">
        <w:rPr>
          <w:rFonts w:ascii="宋体" w:eastAsia="宋体" w:hAnsi="宋体" w:cs="宋体" w:hint="eastAsia"/>
          <w:sz w:val="24"/>
          <w:szCs w:val="24"/>
          <w:lang w:val="zh-TW" w:eastAsia="zh-TW"/>
        </w:rPr>
        <w:t>个</w:t>
      </w:r>
      <w:r w:rsidRPr="0034110A">
        <w:rPr>
          <w:rFonts w:ascii="宋体" w:eastAsia="宋体" w:hAnsi="宋体" w:cs="宋体"/>
          <w:sz w:val="24"/>
          <w:szCs w:val="24"/>
          <w:lang w:val="zh-TW" w:eastAsia="zh-TW"/>
        </w:rPr>
        <w:t>省，</w:t>
      </w:r>
      <w:r w:rsidRPr="0034110A">
        <w:rPr>
          <w:rFonts w:ascii="宋体" w:eastAsia="宋体" w:hAnsi="宋体" w:cs="宋体"/>
          <w:sz w:val="24"/>
          <w:szCs w:val="24"/>
        </w:rPr>
        <w:t>5</w:t>
      </w:r>
      <w:r w:rsidRPr="0034110A">
        <w:rPr>
          <w:rFonts w:ascii="宋体" w:eastAsia="宋体" w:hAnsi="宋体" w:cs="宋体"/>
          <w:sz w:val="24"/>
          <w:szCs w:val="24"/>
          <w:lang w:val="zh-TW" w:eastAsia="zh-TW"/>
        </w:rPr>
        <w:t>个自治区，</w:t>
      </w:r>
      <w:r w:rsidRPr="0034110A">
        <w:rPr>
          <w:rFonts w:ascii="宋体" w:eastAsia="宋体" w:hAnsi="宋体" w:cs="宋体"/>
          <w:sz w:val="24"/>
          <w:szCs w:val="24"/>
        </w:rPr>
        <w:t>4</w:t>
      </w:r>
      <w:r w:rsidRPr="0034110A">
        <w:rPr>
          <w:rFonts w:ascii="宋体" w:eastAsia="宋体" w:hAnsi="宋体" w:cs="宋体"/>
          <w:sz w:val="24"/>
          <w:szCs w:val="24"/>
          <w:lang w:val="zh-TW" w:eastAsia="zh-TW"/>
        </w:rPr>
        <w:t>个直辖市，</w:t>
      </w:r>
      <w:r w:rsidRPr="0034110A">
        <w:rPr>
          <w:rFonts w:ascii="宋体" w:eastAsia="宋体" w:hAnsi="宋体" w:cs="宋体"/>
          <w:sz w:val="24"/>
          <w:szCs w:val="24"/>
        </w:rPr>
        <w:t>2</w:t>
      </w:r>
      <w:r w:rsidRPr="0034110A">
        <w:rPr>
          <w:rFonts w:ascii="宋体" w:eastAsia="宋体" w:hAnsi="宋体" w:cs="宋体"/>
          <w:sz w:val="24"/>
          <w:szCs w:val="24"/>
          <w:lang w:val="zh-TW" w:eastAsia="zh-TW"/>
        </w:rPr>
        <w:t>个特别行政区</w:t>
      </w:r>
    </w:p>
    <w:p w14:paraId="3FBBCA99" w14:textId="6B78E63E" w:rsidR="00003BBA" w:rsidRPr="0034110A" w:rsidRDefault="00C12762" w:rsidP="00093B66">
      <w:pPr>
        <w:pStyle w:val="a7"/>
        <w:numPr>
          <w:ilvl w:val="0"/>
          <w:numId w:val="13"/>
        </w:numPr>
        <w:tabs>
          <w:tab w:val="left" w:pos="42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outlineLvl w:val="2"/>
        <w:rPr>
          <w:rFonts w:ascii="宋体" w:eastAsia="宋体" w:hAnsi="宋体" w:cs="宋体"/>
          <w:sz w:val="24"/>
          <w:szCs w:val="24"/>
          <w:lang w:val="zh-TW" w:eastAsia="zh-TW"/>
        </w:rPr>
      </w:pPr>
      <w:bookmarkStart w:id="21" w:name="_Toc526882329"/>
      <w:r w:rsidRPr="0034110A">
        <w:rPr>
          <w:rFonts w:ascii="宋体" w:eastAsia="宋体" w:hAnsi="宋体" w:cs="宋体" w:hint="eastAsia"/>
          <w:sz w:val="24"/>
          <w:szCs w:val="24"/>
          <w:lang w:val="zh-TW" w:eastAsia="zh-TW"/>
        </w:rPr>
        <w:t>营养</w:t>
      </w:r>
      <w:r w:rsidR="00011F50" w:rsidRPr="0034110A">
        <w:rPr>
          <w:rFonts w:ascii="宋体" w:eastAsia="宋体" w:hAnsi="宋体" w:cs="宋体" w:hint="eastAsia"/>
          <w:sz w:val="24"/>
          <w:szCs w:val="24"/>
          <w:lang w:val="zh-TW" w:eastAsia="zh-TW"/>
        </w:rPr>
        <w:t>不良筛查标准</w:t>
      </w:r>
      <w:bookmarkEnd w:id="21"/>
    </w:p>
    <w:p w14:paraId="22581CFC" w14:textId="4C1406F2" w:rsidR="00003BBA" w:rsidRPr="0034110A" w:rsidRDefault="009E5F99" w:rsidP="00093B66">
      <w:pPr>
        <w:pStyle w:val="a7"/>
        <w:numPr>
          <w:ilvl w:val="0"/>
          <w:numId w:val="4"/>
        </w:numPr>
        <w:spacing w:line="360" w:lineRule="auto"/>
        <w:rPr>
          <w:rFonts w:ascii="宋体" w:eastAsia="宋体" w:hAnsi="宋体" w:cs="宋体"/>
          <w:sz w:val="24"/>
          <w:szCs w:val="24"/>
          <w:lang w:val="zh-CN"/>
        </w:rPr>
      </w:pPr>
      <w:r w:rsidRPr="0034110A">
        <w:rPr>
          <w:rFonts w:ascii="宋体" w:eastAsia="宋体" w:hAnsi="宋体" w:cs="宋体"/>
          <w:sz w:val="24"/>
          <w:szCs w:val="24"/>
          <w:lang w:val="zh-CN"/>
        </w:rPr>
        <w:t>0～5</w:t>
      </w:r>
      <w:r w:rsidR="00C12762" w:rsidRPr="0034110A">
        <w:rPr>
          <w:rFonts w:ascii="宋体" w:eastAsia="宋体" w:hAnsi="宋体" w:cs="宋体"/>
          <w:sz w:val="24"/>
          <w:szCs w:val="24"/>
          <w:lang w:val="zh-CN"/>
        </w:rPr>
        <w:t>岁儿童营养</w:t>
      </w:r>
      <w:r w:rsidR="00E03738" w:rsidRPr="0034110A">
        <w:rPr>
          <w:rFonts w:ascii="宋体" w:eastAsia="宋体" w:hAnsi="宋体" w:cs="宋体" w:hint="eastAsia"/>
          <w:sz w:val="24"/>
          <w:szCs w:val="24"/>
          <w:lang w:val="zh-CN"/>
        </w:rPr>
        <w:t>不良</w:t>
      </w:r>
      <w:r w:rsidR="00011F50" w:rsidRPr="0034110A">
        <w:rPr>
          <w:rFonts w:ascii="宋体" w:eastAsia="宋体" w:hAnsi="宋体" w:cs="宋体" w:hint="eastAsia"/>
          <w:sz w:val="24"/>
          <w:szCs w:val="24"/>
          <w:lang w:val="zh-CN"/>
        </w:rPr>
        <w:t>筛查</w:t>
      </w:r>
      <w:r w:rsidR="00C12762" w:rsidRPr="0034110A">
        <w:rPr>
          <w:rFonts w:ascii="宋体" w:eastAsia="宋体" w:hAnsi="宋体" w:cs="宋体"/>
          <w:sz w:val="24"/>
          <w:szCs w:val="24"/>
          <w:lang w:val="zh-CN"/>
        </w:rPr>
        <w:t>标准</w:t>
      </w:r>
    </w:p>
    <w:p w14:paraId="658D24D2" w14:textId="4398A6BE" w:rsidR="00003BBA" w:rsidRPr="0034110A" w:rsidRDefault="00011F50" w:rsidP="00011F50">
      <w:pPr>
        <w:pStyle w:val="a7"/>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firstLine="0"/>
        <w:rPr>
          <w:rFonts w:ascii="宋体" w:eastAsia="宋体" w:hAnsi="宋体" w:cs="宋体"/>
          <w:sz w:val="24"/>
          <w:szCs w:val="24"/>
          <w:lang w:val="zh-TW" w:eastAsia="zh-TW"/>
        </w:rPr>
      </w:pPr>
      <w:r w:rsidRPr="0034110A">
        <w:rPr>
          <w:rFonts w:ascii="宋体" w:eastAsia="宋体" w:hAnsi="宋体" w:cs="宋体" w:hint="eastAsia"/>
          <w:sz w:val="24"/>
          <w:szCs w:val="24"/>
          <w:lang w:val="zh-CN"/>
        </w:rPr>
        <w:t>（1）.</w:t>
      </w:r>
      <w:r w:rsidR="00C12762" w:rsidRPr="0034110A">
        <w:rPr>
          <w:rFonts w:ascii="宋体" w:eastAsia="宋体" w:hAnsi="宋体" w:cs="宋体"/>
          <w:sz w:val="24"/>
          <w:szCs w:val="24"/>
          <w:lang w:val="zh-CN"/>
        </w:rPr>
        <w:t>2002年的</w:t>
      </w:r>
      <w:r w:rsidR="009E5F99" w:rsidRPr="0034110A">
        <w:rPr>
          <w:rFonts w:ascii="宋体" w:eastAsia="宋体" w:hAnsi="宋体" w:cs="宋体"/>
          <w:sz w:val="24"/>
          <w:szCs w:val="24"/>
          <w:lang w:val="zh-CN"/>
        </w:rPr>
        <w:t>0～5</w:t>
      </w:r>
      <w:r w:rsidR="00C12762" w:rsidRPr="0034110A">
        <w:rPr>
          <w:rFonts w:ascii="宋体" w:eastAsia="宋体" w:hAnsi="宋体" w:cs="宋体"/>
          <w:sz w:val="24"/>
          <w:szCs w:val="24"/>
          <w:lang w:val="zh-CN"/>
        </w:rPr>
        <w:t>岁儿童</w:t>
      </w:r>
      <w:r w:rsidRPr="0034110A">
        <w:rPr>
          <w:rFonts w:ascii="宋体" w:eastAsia="宋体" w:hAnsi="宋体" w:cs="宋体" w:hint="eastAsia"/>
          <w:sz w:val="24"/>
          <w:szCs w:val="24"/>
          <w:lang w:val="zh-CN"/>
        </w:rPr>
        <w:t>（不足60月龄）</w:t>
      </w:r>
      <w:r w:rsidR="00C12762" w:rsidRPr="0034110A">
        <w:rPr>
          <w:rFonts w:ascii="宋体" w:eastAsia="宋体" w:hAnsi="宋体" w:cs="宋体"/>
          <w:sz w:val="24"/>
          <w:szCs w:val="24"/>
          <w:lang w:val="zh-CN"/>
        </w:rPr>
        <w:t>营养</w:t>
      </w:r>
      <w:r w:rsidR="00A3230A" w:rsidRPr="0034110A">
        <w:rPr>
          <w:rFonts w:ascii="宋体" w:eastAsia="宋体" w:hAnsi="宋体" w:cs="宋体" w:hint="eastAsia"/>
          <w:sz w:val="24"/>
          <w:szCs w:val="24"/>
          <w:lang w:val="zh-CN"/>
        </w:rPr>
        <w:t>不良筛查标准：</w:t>
      </w:r>
      <w:r w:rsidR="00C12762" w:rsidRPr="0034110A">
        <w:rPr>
          <w:rFonts w:ascii="宋体" w:eastAsia="宋体" w:hAnsi="宋体" w:cs="宋体"/>
          <w:sz w:val="24"/>
          <w:szCs w:val="24"/>
          <w:lang w:val="zh-CN"/>
        </w:rPr>
        <w:t>采用1995年</w:t>
      </w:r>
      <w:r w:rsidR="00C12762" w:rsidRPr="0034110A">
        <w:rPr>
          <w:rFonts w:ascii="宋体" w:eastAsia="宋体" w:hAnsi="宋体" w:cs="宋体"/>
          <w:sz w:val="24"/>
          <w:szCs w:val="24"/>
          <w:lang w:val="zh-TW" w:eastAsia="zh-TW"/>
        </w:rPr>
        <w:t>NCHS/WHO 推荐的Z评分标准</w:t>
      </w:r>
      <w:r w:rsidR="003D4959" w:rsidRPr="0034110A">
        <w:rPr>
          <w:rFonts w:ascii="宋体" w:eastAsia="宋体" w:hAnsi="宋体" w:cs="宋体"/>
          <w:sz w:val="24"/>
          <w:szCs w:val="24"/>
          <w:lang w:val="zh-TW" w:eastAsia="zh-TW"/>
        </w:rPr>
        <w:fldChar w:fldCharType="begin"/>
      </w:r>
      <w:r w:rsidR="00C12762" w:rsidRPr="0034110A">
        <w:rPr>
          <w:rFonts w:ascii="宋体" w:eastAsia="宋体" w:hAnsi="宋体" w:cs="宋体"/>
          <w:sz w:val="24"/>
          <w:szCs w:val="24"/>
          <w:lang w:val="zh-TW" w:eastAsia="zh-TW"/>
        </w:rPr>
        <w:instrText xml:space="preserve"> ADDIN EN.CITE &lt;EndNote&gt;&lt;Cite  &gt;&lt;Author&gt;WHO Expert Committee on Physical Status : the Use and Interpretation of Anthropometry (1993 : Geneva, Switzerland)&lt;/Author&gt;&lt;Year&gt;1995&lt;/Year&gt;&lt;Prefix&gt;&lt;/Prefix&gt;&lt;Suffix&gt;&lt;/Suffix&gt;&lt;Pages&gt;&lt;/Pages&gt;&lt;DisplayText&gt;[11]&lt;/DisplayText&gt;&lt;record&gt;&lt;database name="儿童营养地图.enl" path="/Users/Christine/Documents/儿童营养地图.enlp/儿童营养地图.enl"&gt;儿童营养地图.enl&lt;/database&gt;&lt;source-app name="EndNote" version="18.0"&gt;EndNote&lt;/source-app&gt;&lt;rec-number&gt;18&lt;/rec-number&gt;&lt;foreign-keys&gt;&lt;key app="EN" db-id="atdrr9es959tt7et0p959dwgpwpws200t0ae"&gt;18&lt;/key&gt;&lt;/foreign-keys&gt;&lt;ref-type name="Journal Article"&gt;17&lt;/ref-type&gt;&lt;contributors&gt;&lt;authors&gt;&lt;author&gt;&lt;style face="normal" font="default" size="100%"&gt;WHO Expert Committee on Physical Status : the Use and Interpretation of Anthropometry (1993 : Geneva, Switzerland)&lt;/style&gt;&lt;/author&gt;&lt;/authors&gt;&lt;/contributors&gt;&lt;titles&gt;&lt;title&gt;&lt;style face="normal" font="default" size="100%"&gt;Physical status : the use of and interpretation of anthropometry , report of a WHO expert committee&lt;/style&gt;&lt;/title&gt;&lt;/titles&gt;&lt;dates&gt;&lt;year&gt;&lt;style face="normal" font="default" size="100%"&gt;1995&lt;/style&gt;&lt;/year&gt;&lt;/dates&gt;&lt;urls&gt;&lt;related-urls&gt;&lt;url&gt;&lt;style face="normal" font="default" size="100%"&gt;http://www.who.int/iris/handle/10665/37003&lt;/style&gt;&lt;/url&gt;&lt;/related-urls&gt;&lt;/urls&gt;&lt;/record&gt;&lt;/Cite&gt;&lt;/EndNote&gt;</w:instrText>
      </w:r>
      <w:r w:rsidR="003D4959" w:rsidRPr="0034110A">
        <w:rPr>
          <w:rFonts w:ascii="宋体" w:eastAsia="宋体" w:hAnsi="宋体" w:cs="宋体"/>
          <w:sz w:val="24"/>
          <w:szCs w:val="24"/>
          <w:lang w:val="zh-TW" w:eastAsia="zh-TW"/>
        </w:rPr>
        <w:fldChar w:fldCharType="separate"/>
      </w:r>
      <w:r w:rsidR="00C12762" w:rsidRPr="0034110A">
        <w:rPr>
          <w:rFonts w:ascii="宋体" w:eastAsia="宋体" w:hAnsi="宋体" w:cs="宋体"/>
          <w:sz w:val="24"/>
          <w:szCs w:val="24"/>
          <w:lang w:val="zh-TW" w:eastAsia="zh-TW"/>
        </w:rPr>
        <w:t>[1</w:t>
      </w:r>
      <w:r w:rsidRPr="0034110A">
        <w:rPr>
          <w:rFonts w:ascii="宋体" w:eastAsia="宋体" w:hAnsi="宋体" w:cs="宋体" w:hint="eastAsia"/>
          <w:sz w:val="24"/>
          <w:szCs w:val="24"/>
          <w:lang w:val="zh-TW" w:eastAsia="zh-TW"/>
        </w:rPr>
        <w:t>0</w:t>
      </w:r>
      <w:r w:rsidR="00C12762" w:rsidRPr="0034110A">
        <w:rPr>
          <w:rFonts w:ascii="宋体" w:eastAsia="宋体" w:hAnsi="宋体" w:cs="宋体"/>
          <w:sz w:val="24"/>
          <w:szCs w:val="24"/>
          <w:lang w:val="zh-TW" w:eastAsia="zh-TW"/>
        </w:rPr>
        <w:t>]</w:t>
      </w:r>
      <w:r w:rsidR="003D4959" w:rsidRPr="0034110A">
        <w:rPr>
          <w:rFonts w:ascii="宋体" w:eastAsia="宋体" w:hAnsi="宋体" w:cs="宋体"/>
          <w:sz w:val="24"/>
          <w:szCs w:val="24"/>
          <w:lang w:val="zh-TW" w:eastAsia="zh-TW"/>
        </w:rPr>
        <w:fldChar w:fldCharType="end"/>
      </w:r>
      <w:r w:rsidR="00C12762" w:rsidRPr="0034110A">
        <w:rPr>
          <w:rFonts w:ascii="宋体" w:eastAsia="宋体" w:hAnsi="宋体" w:cs="宋体"/>
          <w:sz w:val="24"/>
          <w:szCs w:val="24"/>
          <w:lang w:val="zh-CN"/>
        </w:rPr>
        <w:t>。</w:t>
      </w:r>
      <w:r w:rsidR="00C12762" w:rsidRPr="0034110A">
        <w:rPr>
          <w:rFonts w:ascii="宋体" w:eastAsia="宋体" w:hAnsi="宋体" w:cs="宋体"/>
          <w:sz w:val="24"/>
          <w:szCs w:val="24"/>
          <w:lang w:val="zh-TW" w:eastAsia="zh-TW"/>
        </w:rPr>
        <w:t>营养不良</w:t>
      </w:r>
      <w:r w:rsidR="00C12762" w:rsidRPr="0034110A">
        <w:rPr>
          <w:rFonts w:ascii="宋体" w:eastAsia="宋体" w:hAnsi="宋体" w:cs="宋体"/>
          <w:sz w:val="24"/>
          <w:szCs w:val="24"/>
          <w:lang w:val="zh-CN"/>
        </w:rPr>
        <w:t>：</w:t>
      </w:r>
      <w:r w:rsidR="00C12762" w:rsidRPr="0034110A">
        <w:rPr>
          <w:rFonts w:ascii="宋体" w:eastAsia="宋体" w:hAnsi="宋体" w:cs="宋体"/>
          <w:sz w:val="24"/>
          <w:szCs w:val="24"/>
          <w:lang w:val="zh-TW" w:eastAsia="zh-TW"/>
        </w:rPr>
        <w:t>年龄别身高Z评分(HAZ)≤2 为生长迟缓</w:t>
      </w:r>
      <w:r w:rsidR="00C12762" w:rsidRPr="0034110A">
        <w:rPr>
          <w:rFonts w:ascii="宋体" w:eastAsia="宋体" w:hAnsi="宋体" w:cs="宋体"/>
          <w:sz w:val="24"/>
          <w:szCs w:val="24"/>
          <w:lang w:val="zh-CN"/>
        </w:rPr>
        <w:t>；</w:t>
      </w:r>
      <w:r w:rsidR="00C12762" w:rsidRPr="0034110A">
        <w:rPr>
          <w:rFonts w:ascii="宋体" w:eastAsia="宋体" w:hAnsi="宋体" w:cs="宋体"/>
          <w:sz w:val="24"/>
          <w:szCs w:val="24"/>
          <w:lang w:val="zh-TW" w:eastAsia="zh-TW"/>
        </w:rPr>
        <w:t>年龄别体重Z评分(WAZ)≤2为低体重。</w:t>
      </w:r>
      <w:r w:rsidR="00C12762" w:rsidRPr="0034110A">
        <w:rPr>
          <w:rFonts w:ascii="宋体" w:eastAsia="宋体" w:hAnsi="宋体" w:cs="微软雅黑" w:hint="eastAsia"/>
          <w:sz w:val="24"/>
          <w:szCs w:val="24"/>
          <w:lang w:val="zh-TW" w:eastAsia="zh-TW"/>
        </w:rPr>
        <w:t>超重和肥胖</w:t>
      </w:r>
      <w:r w:rsidR="00C12762" w:rsidRPr="0034110A">
        <w:rPr>
          <w:rFonts w:ascii="宋体" w:eastAsia="宋体" w:hAnsi="宋体"/>
          <w:sz w:val="24"/>
          <w:szCs w:val="24"/>
        </w:rPr>
        <w:t>:</w:t>
      </w:r>
      <w:r w:rsidRPr="0034110A">
        <w:rPr>
          <w:rFonts w:ascii="宋体" w:eastAsia="宋体" w:hAnsi="宋体"/>
          <w:sz w:val="24"/>
          <w:szCs w:val="24"/>
        </w:rPr>
        <w:t xml:space="preserve"> </w:t>
      </w:r>
      <w:r w:rsidRPr="0034110A">
        <w:rPr>
          <w:rFonts w:ascii="宋体" w:eastAsia="宋体" w:hAnsi="宋体" w:hint="eastAsia"/>
          <w:sz w:val="24"/>
          <w:szCs w:val="24"/>
        </w:rPr>
        <w:t>＜</w:t>
      </w:r>
      <w:r w:rsidR="00C12762" w:rsidRPr="0034110A">
        <w:rPr>
          <w:rFonts w:ascii="宋体" w:eastAsia="宋体" w:hAnsi="宋体"/>
          <w:sz w:val="24"/>
          <w:szCs w:val="24"/>
        </w:rPr>
        <w:t>7</w:t>
      </w:r>
      <w:r w:rsidR="00C12762" w:rsidRPr="0034110A">
        <w:rPr>
          <w:rFonts w:ascii="宋体" w:eastAsia="宋体" w:hAnsi="宋体" w:cs="微软雅黑" w:hint="eastAsia"/>
          <w:sz w:val="24"/>
          <w:szCs w:val="24"/>
          <w:lang w:val="zh-CN"/>
        </w:rPr>
        <w:t>岁儿童采用身高别体重</w:t>
      </w:r>
      <w:r w:rsidR="00C12762" w:rsidRPr="0034110A">
        <w:rPr>
          <w:rFonts w:ascii="宋体" w:eastAsia="宋体" w:hAnsi="宋体"/>
          <w:sz w:val="24"/>
          <w:szCs w:val="24"/>
        </w:rPr>
        <w:t>Z</w:t>
      </w:r>
      <w:r w:rsidR="00C12762" w:rsidRPr="0034110A">
        <w:rPr>
          <w:rFonts w:ascii="宋体" w:eastAsia="宋体" w:hAnsi="宋体" w:cs="微软雅黑" w:hint="eastAsia"/>
          <w:sz w:val="24"/>
          <w:szCs w:val="24"/>
          <w:lang w:val="zh-CN"/>
        </w:rPr>
        <w:t>评分</w:t>
      </w:r>
      <w:r w:rsidR="00C12762" w:rsidRPr="0034110A">
        <w:rPr>
          <w:rFonts w:ascii="宋体" w:eastAsia="宋体" w:hAnsi="宋体"/>
          <w:sz w:val="24"/>
          <w:szCs w:val="24"/>
        </w:rPr>
        <w:t>(WHZ)</w:t>
      </w:r>
      <w:r w:rsidR="00C12762" w:rsidRPr="0034110A">
        <w:rPr>
          <w:rFonts w:ascii="宋体" w:eastAsia="宋体" w:hAnsi="宋体" w:cs="微软雅黑" w:hint="eastAsia"/>
          <w:sz w:val="24"/>
          <w:szCs w:val="24"/>
          <w:lang w:val="zh-CN"/>
        </w:rPr>
        <w:t>，</w:t>
      </w:r>
      <w:r w:rsidR="00C12762" w:rsidRPr="0034110A">
        <w:rPr>
          <w:rFonts w:ascii="宋体" w:eastAsia="宋体" w:hAnsi="宋体"/>
          <w:sz w:val="24"/>
          <w:szCs w:val="24"/>
        </w:rPr>
        <w:t>2</w:t>
      </w:r>
      <w:r w:rsidRPr="0034110A">
        <w:rPr>
          <w:rFonts w:ascii="宋体" w:eastAsia="宋体" w:hAnsi="宋体" w:hint="eastAsia"/>
          <w:sz w:val="24"/>
          <w:szCs w:val="24"/>
        </w:rPr>
        <w:t>至</w:t>
      </w:r>
      <w:r w:rsidR="00C12762" w:rsidRPr="0034110A">
        <w:rPr>
          <w:rFonts w:ascii="宋体" w:eastAsia="宋体" w:hAnsi="宋体"/>
          <w:sz w:val="24"/>
          <w:szCs w:val="24"/>
        </w:rPr>
        <w:t>3</w:t>
      </w:r>
      <w:r w:rsidR="00C12762" w:rsidRPr="0034110A">
        <w:rPr>
          <w:rFonts w:ascii="宋体" w:eastAsia="宋体" w:hAnsi="宋体" w:cs="微软雅黑" w:hint="eastAsia"/>
          <w:sz w:val="24"/>
          <w:szCs w:val="24"/>
          <w:lang w:val="zh-CN"/>
        </w:rPr>
        <w:t>为超重，</w:t>
      </w:r>
      <w:r w:rsidRPr="0034110A">
        <w:rPr>
          <w:rFonts w:ascii="宋体" w:eastAsia="宋体" w:hAnsi="宋体" w:hint="eastAsia"/>
          <w:sz w:val="24"/>
          <w:szCs w:val="24"/>
        </w:rPr>
        <w:t>＞</w:t>
      </w:r>
      <w:r w:rsidR="00C12762" w:rsidRPr="0034110A">
        <w:rPr>
          <w:rFonts w:ascii="宋体" w:eastAsia="宋体" w:hAnsi="宋体"/>
          <w:sz w:val="24"/>
          <w:szCs w:val="24"/>
        </w:rPr>
        <w:t>3</w:t>
      </w:r>
      <w:r w:rsidR="00C12762" w:rsidRPr="0034110A">
        <w:rPr>
          <w:rFonts w:ascii="宋体" w:eastAsia="宋体" w:hAnsi="宋体" w:cs="微软雅黑" w:hint="eastAsia"/>
          <w:sz w:val="24"/>
          <w:szCs w:val="24"/>
          <w:lang w:val="zh-CN"/>
        </w:rPr>
        <w:t>为肥胖。</w:t>
      </w:r>
    </w:p>
    <w:p w14:paraId="11638DB9" w14:textId="21A5C8AE" w:rsidR="002E2C9D" w:rsidRPr="0034110A" w:rsidRDefault="002E2C9D" w:rsidP="002E2C9D">
      <w:pPr>
        <w:pStyle w:val="a8"/>
        <w:spacing w:after="240" w:line="360" w:lineRule="auto"/>
        <w:rPr>
          <w:rFonts w:ascii="宋体" w:eastAsia="宋体" w:hAnsi="宋体" w:cs="Times"/>
          <w:sz w:val="24"/>
          <w:szCs w:val="24"/>
        </w:rPr>
      </w:pPr>
      <w:r w:rsidRPr="0034110A">
        <w:rPr>
          <w:rFonts w:ascii="宋体" w:eastAsia="宋体" w:hAnsi="宋体" w:cs="Times" w:hint="eastAsia"/>
          <w:sz w:val="24"/>
          <w:szCs w:val="24"/>
        </w:rPr>
        <w:lastRenderedPageBreak/>
        <w:t>（</w:t>
      </w:r>
      <w:r w:rsidR="00011F50" w:rsidRPr="0034110A">
        <w:rPr>
          <w:rFonts w:ascii="宋体" w:eastAsia="宋体" w:hAnsi="宋体" w:cs="Times" w:hint="eastAsia"/>
          <w:sz w:val="24"/>
          <w:szCs w:val="24"/>
        </w:rPr>
        <w:t>2</w:t>
      </w:r>
      <w:r w:rsidRPr="0034110A">
        <w:rPr>
          <w:rFonts w:ascii="宋体" w:eastAsia="宋体" w:hAnsi="宋体" w:cs="Times" w:hint="eastAsia"/>
          <w:sz w:val="24"/>
          <w:szCs w:val="24"/>
        </w:rPr>
        <w:t>）</w:t>
      </w:r>
      <w:r w:rsidR="00011F50" w:rsidRPr="0034110A">
        <w:rPr>
          <w:rFonts w:ascii="宋体" w:eastAsia="宋体" w:hAnsi="宋体" w:cs="Times" w:hint="eastAsia"/>
          <w:sz w:val="24"/>
          <w:szCs w:val="24"/>
        </w:rPr>
        <w:t>2013年</w:t>
      </w:r>
      <w:r w:rsidR="00A3230A" w:rsidRPr="0034110A">
        <w:rPr>
          <w:rFonts w:ascii="宋体" w:eastAsia="宋体" w:hAnsi="宋体" w:cs="Times" w:hint="eastAsia"/>
          <w:sz w:val="24"/>
          <w:szCs w:val="24"/>
        </w:rPr>
        <w:t>的</w:t>
      </w:r>
      <w:r w:rsidRPr="0034110A">
        <w:rPr>
          <w:rFonts w:ascii="宋体" w:eastAsia="宋体" w:hAnsi="宋体" w:cs="Times"/>
          <w:sz w:val="24"/>
          <w:szCs w:val="24"/>
        </w:rPr>
        <w:t>5</w:t>
      </w:r>
      <w:r w:rsidRPr="0034110A">
        <w:rPr>
          <w:rFonts w:ascii="宋体" w:eastAsia="宋体" w:hAnsi="宋体" w:cs="Times" w:hint="eastAsia"/>
          <w:sz w:val="24"/>
          <w:szCs w:val="24"/>
        </w:rPr>
        <w:t>岁以下儿童</w:t>
      </w:r>
      <w:r w:rsidR="00AD38B0" w:rsidRPr="0034110A">
        <w:rPr>
          <w:rFonts w:ascii="宋体" w:eastAsia="宋体" w:hAnsi="宋体" w:cs="Times" w:hint="eastAsia"/>
          <w:sz w:val="24"/>
          <w:szCs w:val="24"/>
        </w:rPr>
        <w:t>（不足</w:t>
      </w:r>
      <w:r w:rsidR="00AD38B0" w:rsidRPr="0034110A">
        <w:rPr>
          <w:rFonts w:ascii="宋体" w:eastAsia="宋体" w:hAnsi="宋体" w:cs="Times"/>
          <w:sz w:val="24"/>
          <w:szCs w:val="24"/>
        </w:rPr>
        <w:t>60</w:t>
      </w:r>
      <w:r w:rsidR="00AD38B0" w:rsidRPr="0034110A">
        <w:rPr>
          <w:rFonts w:ascii="宋体" w:eastAsia="宋体" w:hAnsi="宋体" w:cs="Times" w:hint="eastAsia"/>
          <w:sz w:val="24"/>
          <w:szCs w:val="24"/>
        </w:rPr>
        <w:t>月龄）</w:t>
      </w:r>
      <w:r w:rsidR="00A3230A" w:rsidRPr="0034110A">
        <w:rPr>
          <w:rFonts w:ascii="宋体" w:eastAsia="宋体" w:hAnsi="宋体" w:cs="Times" w:hint="eastAsia"/>
          <w:sz w:val="24"/>
          <w:szCs w:val="24"/>
        </w:rPr>
        <w:t>营养不良筛查标准</w:t>
      </w:r>
      <w:r w:rsidRPr="0034110A">
        <w:rPr>
          <w:rFonts w:ascii="宋体" w:eastAsia="宋体" w:hAnsi="宋体" w:cs="Times" w:hint="eastAsia"/>
          <w:sz w:val="24"/>
          <w:szCs w:val="24"/>
        </w:rPr>
        <w:t>：采用</w:t>
      </w:r>
      <w:r w:rsidRPr="0034110A">
        <w:rPr>
          <w:rFonts w:ascii="宋体" w:eastAsia="宋体" w:hAnsi="宋体" w:cs="Times"/>
          <w:sz w:val="24"/>
          <w:szCs w:val="24"/>
        </w:rPr>
        <w:t>WHO 2006</w:t>
      </w:r>
      <w:r w:rsidRPr="0034110A">
        <w:rPr>
          <w:rFonts w:ascii="宋体" w:eastAsia="宋体" w:hAnsi="宋体" w:cs="Times" w:hint="eastAsia"/>
          <w:sz w:val="24"/>
          <w:szCs w:val="24"/>
        </w:rPr>
        <w:t>年的生长发育标准</w:t>
      </w:r>
      <w:r w:rsidR="00A3230A" w:rsidRPr="0034110A">
        <w:rPr>
          <w:rFonts w:ascii="宋体" w:eastAsia="宋体" w:hAnsi="宋体" w:cs="Times" w:hint="eastAsia"/>
          <w:color w:val="FF0000"/>
          <w:sz w:val="24"/>
          <w:szCs w:val="24"/>
        </w:rPr>
        <w:t>[</w:t>
      </w:r>
      <w:r w:rsidR="00A3230A" w:rsidRPr="0034110A">
        <w:rPr>
          <w:rFonts w:ascii="宋体" w:eastAsia="宋体" w:hAnsi="宋体" w:cs="Times"/>
          <w:color w:val="FF0000"/>
          <w:sz w:val="24"/>
          <w:szCs w:val="24"/>
        </w:rPr>
        <w:t>11]</w:t>
      </w:r>
      <w:r w:rsidRPr="0034110A">
        <w:rPr>
          <w:rFonts w:ascii="宋体" w:eastAsia="宋体" w:hAnsi="宋体" w:cs="Times" w:hint="eastAsia"/>
          <w:sz w:val="24"/>
          <w:szCs w:val="24"/>
        </w:rPr>
        <w:t>，</w:t>
      </w:r>
      <w:r w:rsidRPr="0034110A">
        <w:rPr>
          <w:rFonts w:ascii="宋体" w:eastAsia="宋体" w:hAnsi="宋体" w:cs="Times"/>
          <w:sz w:val="24"/>
          <w:szCs w:val="24"/>
        </w:rPr>
        <w:t>WAZ</w:t>
      </w:r>
      <w:r w:rsidRPr="0034110A">
        <w:rPr>
          <w:rFonts w:ascii="宋体" w:eastAsia="宋体" w:hAnsi="宋体" w:cs="Times" w:hint="eastAsia"/>
          <w:sz w:val="24"/>
          <w:szCs w:val="24"/>
        </w:rPr>
        <w:t>＜</w:t>
      </w:r>
      <w:r w:rsidRPr="0034110A">
        <w:rPr>
          <w:rFonts w:ascii="宋体" w:eastAsia="宋体" w:hAnsi="宋体" w:cs="Times"/>
          <w:sz w:val="24"/>
          <w:szCs w:val="24"/>
        </w:rPr>
        <w:t>-2</w:t>
      </w:r>
      <w:r w:rsidRPr="0034110A">
        <w:rPr>
          <w:rFonts w:ascii="宋体" w:eastAsia="宋体" w:hAnsi="宋体" w:cs="Times" w:hint="eastAsia"/>
          <w:sz w:val="24"/>
          <w:szCs w:val="24"/>
        </w:rPr>
        <w:t>为低体重（体重不足，是指年龄别体重低于标准中位数的两个标准差），</w:t>
      </w:r>
      <w:r w:rsidRPr="0034110A">
        <w:rPr>
          <w:rFonts w:ascii="宋体" w:eastAsia="宋体" w:hAnsi="宋体" w:cs="Times"/>
          <w:sz w:val="24"/>
          <w:szCs w:val="24"/>
        </w:rPr>
        <w:t>HAZ</w:t>
      </w:r>
      <w:r w:rsidRPr="0034110A">
        <w:rPr>
          <w:rFonts w:ascii="宋体" w:eastAsia="宋体" w:hAnsi="宋体" w:cs="Times" w:hint="eastAsia"/>
          <w:sz w:val="24"/>
          <w:szCs w:val="24"/>
        </w:rPr>
        <w:t>＜</w:t>
      </w:r>
      <w:r w:rsidRPr="0034110A">
        <w:rPr>
          <w:rFonts w:ascii="宋体" w:eastAsia="宋体" w:hAnsi="宋体" w:cs="Times"/>
          <w:sz w:val="24"/>
          <w:szCs w:val="24"/>
        </w:rPr>
        <w:t>-2</w:t>
      </w:r>
      <w:r w:rsidRPr="0034110A">
        <w:rPr>
          <w:rFonts w:ascii="宋体" w:eastAsia="宋体" w:hAnsi="宋体" w:cs="Times" w:hint="eastAsia"/>
          <w:sz w:val="24"/>
          <w:szCs w:val="24"/>
        </w:rPr>
        <w:t>为生长迟缓（身高不足，指年龄别身高低于标准身高中位数的两个标准差），</w:t>
      </w:r>
      <w:r w:rsidRPr="0034110A">
        <w:rPr>
          <w:rFonts w:ascii="宋体" w:eastAsia="宋体" w:hAnsi="宋体" w:cs="Times"/>
          <w:sz w:val="24"/>
          <w:szCs w:val="24"/>
        </w:rPr>
        <w:t>WHZ</w:t>
      </w:r>
      <w:r w:rsidRPr="0034110A">
        <w:rPr>
          <w:rFonts w:ascii="宋体" w:eastAsia="宋体" w:hAnsi="宋体" w:cs="Times" w:hint="eastAsia"/>
          <w:sz w:val="24"/>
          <w:szCs w:val="24"/>
        </w:rPr>
        <w:t>＜</w:t>
      </w:r>
      <w:r w:rsidRPr="0034110A">
        <w:rPr>
          <w:rFonts w:ascii="宋体" w:eastAsia="宋体" w:hAnsi="宋体" w:cs="Times"/>
          <w:sz w:val="24"/>
          <w:szCs w:val="24"/>
        </w:rPr>
        <w:t>-2</w:t>
      </w:r>
      <w:r w:rsidRPr="0034110A">
        <w:rPr>
          <w:rFonts w:ascii="宋体" w:eastAsia="宋体" w:hAnsi="宋体" w:cs="Times" w:hint="eastAsia"/>
          <w:sz w:val="24"/>
          <w:szCs w:val="24"/>
        </w:rPr>
        <w:t>为消瘦（身高别体重低于标准中位数的两个标准差）</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2</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WHZ</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3</w:t>
      </w:r>
      <w:r w:rsidR="00E03738" w:rsidRPr="0034110A">
        <w:rPr>
          <w:rFonts w:ascii="宋体" w:eastAsia="宋体" w:hAnsi="宋体" w:cs="Times" w:hint="eastAsia"/>
          <w:sz w:val="24"/>
          <w:szCs w:val="24"/>
        </w:rPr>
        <w:t>为超重，</w:t>
      </w:r>
      <w:r w:rsidR="00E03738" w:rsidRPr="0034110A">
        <w:rPr>
          <w:rFonts w:ascii="宋体" w:eastAsia="宋体" w:hAnsi="宋体" w:cs="Times"/>
          <w:sz w:val="24"/>
          <w:szCs w:val="24"/>
        </w:rPr>
        <w:t>WHZ</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3</w:t>
      </w:r>
      <w:r w:rsidR="00E03738" w:rsidRPr="0034110A">
        <w:rPr>
          <w:rFonts w:ascii="宋体" w:eastAsia="宋体" w:hAnsi="宋体" w:cs="Times" w:hint="eastAsia"/>
          <w:sz w:val="24"/>
          <w:szCs w:val="24"/>
        </w:rPr>
        <w:t>为肥胖。</w:t>
      </w:r>
    </w:p>
    <w:p w14:paraId="43360E1C" w14:textId="734618C4" w:rsidR="00E03738" w:rsidRPr="0034110A" w:rsidRDefault="002E2C9D" w:rsidP="00E03738">
      <w:pPr>
        <w:pStyle w:val="a8"/>
        <w:spacing w:after="240" w:line="360" w:lineRule="auto"/>
        <w:rPr>
          <w:rFonts w:ascii="宋体" w:eastAsia="宋体" w:hAnsi="宋体" w:cs="Times"/>
          <w:sz w:val="24"/>
          <w:szCs w:val="24"/>
        </w:rPr>
      </w:pPr>
      <w:r w:rsidRPr="0034110A">
        <w:rPr>
          <w:rFonts w:ascii="宋体" w:eastAsia="宋体" w:hAnsi="宋体" w:cs="Times" w:hint="eastAsia"/>
          <w:sz w:val="24"/>
          <w:szCs w:val="24"/>
        </w:rPr>
        <w:t>（</w:t>
      </w:r>
      <w:r w:rsidR="00E03738" w:rsidRPr="0034110A">
        <w:rPr>
          <w:rFonts w:ascii="宋体" w:eastAsia="宋体" w:hAnsi="宋体" w:cs="Times"/>
          <w:sz w:val="24"/>
          <w:szCs w:val="24"/>
        </w:rPr>
        <w:t>3</w:t>
      </w:r>
      <w:r w:rsidRPr="0034110A">
        <w:rPr>
          <w:rFonts w:ascii="宋体" w:eastAsia="宋体" w:hAnsi="宋体" w:cs="Times" w:hint="eastAsia"/>
          <w:sz w:val="24"/>
          <w:szCs w:val="24"/>
        </w:rPr>
        <w:t>）</w:t>
      </w:r>
      <w:r w:rsidR="00A3230A" w:rsidRPr="0034110A">
        <w:rPr>
          <w:rFonts w:ascii="宋体" w:eastAsia="宋体" w:hAnsi="宋体" w:cs="Times" w:hint="eastAsia"/>
          <w:sz w:val="24"/>
          <w:szCs w:val="24"/>
        </w:rPr>
        <w:t>2013年的</w:t>
      </w:r>
      <w:r w:rsidRPr="0034110A">
        <w:rPr>
          <w:rFonts w:ascii="宋体" w:eastAsia="宋体" w:hAnsi="宋体" w:cs="Times"/>
          <w:sz w:val="24"/>
          <w:szCs w:val="24"/>
        </w:rPr>
        <w:t>5</w:t>
      </w:r>
      <w:r w:rsidRPr="0034110A">
        <w:rPr>
          <w:rFonts w:ascii="宋体" w:eastAsia="宋体" w:hAnsi="宋体" w:cs="Times" w:hint="eastAsia"/>
          <w:sz w:val="24"/>
          <w:szCs w:val="24"/>
        </w:rPr>
        <w:t>岁儿童（</w:t>
      </w:r>
      <w:r w:rsidRPr="0034110A">
        <w:rPr>
          <w:rFonts w:ascii="宋体" w:eastAsia="宋体" w:hAnsi="宋体" w:cs="Times"/>
          <w:sz w:val="24"/>
          <w:szCs w:val="24"/>
        </w:rPr>
        <w:t>60-71.9</w:t>
      </w:r>
      <w:r w:rsidRPr="0034110A">
        <w:rPr>
          <w:rFonts w:ascii="宋体" w:eastAsia="宋体" w:hAnsi="宋体" w:cs="Times" w:hint="eastAsia"/>
          <w:sz w:val="24"/>
          <w:szCs w:val="24"/>
        </w:rPr>
        <w:t>月龄</w:t>
      </w:r>
      <w:r w:rsidR="00AD38B0" w:rsidRPr="0034110A">
        <w:rPr>
          <w:rFonts w:ascii="宋体" w:eastAsia="宋体" w:hAnsi="宋体" w:cs="Times" w:hint="eastAsia"/>
          <w:sz w:val="24"/>
          <w:szCs w:val="24"/>
        </w:rPr>
        <w:t>）营养不良筛查标准</w:t>
      </w:r>
      <w:r w:rsidRPr="0034110A">
        <w:rPr>
          <w:rFonts w:ascii="宋体" w:eastAsia="宋体" w:hAnsi="宋体" w:cs="Times" w:hint="eastAsia"/>
          <w:sz w:val="24"/>
          <w:szCs w:val="24"/>
        </w:rPr>
        <w:t>：采用</w:t>
      </w:r>
      <w:r w:rsidRPr="0034110A">
        <w:rPr>
          <w:rFonts w:ascii="宋体" w:eastAsia="宋体" w:hAnsi="宋体" w:cs="Times"/>
          <w:sz w:val="24"/>
          <w:szCs w:val="24"/>
        </w:rPr>
        <w:t>WHO 2007</w:t>
      </w:r>
      <w:r w:rsidRPr="0034110A">
        <w:rPr>
          <w:rFonts w:ascii="宋体" w:eastAsia="宋体" w:hAnsi="宋体" w:cs="Times" w:hint="eastAsia"/>
          <w:sz w:val="24"/>
          <w:szCs w:val="24"/>
        </w:rPr>
        <w:t>年的生长发育标准</w:t>
      </w:r>
      <w:r w:rsidR="00A3230A" w:rsidRPr="0034110A">
        <w:rPr>
          <w:rFonts w:ascii="宋体" w:eastAsia="宋体" w:hAnsi="宋体" w:cs="Times" w:hint="eastAsia"/>
          <w:color w:val="FF0000"/>
          <w:sz w:val="24"/>
          <w:szCs w:val="24"/>
        </w:rPr>
        <w:t>[</w:t>
      </w:r>
      <w:r w:rsidR="00A3230A" w:rsidRPr="0034110A">
        <w:rPr>
          <w:rFonts w:ascii="宋体" w:eastAsia="宋体" w:hAnsi="宋体" w:cs="Times"/>
          <w:color w:val="FF0000"/>
          <w:sz w:val="24"/>
          <w:szCs w:val="24"/>
        </w:rPr>
        <w:t>12]</w:t>
      </w:r>
      <w:r w:rsidRPr="0034110A">
        <w:rPr>
          <w:rFonts w:ascii="宋体" w:eastAsia="宋体" w:hAnsi="宋体" w:cs="Times" w:hint="eastAsia"/>
          <w:sz w:val="24"/>
          <w:szCs w:val="24"/>
        </w:rPr>
        <w:t>，</w:t>
      </w:r>
      <w:r w:rsidRPr="0034110A">
        <w:rPr>
          <w:rFonts w:ascii="宋体" w:eastAsia="宋体" w:hAnsi="宋体" w:cs="Times"/>
          <w:sz w:val="24"/>
          <w:szCs w:val="24"/>
        </w:rPr>
        <w:t>WAZ</w:t>
      </w:r>
      <w:r w:rsidRPr="0034110A">
        <w:rPr>
          <w:rFonts w:ascii="宋体" w:eastAsia="宋体" w:hAnsi="宋体" w:cs="Times" w:hint="eastAsia"/>
          <w:sz w:val="24"/>
          <w:szCs w:val="24"/>
        </w:rPr>
        <w:t>＜</w:t>
      </w:r>
      <w:r w:rsidRPr="0034110A">
        <w:rPr>
          <w:rFonts w:ascii="宋体" w:eastAsia="宋体" w:hAnsi="宋体" w:cs="Times"/>
          <w:sz w:val="24"/>
          <w:szCs w:val="24"/>
        </w:rPr>
        <w:t>-2</w:t>
      </w:r>
      <w:r w:rsidRPr="0034110A">
        <w:rPr>
          <w:rFonts w:ascii="宋体" w:eastAsia="宋体" w:hAnsi="宋体" w:cs="Times" w:hint="eastAsia"/>
          <w:sz w:val="24"/>
          <w:szCs w:val="24"/>
        </w:rPr>
        <w:t>为低体重，</w:t>
      </w:r>
      <w:r w:rsidRPr="0034110A">
        <w:rPr>
          <w:rFonts w:ascii="宋体" w:eastAsia="宋体" w:hAnsi="宋体" w:cs="Times"/>
          <w:sz w:val="24"/>
          <w:szCs w:val="24"/>
        </w:rPr>
        <w:t>HAZ</w:t>
      </w:r>
      <w:r w:rsidRPr="0034110A">
        <w:rPr>
          <w:rFonts w:ascii="宋体" w:eastAsia="宋体" w:hAnsi="宋体" w:cs="Times" w:hint="eastAsia"/>
          <w:sz w:val="24"/>
          <w:szCs w:val="24"/>
        </w:rPr>
        <w:t>＜</w:t>
      </w:r>
      <w:r w:rsidRPr="0034110A">
        <w:rPr>
          <w:rFonts w:ascii="宋体" w:eastAsia="宋体" w:hAnsi="宋体" w:cs="Times"/>
          <w:sz w:val="24"/>
          <w:szCs w:val="24"/>
        </w:rPr>
        <w:t>-2</w:t>
      </w:r>
      <w:r w:rsidRPr="0034110A">
        <w:rPr>
          <w:rFonts w:ascii="宋体" w:eastAsia="宋体" w:hAnsi="宋体" w:cs="Times" w:hint="eastAsia"/>
          <w:sz w:val="24"/>
          <w:szCs w:val="24"/>
        </w:rPr>
        <w:t>为生长迟缓，</w:t>
      </w:r>
      <w:r w:rsidRPr="0034110A">
        <w:rPr>
          <w:rFonts w:ascii="宋体" w:eastAsia="宋体" w:hAnsi="宋体" w:cs="Times"/>
          <w:sz w:val="24"/>
          <w:szCs w:val="24"/>
        </w:rPr>
        <w:t>BMIZ</w:t>
      </w:r>
      <w:r w:rsidRPr="0034110A">
        <w:rPr>
          <w:rFonts w:ascii="宋体" w:eastAsia="宋体" w:hAnsi="宋体" w:cs="Times" w:hint="eastAsia"/>
          <w:sz w:val="24"/>
          <w:szCs w:val="24"/>
        </w:rPr>
        <w:t>＜</w:t>
      </w:r>
      <w:r w:rsidRPr="0034110A">
        <w:rPr>
          <w:rFonts w:ascii="宋体" w:eastAsia="宋体" w:hAnsi="宋体" w:cs="Times"/>
          <w:sz w:val="24"/>
          <w:szCs w:val="24"/>
        </w:rPr>
        <w:t>-2</w:t>
      </w:r>
      <w:r w:rsidRPr="0034110A">
        <w:rPr>
          <w:rFonts w:ascii="宋体" w:eastAsia="宋体" w:hAnsi="宋体" w:cs="Times" w:hint="eastAsia"/>
          <w:sz w:val="24"/>
          <w:szCs w:val="24"/>
        </w:rPr>
        <w:t>为消瘦</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1</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BMIZ</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2</w:t>
      </w:r>
      <w:r w:rsidR="00E03738" w:rsidRPr="0034110A">
        <w:rPr>
          <w:rFonts w:ascii="宋体" w:eastAsia="宋体" w:hAnsi="宋体" w:cs="Times" w:hint="eastAsia"/>
          <w:sz w:val="24"/>
          <w:szCs w:val="24"/>
        </w:rPr>
        <w:t>为超重，</w:t>
      </w:r>
      <w:r w:rsidR="00E03738" w:rsidRPr="0034110A">
        <w:rPr>
          <w:rFonts w:ascii="宋体" w:eastAsia="宋体" w:hAnsi="宋体" w:cs="Times"/>
          <w:sz w:val="24"/>
          <w:szCs w:val="24"/>
        </w:rPr>
        <w:t xml:space="preserve"> BMIZ</w:t>
      </w:r>
      <w:r w:rsidR="00E03738" w:rsidRPr="0034110A">
        <w:rPr>
          <w:rFonts w:ascii="宋体" w:eastAsia="宋体" w:hAnsi="宋体" w:cs="Times" w:hint="eastAsia"/>
          <w:sz w:val="24"/>
          <w:szCs w:val="24"/>
        </w:rPr>
        <w:t>＞</w:t>
      </w:r>
      <w:r w:rsidR="00E03738" w:rsidRPr="0034110A">
        <w:rPr>
          <w:rFonts w:ascii="宋体" w:eastAsia="宋体" w:hAnsi="宋体" w:cs="Times"/>
          <w:sz w:val="24"/>
          <w:szCs w:val="24"/>
        </w:rPr>
        <w:t>2</w:t>
      </w:r>
      <w:r w:rsidR="00E03738" w:rsidRPr="0034110A">
        <w:rPr>
          <w:rFonts w:ascii="宋体" w:eastAsia="宋体" w:hAnsi="宋体" w:cs="Times" w:hint="eastAsia"/>
          <w:sz w:val="24"/>
          <w:szCs w:val="24"/>
        </w:rPr>
        <w:t>为肥胖。</w:t>
      </w:r>
    </w:p>
    <w:p w14:paraId="03313C9B" w14:textId="3C435EC2" w:rsidR="002E2C9D" w:rsidRPr="0034110A" w:rsidRDefault="00906D0E" w:rsidP="002E2C9D">
      <w:pPr>
        <w:pStyle w:val="a8"/>
        <w:spacing w:after="240" w:line="360" w:lineRule="auto"/>
        <w:rPr>
          <w:rFonts w:ascii="宋体" w:eastAsia="宋体" w:hAnsi="宋体" w:cs="Times"/>
          <w:sz w:val="24"/>
          <w:szCs w:val="24"/>
        </w:rPr>
      </w:pPr>
      <w:r w:rsidRPr="0034110A">
        <w:rPr>
          <w:rFonts w:ascii="宋体" w:eastAsia="宋体" w:hAnsi="宋体" w:cs="Times" w:hint="eastAsia"/>
          <w:sz w:val="24"/>
          <w:szCs w:val="24"/>
        </w:rPr>
        <w:t>（4）2013年的</w:t>
      </w:r>
      <w:r w:rsidRPr="0034110A">
        <w:rPr>
          <w:rFonts w:ascii="宋体" w:eastAsia="宋体" w:hAnsi="宋体" w:cs="Times"/>
          <w:sz w:val="24"/>
          <w:szCs w:val="24"/>
        </w:rPr>
        <w:t>5</w:t>
      </w:r>
      <w:r w:rsidRPr="0034110A">
        <w:rPr>
          <w:rFonts w:ascii="宋体" w:eastAsia="宋体" w:hAnsi="宋体" w:cs="Times" w:hint="eastAsia"/>
          <w:sz w:val="24"/>
          <w:szCs w:val="24"/>
        </w:rPr>
        <w:t>岁以下儿童（不足</w:t>
      </w:r>
      <w:r w:rsidRPr="0034110A">
        <w:rPr>
          <w:rFonts w:ascii="宋体" w:eastAsia="宋体" w:hAnsi="宋体" w:cs="Times"/>
          <w:sz w:val="24"/>
          <w:szCs w:val="24"/>
        </w:rPr>
        <w:t>60</w:t>
      </w:r>
      <w:r w:rsidRPr="0034110A">
        <w:rPr>
          <w:rFonts w:ascii="宋体" w:eastAsia="宋体" w:hAnsi="宋体" w:cs="Times" w:hint="eastAsia"/>
          <w:sz w:val="24"/>
          <w:szCs w:val="24"/>
        </w:rPr>
        <w:t>月龄）</w:t>
      </w:r>
      <w:r w:rsidR="00BE1AAF" w:rsidRPr="0034110A">
        <w:rPr>
          <w:rFonts w:ascii="宋体" w:eastAsia="宋体" w:hAnsi="宋体" w:cs="Times" w:hint="eastAsia"/>
          <w:sz w:val="24"/>
          <w:szCs w:val="24"/>
        </w:rPr>
        <w:t>采用</w:t>
      </w:r>
      <w:r w:rsidRPr="0034110A">
        <w:rPr>
          <w:rFonts w:ascii="宋体" w:eastAsia="宋体" w:hAnsi="宋体" w:cs="Times"/>
          <w:sz w:val="24"/>
          <w:szCs w:val="24"/>
        </w:rPr>
        <w:t>WHO</w:t>
      </w:r>
      <w:r w:rsidRPr="0034110A">
        <w:rPr>
          <w:rFonts w:ascii="宋体" w:eastAsia="宋体" w:hAnsi="宋体" w:cs="Times" w:hint="eastAsia"/>
          <w:sz w:val="24"/>
          <w:szCs w:val="24"/>
        </w:rPr>
        <w:t>制定的贫血诊断标准</w:t>
      </w:r>
      <w:r w:rsidR="00BE1AAF" w:rsidRPr="0034110A">
        <w:rPr>
          <w:rFonts w:ascii="宋体" w:eastAsia="宋体" w:hAnsi="宋体" w:cs="Times" w:hint="eastAsia"/>
          <w:color w:val="FF0000"/>
          <w:sz w:val="24"/>
          <w:szCs w:val="24"/>
        </w:rPr>
        <w:t>[</w:t>
      </w:r>
      <w:r w:rsidR="00BE1AAF" w:rsidRPr="0034110A">
        <w:rPr>
          <w:rFonts w:ascii="宋体" w:eastAsia="宋体" w:hAnsi="宋体" w:cs="Times"/>
          <w:color w:val="FF0000"/>
          <w:sz w:val="24"/>
          <w:szCs w:val="24"/>
        </w:rPr>
        <w:t>13]</w:t>
      </w:r>
      <w:r w:rsidR="00BE1AAF" w:rsidRPr="0034110A">
        <w:rPr>
          <w:rFonts w:ascii="宋体" w:eastAsia="宋体" w:hAnsi="宋体" w:cs="Times" w:hint="eastAsia"/>
          <w:sz w:val="24"/>
          <w:szCs w:val="24"/>
        </w:rPr>
        <w:t>，</w:t>
      </w:r>
      <w:r w:rsidR="009E5F99" w:rsidRPr="0034110A">
        <w:rPr>
          <w:rFonts w:ascii="宋体" w:eastAsia="宋体" w:hAnsi="宋体" w:cs="Times"/>
          <w:sz w:val="24"/>
          <w:szCs w:val="24"/>
        </w:rPr>
        <w:t>0～5</w:t>
      </w:r>
      <w:r w:rsidRPr="0034110A">
        <w:rPr>
          <w:rFonts w:ascii="宋体" w:eastAsia="宋体" w:hAnsi="宋体" w:cs="Times" w:hint="eastAsia"/>
          <w:sz w:val="24"/>
          <w:szCs w:val="24"/>
        </w:rPr>
        <w:t>岁为血红蛋白含量小于</w:t>
      </w:r>
      <w:r w:rsidRPr="0034110A">
        <w:rPr>
          <w:rFonts w:ascii="宋体" w:eastAsia="宋体" w:hAnsi="宋体" w:cs="Times"/>
          <w:sz w:val="24"/>
          <w:szCs w:val="24"/>
        </w:rPr>
        <w:t>110g/L</w:t>
      </w:r>
      <w:r w:rsidRPr="0034110A">
        <w:rPr>
          <w:rFonts w:ascii="宋体" w:eastAsia="宋体" w:hAnsi="宋体" w:cs="Times" w:hint="eastAsia"/>
          <w:sz w:val="24"/>
          <w:szCs w:val="24"/>
        </w:rPr>
        <w:t>，</w:t>
      </w:r>
      <w:r w:rsidRPr="0034110A">
        <w:rPr>
          <w:rFonts w:ascii="宋体" w:eastAsia="宋体" w:hAnsi="宋体" w:cs="Times"/>
          <w:sz w:val="24"/>
          <w:szCs w:val="24"/>
        </w:rPr>
        <w:t>5-6</w:t>
      </w:r>
      <w:r w:rsidRPr="0034110A">
        <w:rPr>
          <w:rFonts w:ascii="宋体" w:eastAsia="宋体" w:hAnsi="宋体" w:cs="Times" w:hint="eastAsia"/>
          <w:sz w:val="24"/>
          <w:szCs w:val="24"/>
        </w:rPr>
        <w:t>岁为血红蛋白含量小于</w:t>
      </w:r>
      <w:r w:rsidRPr="0034110A">
        <w:rPr>
          <w:rFonts w:ascii="宋体" w:eastAsia="宋体" w:hAnsi="宋体" w:cs="Times"/>
          <w:sz w:val="24"/>
          <w:szCs w:val="24"/>
        </w:rPr>
        <w:t>115g/L</w:t>
      </w:r>
      <w:r w:rsidRPr="0034110A">
        <w:rPr>
          <w:rFonts w:ascii="宋体" w:eastAsia="宋体" w:hAnsi="宋体" w:cs="Times" w:hint="eastAsia"/>
          <w:sz w:val="24"/>
          <w:szCs w:val="24"/>
        </w:rPr>
        <w:t>。（有海拔校正情况）</w:t>
      </w:r>
    </w:p>
    <w:p w14:paraId="197D10CF" w14:textId="30782A74" w:rsidR="008D57E7" w:rsidRPr="0034110A" w:rsidRDefault="002E2C9D" w:rsidP="002B2680">
      <w:pPr>
        <w:pStyle w:val="a8"/>
        <w:spacing w:after="240" w:line="360" w:lineRule="auto"/>
        <w:rPr>
          <w:rFonts w:ascii="宋体" w:eastAsia="宋体" w:hAnsi="宋体" w:cs="Times"/>
          <w:sz w:val="24"/>
          <w:szCs w:val="24"/>
        </w:rPr>
      </w:pPr>
      <w:r w:rsidRPr="0034110A">
        <w:rPr>
          <w:rFonts w:ascii="宋体" w:eastAsia="宋体" w:hAnsi="宋体" w:cs="Times" w:hint="eastAsia"/>
          <w:sz w:val="24"/>
          <w:szCs w:val="24"/>
        </w:rPr>
        <w:t>缩略语注释：年龄别身高（</w:t>
      </w:r>
      <w:r w:rsidRPr="0034110A">
        <w:rPr>
          <w:rFonts w:ascii="宋体" w:eastAsia="宋体" w:hAnsi="宋体" w:cs="Times"/>
          <w:sz w:val="24"/>
          <w:szCs w:val="24"/>
        </w:rPr>
        <w:t>height for age Z-score, HAZ</w:t>
      </w:r>
      <w:r w:rsidRPr="0034110A">
        <w:rPr>
          <w:rFonts w:ascii="宋体" w:eastAsia="宋体" w:hAnsi="宋体" w:cs="Times" w:hint="eastAsia"/>
          <w:sz w:val="24"/>
          <w:szCs w:val="24"/>
        </w:rPr>
        <w:t>）、年龄别体重（</w:t>
      </w:r>
      <w:r w:rsidRPr="0034110A">
        <w:rPr>
          <w:rFonts w:ascii="宋体" w:eastAsia="宋体" w:hAnsi="宋体" w:cs="Times"/>
          <w:sz w:val="24"/>
          <w:szCs w:val="24"/>
        </w:rPr>
        <w:t>weight for age Z-score, WAZ</w:t>
      </w:r>
      <w:r w:rsidRPr="0034110A">
        <w:rPr>
          <w:rFonts w:ascii="宋体" w:eastAsia="宋体" w:hAnsi="宋体" w:cs="Times" w:hint="eastAsia"/>
          <w:sz w:val="24"/>
          <w:szCs w:val="24"/>
        </w:rPr>
        <w:t>）、身高别体重（</w:t>
      </w:r>
      <w:r w:rsidRPr="0034110A">
        <w:rPr>
          <w:rFonts w:ascii="宋体" w:eastAsia="宋体" w:hAnsi="宋体" w:cs="Times"/>
          <w:sz w:val="24"/>
          <w:szCs w:val="24"/>
        </w:rPr>
        <w:t>weight for height Z-core, WHZ</w:t>
      </w:r>
      <w:r w:rsidRPr="0034110A">
        <w:rPr>
          <w:rFonts w:ascii="宋体" w:eastAsia="宋体" w:hAnsi="宋体" w:cs="Times" w:hint="eastAsia"/>
          <w:sz w:val="24"/>
          <w:szCs w:val="24"/>
        </w:rPr>
        <w:t>）和年龄别体质指数（</w:t>
      </w:r>
      <w:r w:rsidRPr="0034110A">
        <w:rPr>
          <w:rFonts w:ascii="宋体" w:eastAsia="宋体" w:hAnsi="宋体" w:cs="Times"/>
          <w:sz w:val="24"/>
          <w:szCs w:val="24"/>
        </w:rPr>
        <w:t>BMI for age Z-score, BMIZ</w:t>
      </w:r>
      <w:r w:rsidRPr="0034110A">
        <w:rPr>
          <w:rFonts w:ascii="宋体" w:eastAsia="宋体" w:hAnsi="宋体" w:cs="Times" w:hint="eastAsia"/>
          <w:sz w:val="24"/>
          <w:szCs w:val="24"/>
        </w:rPr>
        <w:t>）。</w:t>
      </w:r>
    </w:p>
    <w:p w14:paraId="73172973" w14:textId="0B59B18F" w:rsidR="006A0083" w:rsidRPr="0034110A" w:rsidRDefault="009E5F99" w:rsidP="00CB6FAF">
      <w:pPr>
        <w:pStyle w:val="a7"/>
        <w:numPr>
          <w:ilvl w:val="0"/>
          <w:numId w:val="4"/>
        </w:numPr>
        <w:spacing w:line="360" w:lineRule="auto"/>
        <w:rPr>
          <w:rFonts w:ascii="宋体" w:eastAsia="宋体" w:hAnsi="宋体" w:cs="宋体"/>
          <w:sz w:val="24"/>
          <w:szCs w:val="24"/>
          <w:lang w:val="zh-CN"/>
        </w:rPr>
      </w:pPr>
      <w:r w:rsidRPr="0034110A">
        <w:rPr>
          <w:rFonts w:ascii="宋体" w:eastAsia="宋体" w:hAnsi="宋体" w:cs="宋体"/>
          <w:sz w:val="24"/>
          <w:szCs w:val="24"/>
          <w:lang w:val="zh-CN"/>
        </w:rPr>
        <w:t>7～12</w:t>
      </w:r>
      <w:r w:rsidR="00C12762" w:rsidRPr="0034110A">
        <w:rPr>
          <w:rFonts w:ascii="宋体" w:eastAsia="宋体" w:hAnsi="宋体" w:cs="宋体"/>
          <w:sz w:val="24"/>
          <w:szCs w:val="24"/>
          <w:lang w:val="zh-CN"/>
        </w:rPr>
        <w:t>岁儿童营养不良</w:t>
      </w:r>
      <w:r w:rsidR="00906D0E" w:rsidRPr="0034110A">
        <w:rPr>
          <w:rFonts w:ascii="宋体" w:eastAsia="宋体" w:hAnsi="宋体" w:cs="宋体" w:hint="eastAsia"/>
          <w:sz w:val="24"/>
          <w:szCs w:val="24"/>
          <w:lang w:val="zh-CN"/>
        </w:rPr>
        <w:t>筛查</w:t>
      </w:r>
      <w:r w:rsidR="00C12762" w:rsidRPr="0034110A">
        <w:rPr>
          <w:rFonts w:ascii="宋体" w:eastAsia="宋体" w:hAnsi="宋体" w:cs="宋体"/>
          <w:sz w:val="24"/>
          <w:szCs w:val="24"/>
          <w:lang w:val="zh-CN"/>
        </w:rPr>
        <w:t>标准</w:t>
      </w:r>
    </w:p>
    <w:p w14:paraId="46FB9B0F" w14:textId="37655E90" w:rsidR="006A0083" w:rsidRPr="0034110A" w:rsidRDefault="00EE3DFF" w:rsidP="00CB6FAF">
      <w:pPr>
        <w:spacing w:line="360" w:lineRule="auto"/>
        <w:rPr>
          <w:rFonts w:ascii="宋体" w:eastAsia="宋体" w:hAnsi="宋体" w:cs="DY76+ZITAlB-76"/>
          <w:kern w:val="0"/>
          <w:sz w:val="24"/>
          <w:szCs w:val="24"/>
        </w:rPr>
      </w:pPr>
      <w:r w:rsidRPr="0034110A">
        <w:rPr>
          <w:rFonts w:ascii="宋体" w:eastAsia="宋体" w:hAnsi="宋体" w:cs="宋体"/>
          <w:kern w:val="0"/>
          <w:sz w:val="24"/>
          <w:szCs w:val="24"/>
        </w:rPr>
        <w:t>(</w:t>
      </w:r>
      <w:r w:rsidR="00BE1AAF" w:rsidRPr="0034110A">
        <w:rPr>
          <w:rFonts w:ascii="宋体" w:eastAsia="宋体" w:hAnsi="宋体" w:cs="宋体" w:hint="eastAsia"/>
          <w:kern w:val="0"/>
          <w:sz w:val="24"/>
          <w:szCs w:val="24"/>
        </w:rPr>
        <w:t>1</w:t>
      </w:r>
      <w:r w:rsidRPr="0034110A">
        <w:rPr>
          <w:rFonts w:ascii="宋体" w:eastAsia="宋体" w:hAnsi="宋体" w:cs="宋体"/>
          <w:kern w:val="0"/>
          <w:sz w:val="24"/>
          <w:szCs w:val="24"/>
        </w:rPr>
        <w:t>)</w:t>
      </w:r>
      <w:r w:rsidR="009E5F99" w:rsidRPr="0034110A">
        <w:rPr>
          <w:rFonts w:ascii="宋体" w:eastAsia="宋体" w:hAnsi="宋体" w:cs="DY76+ZITAlB-76" w:hint="eastAsia"/>
          <w:kern w:val="0"/>
          <w:sz w:val="24"/>
          <w:szCs w:val="24"/>
        </w:rPr>
        <w:t>7</w:t>
      </w:r>
      <w:r w:rsidR="009E5F99" w:rsidRPr="0034110A">
        <w:rPr>
          <w:rFonts w:ascii="宋体" w:eastAsia="宋体" w:hAnsi="宋体" w:cs="微软雅黑" w:hint="eastAsia"/>
          <w:kern w:val="0"/>
          <w:sz w:val="24"/>
          <w:szCs w:val="24"/>
        </w:rPr>
        <w:t>～</w:t>
      </w:r>
      <w:r w:rsidR="009E5F99" w:rsidRPr="0034110A">
        <w:rPr>
          <w:rFonts w:ascii="宋体" w:eastAsia="宋体" w:hAnsi="宋体" w:cs="DY76+ZITAlB-76" w:hint="eastAsia"/>
          <w:kern w:val="0"/>
          <w:sz w:val="24"/>
          <w:szCs w:val="24"/>
        </w:rPr>
        <w:t>12</w:t>
      </w:r>
      <w:r w:rsidR="006A0083" w:rsidRPr="0034110A">
        <w:rPr>
          <w:rFonts w:ascii="宋体" w:eastAsia="宋体" w:hAnsi="宋体" w:cs="DY76+ZITAlB-76" w:hint="eastAsia"/>
          <w:kern w:val="0"/>
          <w:sz w:val="24"/>
          <w:szCs w:val="24"/>
        </w:rPr>
        <w:t>岁</w:t>
      </w:r>
      <w:r w:rsidR="00BE1AAF" w:rsidRPr="0034110A">
        <w:rPr>
          <w:rFonts w:ascii="宋体" w:eastAsia="宋体" w:hAnsi="宋体" w:cs="宋体" w:hint="eastAsia"/>
          <w:kern w:val="0"/>
          <w:sz w:val="24"/>
          <w:szCs w:val="24"/>
        </w:rPr>
        <w:t>儿童</w:t>
      </w:r>
      <w:r w:rsidR="006A0083" w:rsidRPr="0034110A">
        <w:rPr>
          <w:rFonts w:ascii="宋体" w:eastAsia="宋体" w:hAnsi="宋体" w:cs="DY76+ZITAlB-76"/>
          <w:kern w:val="0"/>
          <w:sz w:val="24"/>
          <w:szCs w:val="24"/>
        </w:rPr>
        <w:t>的超重肥胖</w:t>
      </w:r>
      <w:r w:rsidR="00BE1AAF" w:rsidRPr="0034110A">
        <w:rPr>
          <w:rFonts w:ascii="宋体" w:eastAsia="宋体" w:hAnsi="宋体" w:cs="宋体" w:hint="eastAsia"/>
          <w:kern w:val="0"/>
          <w:sz w:val="24"/>
          <w:szCs w:val="24"/>
        </w:rPr>
        <w:t>筛查</w:t>
      </w:r>
      <w:r w:rsidR="006A0083" w:rsidRPr="0034110A">
        <w:rPr>
          <w:rFonts w:ascii="宋体" w:eastAsia="宋体" w:hAnsi="宋体" w:cs="DY76+ZITAlB-76" w:hint="eastAsia"/>
          <w:kern w:val="0"/>
          <w:sz w:val="24"/>
          <w:szCs w:val="24"/>
        </w:rPr>
        <w:t>标准</w:t>
      </w:r>
      <w:r w:rsidR="006A0083" w:rsidRPr="0034110A">
        <w:rPr>
          <w:rFonts w:ascii="宋体" w:eastAsia="宋体" w:hAnsi="宋体" w:cs="DY76+ZITAlB-76"/>
          <w:kern w:val="0"/>
          <w:sz w:val="24"/>
          <w:szCs w:val="24"/>
        </w:rPr>
        <w:t>：应用中国肥胖问题工作组的</w:t>
      </w:r>
      <w:r w:rsidR="006A0083" w:rsidRPr="0034110A">
        <w:rPr>
          <w:rFonts w:ascii="宋体" w:eastAsia="宋体" w:hAnsi="宋体" w:cs="DY76+ZITAlB-76" w:hint="eastAsia"/>
          <w:kern w:val="0"/>
          <w:sz w:val="24"/>
          <w:szCs w:val="24"/>
        </w:rPr>
        <w:t>“中国学生超重肥胖体重指数筛查标准”判定</w:t>
      </w:r>
      <w:r w:rsidR="006A0083" w:rsidRPr="0034110A">
        <w:rPr>
          <w:rFonts w:ascii="宋体" w:eastAsia="宋体" w:hAnsi="宋体" w:cs="DY76+ZITAlB-76"/>
          <w:kern w:val="0"/>
          <w:sz w:val="24"/>
          <w:szCs w:val="24"/>
        </w:rPr>
        <w:t>学生超重、肥胖情况</w:t>
      </w:r>
      <w:r w:rsidR="00BE1AAF" w:rsidRPr="0034110A">
        <w:rPr>
          <w:rFonts w:ascii="宋体" w:eastAsia="宋体" w:hAnsi="宋体" w:cs="DY76+ZITAlB-76" w:hint="eastAsia"/>
          <w:color w:val="FF0000"/>
          <w:kern w:val="0"/>
          <w:sz w:val="24"/>
          <w:szCs w:val="24"/>
        </w:rPr>
        <w:t>[</w:t>
      </w:r>
      <w:r w:rsidR="00BE1AAF" w:rsidRPr="0034110A">
        <w:rPr>
          <w:rFonts w:ascii="宋体" w:eastAsia="宋体" w:hAnsi="宋体" w:cs="DY76+ZITAlB-76"/>
          <w:color w:val="FF0000"/>
          <w:kern w:val="0"/>
          <w:sz w:val="24"/>
          <w:szCs w:val="24"/>
        </w:rPr>
        <w:t>14]</w:t>
      </w:r>
      <w:r w:rsidR="006A0083" w:rsidRPr="0034110A">
        <w:rPr>
          <w:rFonts w:ascii="宋体" w:eastAsia="宋体" w:hAnsi="宋体" w:cs="DY76+ZITAlB-76"/>
          <w:kern w:val="0"/>
          <w:sz w:val="24"/>
          <w:szCs w:val="24"/>
        </w:rPr>
        <w:t>，将</w:t>
      </w:r>
      <w:r w:rsidR="006A0083" w:rsidRPr="0034110A">
        <w:rPr>
          <w:rFonts w:ascii="宋体" w:eastAsia="宋体" w:hAnsi="宋体" w:cs="DY76+ZITAlB-76" w:hint="eastAsia"/>
          <w:kern w:val="0"/>
          <w:sz w:val="24"/>
          <w:szCs w:val="24"/>
        </w:rPr>
        <w:t>BMI≥</w:t>
      </w:r>
      <w:r w:rsidR="006A0083" w:rsidRPr="0034110A">
        <w:rPr>
          <w:rFonts w:ascii="宋体" w:eastAsia="宋体" w:hAnsi="宋体" w:cs="DY76+ZITAlB-76"/>
          <w:kern w:val="0"/>
          <w:sz w:val="24"/>
          <w:szCs w:val="24"/>
        </w:rPr>
        <w:t>同性别、年龄组</w:t>
      </w:r>
      <w:r w:rsidR="006A0083" w:rsidRPr="0034110A">
        <w:rPr>
          <w:rFonts w:ascii="宋体" w:eastAsia="宋体" w:hAnsi="宋体" w:cs="DY76+ZITAlB-76" w:hint="eastAsia"/>
          <w:kern w:val="0"/>
          <w:sz w:val="24"/>
          <w:szCs w:val="24"/>
        </w:rPr>
        <w:t>BMI的P</w:t>
      </w:r>
      <w:r w:rsidR="006A0083" w:rsidRPr="0034110A">
        <w:rPr>
          <w:rFonts w:ascii="宋体" w:eastAsia="宋体" w:hAnsi="宋体" w:cs="DY76+ZITAlB-76" w:hint="eastAsia"/>
          <w:kern w:val="0"/>
          <w:sz w:val="24"/>
          <w:szCs w:val="24"/>
          <w:vertAlign w:val="subscript"/>
        </w:rPr>
        <w:t>85</w:t>
      </w:r>
      <w:r w:rsidR="006A0083" w:rsidRPr="0034110A">
        <w:rPr>
          <w:rFonts w:ascii="宋体" w:eastAsia="宋体" w:hAnsi="宋体" w:cs="DY76+ZITAlB-76" w:hint="eastAsia"/>
          <w:kern w:val="0"/>
          <w:sz w:val="24"/>
          <w:szCs w:val="24"/>
        </w:rPr>
        <w:t>定义为</w:t>
      </w:r>
      <w:r w:rsidR="006A0083" w:rsidRPr="0034110A">
        <w:rPr>
          <w:rFonts w:ascii="宋体" w:eastAsia="宋体" w:hAnsi="宋体" w:cs="DY76+ZITAlB-76"/>
          <w:kern w:val="0"/>
          <w:sz w:val="24"/>
          <w:szCs w:val="24"/>
        </w:rPr>
        <w:t>超重，将</w:t>
      </w:r>
      <w:r w:rsidR="006A0083" w:rsidRPr="0034110A">
        <w:rPr>
          <w:rFonts w:ascii="宋体" w:eastAsia="宋体" w:hAnsi="宋体" w:cs="DY76+ZITAlB-76" w:hint="eastAsia"/>
          <w:kern w:val="0"/>
          <w:sz w:val="24"/>
          <w:szCs w:val="24"/>
        </w:rPr>
        <w:t>BMI≥</w:t>
      </w:r>
      <w:r w:rsidR="006A0083" w:rsidRPr="0034110A">
        <w:rPr>
          <w:rFonts w:ascii="宋体" w:eastAsia="宋体" w:hAnsi="宋体" w:cs="DY76+ZITAlB-76"/>
          <w:kern w:val="0"/>
          <w:sz w:val="24"/>
          <w:szCs w:val="24"/>
        </w:rPr>
        <w:t>同性别、年龄组</w:t>
      </w:r>
      <w:r w:rsidR="006A0083" w:rsidRPr="0034110A">
        <w:rPr>
          <w:rFonts w:ascii="宋体" w:eastAsia="宋体" w:hAnsi="宋体" w:cs="DY76+ZITAlB-76" w:hint="eastAsia"/>
          <w:kern w:val="0"/>
          <w:sz w:val="24"/>
          <w:szCs w:val="24"/>
        </w:rPr>
        <w:t>BMI的P</w:t>
      </w:r>
      <w:r w:rsidR="006A0083" w:rsidRPr="0034110A">
        <w:rPr>
          <w:rFonts w:ascii="宋体" w:eastAsia="宋体" w:hAnsi="宋体" w:cs="DY76+ZITAlB-76" w:hint="eastAsia"/>
          <w:kern w:val="0"/>
          <w:sz w:val="24"/>
          <w:szCs w:val="24"/>
          <w:vertAlign w:val="subscript"/>
        </w:rPr>
        <w:t>95</w:t>
      </w:r>
      <w:r w:rsidR="006A0083" w:rsidRPr="0034110A">
        <w:rPr>
          <w:rFonts w:ascii="宋体" w:eastAsia="宋体" w:hAnsi="宋体" w:cs="DY76+ZITAlB-76" w:hint="eastAsia"/>
          <w:kern w:val="0"/>
          <w:sz w:val="24"/>
          <w:szCs w:val="24"/>
        </w:rPr>
        <w:t>定义</w:t>
      </w:r>
      <w:r w:rsidR="006A0083" w:rsidRPr="0034110A">
        <w:rPr>
          <w:rFonts w:ascii="宋体" w:eastAsia="宋体" w:hAnsi="宋体" w:cs="DY76+ZITAlB-76"/>
          <w:kern w:val="0"/>
          <w:sz w:val="24"/>
          <w:szCs w:val="24"/>
        </w:rPr>
        <w:t>为肥胖。</w:t>
      </w:r>
    </w:p>
    <w:p w14:paraId="3D785BA0" w14:textId="0A4169B4" w:rsidR="006A0083" w:rsidRPr="0034110A" w:rsidRDefault="00EE3DFF" w:rsidP="00CB6FAF">
      <w:pPr>
        <w:spacing w:line="360" w:lineRule="auto"/>
        <w:rPr>
          <w:rFonts w:ascii="宋体" w:eastAsia="宋体" w:hAnsi="宋体" w:cs="DY76+ZITAlB-76"/>
          <w:kern w:val="0"/>
          <w:sz w:val="24"/>
          <w:szCs w:val="24"/>
        </w:rPr>
      </w:pPr>
      <w:r w:rsidRPr="0034110A">
        <w:rPr>
          <w:rFonts w:ascii="宋体" w:eastAsia="宋体" w:hAnsi="宋体" w:cs="DY76+ZITAlB-76"/>
          <w:kern w:val="0"/>
          <w:sz w:val="24"/>
          <w:szCs w:val="24"/>
        </w:rPr>
        <w:t>(2)</w:t>
      </w:r>
      <w:r w:rsidR="009E5F99" w:rsidRPr="0034110A">
        <w:rPr>
          <w:rFonts w:ascii="宋体" w:eastAsia="宋体" w:hAnsi="宋体" w:cs="DY76+ZITAlB-76" w:hint="eastAsia"/>
          <w:kern w:val="0"/>
          <w:sz w:val="24"/>
          <w:szCs w:val="24"/>
        </w:rPr>
        <w:t>7</w:t>
      </w:r>
      <w:r w:rsidR="009E5F99" w:rsidRPr="0034110A">
        <w:rPr>
          <w:rFonts w:ascii="宋体" w:eastAsia="宋体" w:hAnsi="宋体" w:cs="微软雅黑" w:hint="eastAsia"/>
          <w:kern w:val="0"/>
          <w:sz w:val="24"/>
          <w:szCs w:val="24"/>
        </w:rPr>
        <w:t>～</w:t>
      </w:r>
      <w:r w:rsidR="009E5F99" w:rsidRPr="0034110A">
        <w:rPr>
          <w:rFonts w:ascii="宋体" w:eastAsia="宋体" w:hAnsi="宋体" w:cs="DY76+ZITAlB-76" w:hint="eastAsia"/>
          <w:kern w:val="0"/>
          <w:sz w:val="24"/>
          <w:szCs w:val="24"/>
        </w:rPr>
        <w:t>12</w:t>
      </w:r>
      <w:r w:rsidR="006A0083" w:rsidRPr="0034110A">
        <w:rPr>
          <w:rFonts w:ascii="宋体" w:eastAsia="宋体" w:hAnsi="宋体" w:cs="DY76+ZITAlB-76" w:hint="eastAsia"/>
          <w:kern w:val="0"/>
          <w:sz w:val="24"/>
          <w:szCs w:val="24"/>
        </w:rPr>
        <w:t>岁</w:t>
      </w:r>
      <w:r w:rsidR="006A0083" w:rsidRPr="0034110A">
        <w:rPr>
          <w:rFonts w:ascii="宋体" w:eastAsia="宋体" w:hAnsi="宋体" w:cs="DY76+ZITAlB-76"/>
          <w:kern w:val="0"/>
          <w:sz w:val="24"/>
          <w:szCs w:val="24"/>
        </w:rPr>
        <w:t>组的营养不良</w:t>
      </w:r>
      <w:r w:rsidR="006A0083" w:rsidRPr="0034110A">
        <w:rPr>
          <w:rFonts w:ascii="宋体" w:eastAsia="宋体" w:hAnsi="宋体" w:cs="DY76+ZITAlB-76" w:hint="eastAsia"/>
          <w:kern w:val="0"/>
          <w:sz w:val="24"/>
          <w:szCs w:val="24"/>
        </w:rPr>
        <w:t>筛查标准</w:t>
      </w:r>
      <w:r w:rsidR="006A0083" w:rsidRPr="0034110A">
        <w:rPr>
          <w:rFonts w:ascii="宋体" w:eastAsia="宋体" w:hAnsi="宋体" w:cs="DY76+ZITAlB-76"/>
          <w:kern w:val="0"/>
          <w:sz w:val="24"/>
          <w:szCs w:val="24"/>
        </w:rPr>
        <w:t>：使用</w:t>
      </w:r>
      <w:r w:rsidR="006A0083" w:rsidRPr="0034110A">
        <w:rPr>
          <w:rFonts w:ascii="宋体" w:eastAsia="宋体" w:hAnsi="宋体" w:cs="DY76+ZITAlB-76" w:hint="eastAsia"/>
          <w:kern w:val="0"/>
          <w:sz w:val="24"/>
          <w:szCs w:val="24"/>
        </w:rPr>
        <w:t>2014年</w:t>
      </w:r>
      <w:r w:rsidR="006A0083" w:rsidRPr="0034110A">
        <w:rPr>
          <w:rFonts w:ascii="宋体" w:eastAsia="宋体" w:hAnsi="宋体" w:cs="DY76+ZITAlB-76"/>
          <w:kern w:val="0"/>
          <w:sz w:val="24"/>
          <w:szCs w:val="24"/>
        </w:rPr>
        <w:t>颁布的国家卫生标准《</w:t>
      </w:r>
      <w:r w:rsidR="006A0083" w:rsidRPr="0034110A">
        <w:rPr>
          <w:rFonts w:ascii="宋体" w:eastAsia="宋体" w:hAnsi="宋体" w:cs="DY76+ZITAlB-76" w:hint="eastAsia"/>
          <w:kern w:val="0"/>
          <w:sz w:val="24"/>
          <w:szCs w:val="24"/>
        </w:rPr>
        <w:t>学龄</w:t>
      </w:r>
      <w:r w:rsidR="006A0083" w:rsidRPr="0034110A">
        <w:rPr>
          <w:rFonts w:ascii="宋体" w:eastAsia="宋体" w:hAnsi="宋体" w:cs="DY76+ZITAlB-76"/>
          <w:kern w:val="0"/>
          <w:sz w:val="24"/>
          <w:szCs w:val="24"/>
        </w:rPr>
        <w:t>儿童青少年营养不良筛查标准》</w:t>
      </w:r>
      <w:r w:rsidR="006A0083" w:rsidRPr="0034110A">
        <w:rPr>
          <w:rFonts w:ascii="宋体" w:eastAsia="宋体" w:hAnsi="宋体" w:cs="DY76+ZITAlB-76" w:hint="eastAsia"/>
          <w:kern w:val="0"/>
          <w:sz w:val="24"/>
          <w:szCs w:val="24"/>
        </w:rPr>
        <w:t>（WS/T456-2014</w:t>
      </w:r>
      <w:r w:rsidR="006A0083" w:rsidRPr="0034110A">
        <w:rPr>
          <w:rFonts w:ascii="宋体" w:eastAsia="宋体" w:hAnsi="宋体" w:cs="DY76+ZITAlB-76"/>
          <w:kern w:val="0"/>
          <w:sz w:val="24"/>
          <w:szCs w:val="24"/>
        </w:rPr>
        <w:t>）</w:t>
      </w:r>
      <w:r w:rsidRPr="0034110A">
        <w:rPr>
          <w:rFonts w:ascii="宋体" w:eastAsia="宋体" w:hAnsi="宋体" w:cs="DY76+ZITAlB-76" w:hint="eastAsia"/>
          <w:color w:val="FF0000"/>
          <w:kern w:val="0"/>
          <w:sz w:val="24"/>
          <w:szCs w:val="24"/>
        </w:rPr>
        <w:t>[</w:t>
      </w:r>
      <w:r w:rsidRPr="0034110A">
        <w:rPr>
          <w:rFonts w:ascii="宋体" w:eastAsia="宋体" w:hAnsi="宋体" w:cs="DY76+ZITAlB-76"/>
          <w:color w:val="FF0000"/>
          <w:kern w:val="0"/>
          <w:sz w:val="24"/>
          <w:szCs w:val="24"/>
        </w:rPr>
        <w:t>15]</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身高</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年龄性别</w:t>
      </w:r>
      <w:proofErr w:type="gramStart"/>
      <w:r w:rsidR="006A0083" w:rsidRPr="0034110A">
        <w:rPr>
          <w:rFonts w:ascii="宋体" w:eastAsia="宋体" w:hAnsi="宋体" w:cs="DY76+ZITAlB-76"/>
          <w:kern w:val="0"/>
          <w:sz w:val="24"/>
          <w:szCs w:val="24"/>
        </w:rPr>
        <w:t>别</w:t>
      </w:r>
      <w:proofErr w:type="gramEnd"/>
      <w:r w:rsidR="006A0083" w:rsidRPr="0034110A">
        <w:rPr>
          <w:rFonts w:ascii="宋体" w:eastAsia="宋体" w:hAnsi="宋体" w:cs="DY76+ZITAlB-76" w:hint="eastAsia"/>
          <w:kern w:val="0"/>
          <w:sz w:val="24"/>
          <w:szCs w:val="24"/>
        </w:rPr>
        <w:t>界</w:t>
      </w:r>
      <w:r w:rsidR="006A0083" w:rsidRPr="0034110A">
        <w:rPr>
          <w:rFonts w:ascii="宋体" w:eastAsia="宋体" w:hAnsi="宋体" w:cs="DY76+ZITAlB-76"/>
          <w:kern w:val="0"/>
          <w:sz w:val="24"/>
          <w:szCs w:val="24"/>
        </w:rPr>
        <w:t>值者判断为生长迟缓（</w:t>
      </w:r>
      <w:r w:rsidR="006A0083" w:rsidRPr="0034110A">
        <w:rPr>
          <w:rFonts w:ascii="宋体" w:eastAsia="宋体" w:hAnsi="宋体" w:cs="DY76+ZITAlB-76" w:hint="eastAsia"/>
          <w:kern w:val="0"/>
          <w:sz w:val="24"/>
          <w:szCs w:val="24"/>
        </w:rPr>
        <w:t>长期性营养不良</w:t>
      </w:r>
      <w:r w:rsidR="006A0083" w:rsidRPr="0034110A">
        <w:rPr>
          <w:rFonts w:ascii="宋体" w:eastAsia="宋体" w:hAnsi="宋体" w:cs="DY76+ZITAlB-76"/>
          <w:kern w:val="0"/>
          <w:sz w:val="24"/>
          <w:szCs w:val="24"/>
        </w:rPr>
        <w:t>）；排出生长迟缓</w:t>
      </w:r>
      <w:r w:rsidR="006A0083" w:rsidRPr="0034110A">
        <w:rPr>
          <w:rFonts w:ascii="宋体" w:eastAsia="宋体" w:hAnsi="宋体" w:cs="DY76+ZITAlB-76" w:hint="eastAsia"/>
          <w:kern w:val="0"/>
          <w:sz w:val="24"/>
          <w:szCs w:val="24"/>
        </w:rPr>
        <w:t>者</w:t>
      </w:r>
      <w:r w:rsidR="006A0083" w:rsidRPr="0034110A">
        <w:rPr>
          <w:rFonts w:ascii="宋体" w:eastAsia="宋体" w:hAnsi="宋体" w:cs="DY76+ZITAlB-76"/>
          <w:kern w:val="0"/>
          <w:sz w:val="24"/>
          <w:szCs w:val="24"/>
        </w:rPr>
        <w:t>后，</w:t>
      </w:r>
      <w:r w:rsidR="006A0083" w:rsidRPr="0034110A">
        <w:rPr>
          <w:rFonts w:ascii="宋体" w:eastAsia="宋体" w:hAnsi="宋体" w:cs="DY76+ZITAlB-76" w:hint="eastAsia"/>
          <w:kern w:val="0"/>
          <w:sz w:val="24"/>
          <w:szCs w:val="24"/>
        </w:rPr>
        <w:t>BMI≤</w:t>
      </w:r>
      <w:r w:rsidR="006A0083" w:rsidRPr="0034110A">
        <w:rPr>
          <w:rFonts w:ascii="宋体" w:eastAsia="宋体" w:hAnsi="宋体" w:cs="DY76+ZITAlB-76"/>
          <w:kern w:val="0"/>
          <w:sz w:val="24"/>
          <w:szCs w:val="24"/>
        </w:rPr>
        <w:t>年龄性别</w:t>
      </w:r>
      <w:proofErr w:type="gramStart"/>
      <w:r w:rsidR="006A0083" w:rsidRPr="0034110A">
        <w:rPr>
          <w:rFonts w:ascii="宋体" w:eastAsia="宋体" w:hAnsi="宋体" w:cs="DY76+ZITAlB-76"/>
          <w:kern w:val="0"/>
          <w:sz w:val="24"/>
          <w:szCs w:val="24"/>
        </w:rPr>
        <w:t>别</w:t>
      </w:r>
      <w:proofErr w:type="gramEnd"/>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中重度消瘦</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和</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轻度消瘦</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w:t>
      </w:r>
      <w:r w:rsidR="006A0083" w:rsidRPr="0034110A">
        <w:rPr>
          <w:rFonts w:ascii="宋体" w:eastAsia="宋体" w:hAnsi="宋体" w:cs="DY76+ZITAlB-76" w:hint="eastAsia"/>
          <w:kern w:val="0"/>
          <w:sz w:val="24"/>
          <w:szCs w:val="24"/>
        </w:rPr>
        <w:t>合为</w:t>
      </w:r>
      <w:r w:rsidR="006A0083" w:rsidRPr="0034110A">
        <w:rPr>
          <w:rFonts w:ascii="宋体" w:eastAsia="宋体" w:hAnsi="宋体" w:cs="DY76+ZITAlB-76"/>
          <w:kern w:val="0"/>
          <w:sz w:val="24"/>
          <w:szCs w:val="24"/>
        </w:rPr>
        <w:t>近期即时性营养不良）</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生长迟缓</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中重度消瘦</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和</w:t>
      </w:r>
      <w:r w:rsidR="006A0083" w:rsidRPr="0034110A">
        <w:rPr>
          <w:rFonts w:ascii="宋体" w:eastAsia="宋体" w:hAnsi="宋体" w:cs="DY76+ZITAlB-76" w:hint="eastAsia"/>
          <w:kern w:val="0"/>
          <w:sz w:val="24"/>
          <w:szCs w:val="24"/>
        </w:rPr>
        <w:t>“</w:t>
      </w:r>
      <w:r w:rsidR="006A0083" w:rsidRPr="0034110A">
        <w:rPr>
          <w:rFonts w:ascii="宋体" w:eastAsia="宋体" w:hAnsi="宋体" w:cs="DY76+ZITAlB-76"/>
          <w:kern w:val="0"/>
          <w:sz w:val="24"/>
          <w:szCs w:val="24"/>
        </w:rPr>
        <w:t>轻度</w:t>
      </w:r>
      <w:r w:rsidR="006A0083" w:rsidRPr="0034110A">
        <w:rPr>
          <w:rFonts w:ascii="宋体" w:eastAsia="宋体" w:hAnsi="宋体" w:cs="DY76+ZITAlB-76" w:hint="eastAsia"/>
          <w:kern w:val="0"/>
          <w:sz w:val="24"/>
          <w:szCs w:val="24"/>
        </w:rPr>
        <w:t>消瘦”</w:t>
      </w:r>
      <w:r w:rsidR="006A0083" w:rsidRPr="0034110A">
        <w:rPr>
          <w:rFonts w:ascii="宋体" w:eastAsia="宋体" w:hAnsi="宋体" w:cs="DY76+ZITAlB-76"/>
          <w:kern w:val="0"/>
          <w:sz w:val="24"/>
          <w:szCs w:val="24"/>
        </w:rPr>
        <w:t>三者合为营养不良</w:t>
      </w:r>
      <w:r w:rsidR="006A0083" w:rsidRPr="0034110A">
        <w:rPr>
          <w:rFonts w:ascii="宋体" w:eastAsia="宋体" w:hAnsi="宋体" w:cs="DY76+ZITAlB-76" w:hint="eastAsia"/>
          <w:kern w:val="0"/>
          <w:sz w:val="24"/>
          <w:szCs w:val="24"/>
        </w:rPr>
        <w:t>。</w:t>
      </w:r>
    </w:p>
    <w:p w14:paraId="0184FBFF" w14:textId="65C418BC" w:rsidR="002F6D00" w:rsidRPr="0034110A" w:rsidRDefault="002F6D00" w:rsidP="00CB6FAF">
      <w:pPr>
        <w:spacing w:line="360" w:lineRule="auto"/>
        <w:rPr>
          <w:rFonts w:ascii="宋体" w:eastAsia="宋体" w:hAnsi="宋体" w:cs="DY76+ZITAlB-76"/>
          <w:kern w:val="0"/>
          <w:sz w:val="24"/>
          <w:szCs w:val="24"/>
        </w:rPr>
      </w:pPr>
    </w:p>
    <w:p w14:paraId="2EF5DFDB" w14:textId="2999A7A8" w:rsidR="002F6D00" w:rsidRPr="0034110A" w:rsidRDefault="002F6D00" w:rsidP="00CB6FAF">
      <w:pPr>
        <w:spacing w:line="360" w:lineRule="auto"/>
        <w:rPr>
          <w:rFonts w:ascii="宋体" w:eastAsia="宋体" w:hAnsi="宋体" w:cs="DY76+ZITAlB-76"/>
          <w:kern w:val="0"/>
          <w:sz w:val="24"/>
          <w:szCs w:val="24"/>
        </w:rPr>
      </w:pPr>
    </w:p>
    <w:p w14:paraId="087E3B99" w14:textId="77777777" w:rsidR="00003BBA" w:rsidRPr="0034110A" w:rsidRDefault="00003BBA" w:rsidP="002B2680">
      <w:pPr>
        <w:spacing w:line="360" w:lineRule="auto"/>
        <w:rPr>
          <w:rFonts w:ascii="宋体" w:eastAsia="宋体" w:hAnsi="宋体"/>
          <w:sz w:val="24"/>
          <w:szCs w:val="24"/>
        </w:rPr>
      </w:pPr>
    </w:p>
    <w:p w14:paraId="6DC11A05" w14:textId="5CF4FA71" w:rsidR="00003BBA" w:rsidRPr="0034110A" w:rsidRDefault="004E57BE" w:rsidP="002B2680">
      <w:pPr>
        <w:spacing w:line="360" w:lineRule="auto"/>
        <w:jc w:val="center"/>
        <w:rPr>
          <w:rFonts w:ascii="宋体" w:eastAsia="宋体" w:hAnsi="宋体" w:cs="宋体"/>
          <w:sz w:val="24"/>
          <w:szCs w:val="24"/>
        </w:rPr>
      </w:pPr>
      <w:r w:rsidRPr="0034110A">
        <w:rPr>
          <w:rFonts w:ascii="宋体" w:eastAsia="宋体" w:hAnsi="宋体" w:cs="宋体" w:hint="eastAsia"/>
          <w:sz w:val="24"/>
          <w:szCs w:val="24"/>
          <w:highlight w:val="yellow"/>
          <w:lang w:val="zh-CN"/>
        </w:rPr>
        <w:lastRenderedPageBreak/>
        <w:t>表2</w:t>
      </w:r>
      <w:r w:rsidR="00FC16F6">
        <w:rPr>
          <w:rFonts w:ascii="宋体" w:eastAsia="宋体" w:hAnsi="宋体" w:cs="宋体" w:hint="eastAsia"/>
          <w:sz w:val="24"/>
          <w:szCs w:val="24"/>
          <w:highlight w:val="yellow"/>
          <w:lang w:val="zh-CN"/>
        </w:rPr>
        <w:t>.</w:t>
      </w:r>
      <w:r w:rsidR="00FC16F6">
        <w:rPr>
          <w:rFonts w:ascii="宋体" w:eastAsia="宋体" w:hAnsi="宋体" w:cs="宋体"/>
          <w:sz w:val="24"/>
          <w:szCs w:val="24"/>
          <w:highlight w:val="yellow"/>
          <w:lang w:val="zh-CN"/>
        </w:rPr>
        <w:t>1</w:t>
      </w:r>
      <w:r w:rsidRPr="0034110A">
        <w:rPr>
          <w:rFonts w:ascii="宋体" w:eastAsia="宋体" w:hAnsi="宋体" w:cs="宋体" w:hint="eastAsia"/>
          <w:sz w:val="24"/>
          <w:szCs w:val="24"/>
          <w:highlight w:val="yellow"/>
          <w:lang w:val="zh-CN"/>
        </w:rPr>
        <w:t>.</w:t>
      </w:r>
      <w:r w:rsidR="00C12762" w:rsidRPr="0034110A">
        <w:rPr>
          <w:rFonts w:ascii="宋体" w:eastAsia="宋体" w:hAnsi="宋体" w:hint="eastAsia"/>
          <w:sz w:val="24"/>
          <w:szCs w:val="24"/>
          <w:lang w:val="zh-CN"/>
        </w:rPr>
        <w:t>数据来源以及营养</w:t>
      </w:r>
      <w:r w:rsidR="00EA463A" w:rsidRPr="0034110A">
        <w:rPr>
          <w:rFonts w:ascii="宋体" w:eastAsia="宋体" w:hAnsi="宋体" w:cs="宋体" w:hint="eastAsia"/>
          <w:sz w:val="24"/>
          <w:szCs w:val="24"/>
          <w:lang w:val="zh-CN"/>
        </w:rPr>
        <w:t>不良筛查标准总结</w:t>
      </w:r>
      <w:r w:rsidR="00C12762" w:rsidRPr="0034110A">
        <w:rPr>
          <w:rFonts w:ascii="宋体" w:eastAsia="宋体" w:hAnsi="宋体" w:hint="eastAsia"/>
          <w:sz w:val="24"/>
          <w:szCs w:val="24"/>
          <w:lang w:val="zh-CN"/>
        </w:rPr>
        <w:t>表</w:t>
      </w:r>
    </w:p>
    <w:tbl>
      <w:tblPr>
        <w:tblStyle w:val="TableNormal"/>
        <w:tblW w:w="935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1260"/>
        <w:gridCol w:w="3688"/>
        <w:gridCol w:w="2069"/>
        <w:gridCol w:w="2338"/>
      </w:tblGrid>
      <w:tr w:rsidR="00003BBA" w:rsidRPr="0034110A" w14:paraId="1A81E9BA" w14:textId="77777777">
        <w:trPr>
          <w:trHeight w:val="288"/>
          <w:tblHeader/>
        </w:trPr>
        <w:tc>
          <w:tcPr>
            <w:tcW w:w="1259" w:type="dxa"/>
            <w:tcBorders>
              <w:top w:val="single" w:sz="2" w:space="0" w:color="000000"/>
              <w:left w:val="single" w:sz="2" w:space="0" w:color="000000"/>
              <w:bottom w:val="single" w:sz="4" w:space="0" w:color="000000"/>
              <w:right w:val="single" w:sz="2" w:space="0" w:color="000000"/>
            </w:tcBorders>
            <w:shd w:val="clear" w:color="auto" w:fill="FEFEFE"/>
            <w:tcMar>
              <w:top w:w="80" w:type="dxa"/>
              <w:left w:w="80" w:type="dxa"/>
              <w:bottom w:w="80" w:type="dxa"/>
              <w:right w:w="80" w:type="dxa"/>
            </w:tcMar>
          </w:tcPr>
          <w:p w14:paraId="24102FEC" w14:textId="77777777" w:rsidR="00003BBA" w:rsidRPr="0034110A" w:rsidRDefault="00003BBA" w:rsidP="002B2680">
            <w:pPr>
              <w:spacing w:line="360" w:lineRule="auto"/>
              <w:rPr>
                <w:rFonts w:ascii="宋体" w:eastAsia="宋体" w:hAnsi="宋体"/>
                <w:sz w:val="24"/>
                <w:szCs w:val="24"/>
              </w:rPr>
            </w:pPr>
          </w:p>
        </w:tc>
        <w:tc>
          <w:tcPr>
            <w:tcW w:w="3687" w:type="dxa"/>
            <w:tcBorders>
              <w:top w:val="single" w:sz="2" w:space="0" w:color="000000"/>
              <w:left w:val="single" w:sz="2" w:space="0" w:color="000000"/>
              <w:bottom w:val="single" w:sz="4" w:space="0" w:color="000000"/>
              <w:right w:val="single" w:sz="2" w:space="0" w:color="000000"/>
            </w:tcBorders>
            <w:shd w:val="clear" w:color="auto" w:fill="FEFEFE"/>
            <w:tcMar>
              <w:top w:w="80" w:type="dxa"/>
              <w:left w:w="80" w:type="dxa"/>
              <w:bottom w:w="80" w:type="dxa"/>
              <w:right w:w="80" w:type="dxa"/>
            </w:tcMar>
          </w:tcPr>
          <w:p w14:paraId="1C0B3F30" w14:textId="77777777" w:rsidR="00003BBA" w:rsidRPr="0034110A" w:rsidRDefault="00C12762" w:rsidP="002B2680">
            <w:pPr>
              <w:pStyle w:val="12"/>
              <w:spacing w:line="360" w:lineRule="auto"/>
              <w:rPr>
                <w:rFonts w:ascii="宋体" w:eastAsia="宋体" w:hAnsi="宋体"/>
                <w:sz w:val="24"/>
                <w:szCs w:val="24"/>
              </w:rPr>
            </w:pPr>
            <w:r w:rsidRPr="0034110A">
              <w:rPr>
                <w:rFonts w:ascii="宋体" w:eastAsia="宋体" w:hAnsi="宋体" w:hint="eastAsia"/>
                <w:b w:val="0"/>
                <w:bCs w:val="0"/>
                <w:sz w:val="24"/>
                <w:szCs w:val="24"/>
              </w:rPr>
              <w:t>数据来源</w:t>
            </w:r>
          </w:p>
        </w:tc>
        <w:tc>
          <w:tcPr>
            <w:tcW w:w="2069" w:type="dxa"/>
            <w:tcBorders>
              <w:top w:val="single" w:sz="2" w:space="0" w:color="000000"/>
              <w:left w:val="single" w:sz="2" w:space="0" w:color="000000"/>
              <w:bottom w:val="single" w:sz="4" w:space="0" w:color="000000"/>
              <w:right w:val="single" w:sz="2" w:space="0" w:color="000000"/>
            </w:tcBorders>
            <w:shd w:val="clear" w:color="auto" w:fill="FEFEFE"/>
            <w:tcMar>
              <w:top w:w="80" w:type="dxa"/>
              <w:left w:w="80" w:type="dxa"/>
              <w:bottom w:w="80" w:type="dxa"/>
              <w:right w:w="80" w:type="dxa"/>
            </w:tcMar>
          </w:tcPr>
          <w:p w14:paraId="7683CEBB" w14:textId="77777777" w:rsidR="00003BBA" w:rsidRPr="0034110A" w:rsidRDefault="00C12762" w:rsidP="002B2680">
            <w:pPr>
              <w:pStyle w:val="12"/>
              <w:spacing w:line="360" w:lineRule="auto"/>
              <w:rPr>
                <w:rFonts w:ascii="宋体" w:eastAsia="宋体" w:hAnsi="宋体"/>
                <w:sz w:val="24"/>
                <w:szCs w:val="24"/>
              </w:rPr>
            </w:pPr>
            <w:r w:rsidRPr="0034110A">
              <w:rPr>
                <w:rFonts w:ascii="宋体" w:eastAsia="宋体" w:hAnsi="宋体" w:hint="eastAsia"/>
                <w:b w:val="0"/>
                <w:bCs w:val="0"/>
                <w:sz w:val="24"/>
                <w:szCs w:val="24"/>
              </w:rPr>
              <w:t>数据年份</w:t>
            </w:r>
          </w:p>
        </w:tc>
        <w:tc>
          <w:tcPr>
            <w:tcW w:w="2338" w:type="dxa"/>
            <w:tcBorders>
              <w:top w:val="single" w:sz="2" w:space="0" w:color="000000"/>
              <w:left w:val="single" w:sz="2" w:space="0" w:color="000000"/>
              <w:bottom w:val="single" w:sz="4" w:space="0" w:color="000000"/>
              <w:right w:val="single" w:sz="2" w:space="0" w:color="000000"/>
            </w:tcBorders>
            <w:shd w:val="clear" w:color="auto" w:fill="FEFEFE"/>
            <w:tcMar>
              <w:top w:w="80" w:type="dxa"/>
              <w:left w:w="80" w:type="dxa"/>
              <w:bottom w:w="80" w:type="dxa"/>
              <w:right w:w="80" w:type="dxa"/>
            </w:tcMar>
          </w:tcPr>
          <w:p w14:paraId="399EC1E9" w14:textId="32351076" w:rsidR="00003BBA" w:rsidRPr="0034110A" w:rsidRDefault="00C12762" w:rsidP="002B2680">
            <w:pPr>
              <w:pStyle w:val="12"/>
              <w:spacing w:line="360" w:lineRule="auto"/>
              <w:rPr>
                <w:rFonts w:ascii="宋体" w:eastAsia="宋体" w:hAnsi="宋体"/>
                <w:sz w:val="24"/>
                <w:szCs w:val="24"/>
              </w:rPr>
            </w:pPr>
            <w:r w:rsidRPr="0034110A">
              <w:rPr>
                <w:rFonts w:ascii="宋体" w:eastAsia="宋体" w:hAnsi="宋体" w:hint="eastAsia"/>
                <w:b w:val="0"/>
                <w:bCs w:val="0"/>
                <w:sz w:val="24"/>
                <w:szCs w:val="24"/>
              </w:rPr>
              <w:t>营养</w:t>
            </w:r>
            <w:r w:rsidR="002F6D00" w:rsidRPr="0034110A">
              <w:rPr>
                <w:rFonts w:ascii="宋体" w:eastAsia="宋体" w:hAnsi="宋体" w:cs="宋体" w:hint="eastAsia"/>
                <w:b w:val="0"/>
                <w:bCs w:val="0"/>
                <w:sz w:val="24"/>
                <w:szCs w:val="24"/>
              </w:rPr>
              <w:t>不良筛查</w:t>
            </w:r>
            <w:r w:rsidRPr="0034110A">
              <w:rPr>
                <w:rFonts w:ascii="宋体" w:eastAsia="宋体" w:hAnsi="宋体" w:hint="eastAsia"/>
                <w:b w:val="0"/>
                <w:bCs w:val="0"/>
                <w:sz w:val="24"/>
                <w:szCs w:val="24"/>
              </w:rPr>
              <w:t>标准</w:t>
            </w:r>
          </w:p>
        </w:tc>
      </w:tr>
      <w:tr w:rsidR="00003BBA" w:rsidRPr="0034110A" w14:paraId="23698483" w14:textId="77777777">
        <w:tblPrEx>
          <w:shd w:val="clear" w:color="auto" w:fill="auto"/>
        </w:tblPrEx>
        <w:trPr>
          <w:trHeight w:val="288"/>
        </w:trPr>
        <w:tc>
          <w:tcPr>
            <w:tcW w:w="1259" w:type="dxa"/>
            <w:tcBorders>
              <w:top w:val="single" w:sz="4"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14:paraId="04F0557F" w14:textId="5FEEB2E2" w:rsidR="00003BBA" w:rsidRPr="0034110A" w:rsidRDefault="009E5F99" w:rsidP="002B2680">
            <w:pPr>
              <w:pStyle w:val="12"/>
              <w:spacing w:line="360" w:lineRule="auto"/>
              <w:rPr>
                <w:rFonts w:ascii="宋体" w:eastAsia="宋体" w:hAnsi="宋体"/>
                <w:sz w:val="24"/>
                <w:szCs w:val="24"/>
              </w:rPr>
            </w:pPr>
            <w:r w:rsidRPr="0034110A">
              <w:rPr>
                <w:rFonts w:ascii="宋体" w:eastAsia="宋体" w:hAnsi="宋体"/>
                <w:b w:val="0"/>
                <w:bCs w:val="0"/>
                <w:sz w:val="24"/>
                <w:szCs w:val="24"/>
              </w:rPr>
              <w:t>0</w:t>
            </w:r>
            <w:r w:rsidRPr="0034110A">
              <w:rPr>
                <w:rFonts w:ascii="宋体" w:eastAsia="宋体" w:hAnsi="宋体" w:cs="宋体" w:hint="eastAsia"/>
                <w:b w:val="0"/>
                <w:bCs w:val="0"/>
                <w:sz w:val="24"/>
                <w:szCs w:val="24"/>
              </w:rPr>
              <w:t>～</w:t>
            </w:r>
            <w:r w:rsidRPr="0034110A">
              <w:rPr>
                <w:rFonts w:ascii="宋体" w:eastAsia="宋体" w:hAnsi="宋体"/>
                <w:b w:val="0"/>
                <w:bCs w:val="0"/>
                <w:sz w:val="24"/>
                <w:szCs w:val="24"/>
              </w:rPr>
              <w:t>5</w:t>
            </w:r>
            <w:r w:rsidR="00C12762" w:rsidRPr="0034110A">
              <w:rPr>
                <w:rFonts w:ascii="宋体" w:eastAsia="宋体" w:hAnsi="宋体" w:hint="eastAsia"/>
                <w:b w:val="0"/>
                <w:bCs w:val="0"/>
                <w:sz w:val="24"/>
                <w:szCs w:val="24"/>
              </w:rPr>
              <w:t>岁儿童</w:t>
            </w:r>
          </w:p>
        </w:tc>
        <w:tc>
          <w:tcPr>
            <w:tcW w:w="3687" w:type="dxa"/>
            <w:tcBorders>
              <w:top w:val="single" w:sz="4" w:space="0" w:color="000000"/>
              <w:left w:val="single" w:sz="4" w:space="0" w:color="000000"/>
              <w:bottom w:val="single" w:sz="2" w:space="0" w:color="000000"/>
              <w:right w:val="single" w:sz="2" w:space="0" w:color="000000"/>
            </w:tcBorders>
            <w:shd w:val="clear" w:color="auto" w:fill="FFFFFF"/>
            <w:tcMar>
              <w:top w:w="80" w:type="dxa"/>
              <w:left w:w="80" w:type="dxa"/>
              <w:bottom w:w="80" w:type="dxa"/>
              <w:right w:w="80" w:type="dxa"/>
            </w:tcMar>
          </w:tcPr>
          <w:p w14:paraId="130CA336" w14:textId="3F1D3F88" w:rsidR="00003BBA" w:rsidRPr="0034110A" w:rsidRDefault="00216673" w:rsidP="002B2680">
            <w:pPr>
              <w:pStyle w:val="21"/>
              <w:spacing w:line="360" w:lineRule="auto"/>
              <w:rPr>
                <w:rFonts w:ascii="宋体" w:eastAsia="宋体" w:hAnsi="宋体"/>
                <w:sz w:val="24"/>
                <w:szCs w:val="24"/>
              </w:rPr>
            </w:pPr>
            <w:r w:rsidRPr="0034110A">
              <w:rPr>
                <w:rFonts w:ascii="宋体" w:eastAsia="宋体" w:hAnsi="宋体" w:cs="宋体" w:hint="eastAsia"/>
                <w:sz w:val="24"/>
                <w:szCs w:val="24"/>
              </w:rPr>
              <w:t>《中国居民营养与健康状况监测》</w:t>
            </w:r>
          </w:p>
        </w:tc>
        <w:tc>
          <w:tcPr>
            <w:tcW w:w="2069" w:type="dxa"/>
            <w:tcBorders>
              <w:top w:val="single" w:sz="4"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DDF953" w14:textId="7910C1E4" w:rsidR="00003BBA" w:rsidRPr="0034110A" w:rsidRDefault="00C12762" w:rsidP="002B2680">
            <w:pPr>
              <w:pStyle w:val="21"/>
              <w:spacing w:line="360" w:lineRule="auto"/>
              <w:rPr>
                <w:rFonts w:ascii="宋体" w:eastAsia="宋体" w:hAnsi="宋体"/>
                <w:sz w:val="24"/>
                <w:szCs w:val="24"/>
              </w:rPr>
            </w:pPr>
            <w:r w:rsidRPr="0034110A">
              <w:rPr>
                <w:rFonts w:ascii="宋体" w:eastAsia="宋体" w:hAnsi="宋体"/>
                <w:sz w:val="24"/>
                <w:szCs w:val="24"/>
              </w:rPr>
              <w:t>2002</w:t>
            </w:r>
            <w:r w:rsidRPr="0034110A">
              <w:rPr>
                <w:rFonts w:ascii="宋体" w:eastAsia="宋体" w:hAnsi="宋体" w:hint="eastAsia"/>
                <w:sz w:val="24"/>
                <w:szCs w:val="24"/>
              </w:rPr>
              <w:t>，</w:t>
            </w:r>
            <w:r w:rsidRPr="0034110A">
              <w:rPr>
                <w:rFonts w:ascii="宋体" w:eastAsia="宋体" w:hAnsi="宋体"/>
                <w:sz w:val="24"/>
                <w:szCs w:val="24"/>
              </w:rPr>
              <w:t>201</w:t>
            </w:r>
            <w:r w:rsidR="00216673" w:rsidRPr="0034110A">
              <w:rPr>
                <w:rFonts w:ascii="宋体" w:eastAsia="宋体" w:hAnsi="宋体" w:hint="eastAsia"/>
                <w:sz w:val="24"/>
                <w:szCs w:val="24"/>
              </w:rPr>
              <w:t>3</w:t>
            </w:r>
          </w:p>
        </w:tc>
        <w:tc>
          <w:tcPr>
            <w:tcW w:w="2338" w:type="dxa"/>
            <w:tcBorders>
              <w:top w:val="single" w:sz="4"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B2D385" w14:textId="6356AAA3" w:rsidR="00003BBA" w:rsidRPr="0034110A" w:rsidRDefault="00C12762" w:rsidP="002B2680">
            <w:pPr>
              <w:pStyle w:val="21"/>
              <w:spacing w:line="360" w:lineRule="auto"/>
              <w:rPr>
                <w:rFonts w:ascii="宋体" w:eastAsia="宋体" w:hAnsi="宋体"/>
                <w:sz w:val="24"/>
                <w:szCs w:val="24"/>
              </w:rPr>
            </w:pPr>
            <w:r w:rsidRPr="0034110A">
              <w:rPr>
                <w:rFonts w:ascii="宋体" w:eastAsia="宋体" w:hAnsi="宋体"/>
                <w:sz w:val="24"/>
                <w:szCs w:val="24"/>
              </w:rPr>
              <w:t>WHO</w:t>
            </w:r>
            <w:r w:rsidRPr="0034110A">
              <w:rPr>
                <w:rFonts w:ascii="宋体" w:eastAsia="宋体" w:hAnsi="宋体" w:hint="eastAsia"/>
                <w:sz w:val="24"/>
                <w:szCs w:val="24"/>
              </w:rPr>
              <w:t>标准</w:t>
            </w:r>
          </w:p>
        </w:tc>
      </w:tr>
      <w:tr w:rsidR="00003BBA" w:rsidRPr="0034110A" w14:paraId="62A4993E" w14:textId="77777777">
        <w:tblPrEx>
          <w:shd w:val="clear" w:color="auto" w:fill="auto"/>
        </w:tblPrEx>
        <w:trPr>
          <w:trHeight w:val="565"/>
        </w:trPr>
        <w:tc>
          <w:tcPr>
            <w:tcW w:w="1259" w:type="dxa"/>
            <w:tcBorders>
              <w:top w:val="single" w:sz="2"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14:paraId="220D5E59" w14:textId="0E2A9EDB" w:rsidR="00003BBA" w:rsidRPr="0034110A" w:rsidRDefault="009E5F99" w:rsidP="002B2680">
            <w:pPr>
              <w:pStyle w:val="12"/>
              <w:spacing w:line="360" w:lineRule="auto"/>
              <w:rPr>
                <w:rFonts w:ascii="宋体" w:eastAsia="宋体" w:hAnsi="宋体"/>
                <w:sz w:val="24"/>
                <w:szCs w:val="24"/>
              </w:rPr>
            </w:pPr>
            <w:r w:rsidRPr="0034110A">
              <w:rPr>
                <w:rFonts w:ascii="宋体" w:eastAsia="宋体" w:hAnsi="宋体"/>
                <w:b w:val="0"/>
                <w:bCs w:val="0"/>
                <w:sz w:val="24"/>
                <w:szCs w:val="24"/>
              </w:rPr>
              <w:t>7</w:t>
            </w:r>
            <w:r w:rsidRPr="0034110A">
              <w:rPr>
                <w:rFonts w:ascii="宋体" w:eastAsia="宋体" w:hAnsi="宋体" w:cs="宋体" w:hint="eastAsia"/>
                <w:b w:val="0"/>
                <w:bCs w:val="0"/>
                <w:sz w:val="24"/>
                <w:szCs w:val="24"/>
              </w:rPr>
              <w:t>～</w:t>
            </w:r>
            <w:r w:rsidRPr="0034110A">
              <w:rPr>
                <w:rFonts w:ascii="宋体" w:eastAsia="宋体" w:hAnsi="宋体"/>
                <w:b w:val="0"/>
                <w:bCs w:val="0"/>
                <w:sz w:val="24"/>
                <w:szCs w:val="24"/>
              </w:rPr>
              <w:t>12</w:t>
            </w:r>
            <w:r w:rsidR="00C12762" w:rsidRPr="0034110A">
              <w:rPr>
                <w:rFonts w:ascii="宋体" w:eastAsia="宋体" w:hAnsi="宋体" w:hint="eastAsia"/>
                <w:b w:val="0"/>
                <w:bCs w:val="0"/>
                <w:sz w:val="24"/>
                <w:szCs w:val="24"/>
              </w:rPr>
              <w:t>岁儿童</w:t>
            </w:r>
          </w:p>
        </w:tc>
        <w:tc>
          <w:tcPr>
            <w:tcW w:w="3687" w:type="dxa"/>
            <w:tcBorders>
              <w:top w:val="single" w:sz="2" w:space="0" w:color="000000"/>
              <w:left w:val="single" w:sz="4" w:space="0" w:color="000000"/>
              <w:bottom w:val="single" w:sz="2" w:space="0" w:color="000000"/>
              <w:right w:val="single" w:sz="2" w:space="0" w:color="000000"/>
            </w:tcBorders>
            <w:shd w:val="clear" w:color="auto" w:fill="FFFFFF"/>
            <w:tcMar>
              <w:top w:w="80" w:type="dxa"/>
              <w:left w:w="80" w:type="dxa"/>
              <w:bottom w:w="80" w:type="dxa"/>
              <w:right w:w="80" w:type="dxa"/>
            </w:tcMar>
          </w:tcPr>
          <w:p w14:paraId="75E93E1E" w14:textId="10DB306D" w:rsidR="00003BBA" w:rsidRPr="0034110A" w:rsidRDefault="00216673" w:rsidP="002B2680">
            <w:pPr>
              <w:pStyle w:val="21"/>
              <w:spacing w:line="360" w:lineRule="auto"/>
              <w:rPr>
                <w:rFonts w:ascii="宋体" w:eastAsia="宋体" w:hAnsi="宋体"/>
                <w:sz w:val="24"/>
                <w:szCs w:val="24"/>
              </w:rPr>
            </w:pPr>
            <w:r w:rsidRPr="0034110A">
              <w:rPr>
                <w:rFonts w:ascii="宋体" w:eastAsia="宋体" w:hAnsi="宋体" w:cs="宋体" w:hint="eastAsia"/>
                <w:sz w:val="24"/>
                <w:szCs w:val="24"/>
              </w:rPr>
              <w:t>《</w:t>
            </w:r>
            <w:r w:rsidR="00482CD2" w:rsidRPr="0034110A">
              <w:rPr>
                <w:rFonts w:ascii="宋体" w:eastAsia="宋体" w:hAnsi="宋体" w:cs="宋体" w:hint="eastAsia"/>
                <w:sz w:val="24"/>
                <w:szCs w:val="24"/>
              </w:rPr>
              <w:t>中</w:t>
            </w:r>
            <w:r w:rsidRPr="0034110A">
              <w:rPr>
                <w:rFonts w:ascii="宋体" w:eastAsia="宋体" w:hAnsi="宋体" w:cs="宋体" w:hint="eastAsia"/>
                <w:sz w:val="24"/>
                <w:szCs w:val="24"/>
              </w:rPr>
              <w:t>国学生体质与健康调研》</w:t>
            </w:r>
          </w:p>
        </w:tc>
        <w:tc>
          <w:tcPr>
            <w:tcW w:w="206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000F12C" w14:textId="63A515C7" w:rsidR="00003BBA" w:rsidRPr="0034110A" w:rsidRDefault="00C12762" w:rsidP="002B2680">
            <w:pPr>
              <w:pStyle w:val="21"/>
              <w:spacing w:line="360" w:lineRule="auto"/>
              <w:rPr>
                <w:rFonts w:ascii="宋体" w:eastAsia="宋体" w:hAnsi="宋体"/>
                <w:sz w:val="24"/>
                <w:szCs w:val="24"/>
              </w:rPr>
            </w:pPr>
            <w:r w:rsidRPr="0034110A">
              <w:rPr>
                <w:rFonts w:ascii="宋体" w:eastAsia="宋体" w:hAnsi="宋体"/>
                <w:sz w:val="24"/>
                <w:szCs w:val="24"/>
              </w:rPr>
              <w:t>2005</w:t>
            </w:r>
            <w:r w:rsidRPr="0034110A">
              <w:rPr>
                <w:rFonts w:ascii="宋体" w:eastAsia="宋体" w:hAnsi="宋体" w:hint="eastAsia"/>
                <w:sz w:val="24"/>
                <w:szCs w:val="24"/>
              </w:rPr>
              <w:t>，</w:t>
            </w:r>
            <w:r w:rsidRPr="0034110A">
              <w:rPr>
                <w:rFonts w:ascii="宋体" w:eastAsia="宋体" w:hAnsi="宋体"/>
                <w:sz w:val="24"/>
                <w:szCs w:val="24"/>
              </w:rPr>
              <w:t>2010</w:t>
            </w:r>
            <w:r w:rsidRPr="0034110A">
              <w:rPr>
                <w:rFonts w:ascii="宋体" w:eastAsia="宋体" w:hAnsi="宋体" w:hint="eastAsia"/>
                <w:sz w:val="24"/>
                <w:szCs w:val="24"/>
              </w:rPr>
              <w:t>，</w:t>
            </w:r>
            <w:r w:rsidRPr="0034110A">
              <w:rPr>
                <w:rFonts w:ascii="宋体" w:eastAsia="宋体" w:hAnsi="宋体"/>
                <w:sz w:val="24"/>
                <w:szCs w:val="24"/>
              </w:rPr>
              <w:t>201</w:t>
            </w:r>
            <w:r w:rsidR="00216673" w:rsidRPr="0034110A">
              <w:rPr>
                <w:rFonts w:ascii="宋体" w:eastAsia="宋体" w:hAnsi="宋体" w:hint="eastAsia"/>
                <w:sz w:val="24"/>
                <w:szCs w:val="24"/>
              </w:rPr>
              <w:t>4</w:t>
            </w:r>
          </w:p>
        </w:tc>
        <w:tc>
          <w:tcPr>
            <w:tcW w:w="233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30EA99" w14:textId="204A8FE3" w:rsidR="00003BBA" w:rsidRPr="0034110A" w:rsidRDefault="00613E54" w:rsidP="002B2680">
            <w:pPr>
              <w:pStyle w:val="21"/>
              <w:spacing w:line="360" w:lineRule="auto"/>
              <w:rPr>
                <w:rFonts w:ascii="宋体" w:eastAsia="宋体" w:hAnsi="宋体"/>
                <w:sz w:val="24"/>
                <w:szCs w:val="24"/>
              </w:rPr>
            </w:pPr>
            <w:r w:rsidRPr="0034110A">
              <w:rPr>
                <w:rFonts w:ascii="宋体" w:eastAsia="宋体" w:hAnsi="宋体" w:cs="宋体" w:hint="eastAsia"/>
                <w:sz w:val="24"/>
                <w:szCs w:val="24"/>
              </w:rPr>
              <w:t>《学龄儿童青少年营养不良筛查标准》（</w:t>
            </w:r>
            <w:r w:rsidRPr="0034110A">
              <w:rPr>
                <w:rFonts w:ascii="宋体" w:eastAsia="宋体" w:hAnsi="宋体"/>
                <w:sz w:val="24"/>
                <w:szCs w:val="24"/>
              </w:rPr>
              <w:t>WS/T456-2014</w:t>
            </w:r>
            <w:r w:rsidRPr="0034110A">
              <w:rPr>
                <w:rFonts w:ascii="宋体" w:eastAsia="宋体" w:hAnsi="宋体" w:cs="宋体" w:hint="eastAsia"/>
                <w:sz w:val="24"/>
                <w:szCs w:val="24"/>
              </w:rPr>
              <w:t>）</w:t>
            </w:r>
          </w:p>
        </w:tc>
      </w:tr>
    </w:tbl>
    <w:p w14:paraId="7025C2F6" w14:textId="211A3D89" w:rsidR="00003BBA" w:rsidRPr="0034110A" w:rsidRDefault="00003BBA" w:rsidP="002F6D00">
      <w:pPr>
        <w:pStyle w:val="2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after="0" w:line="360" w:lineRule="auto"/>
        <w:rPr>
          <w:rFonts w:ascii="宋体" w:eastAsia="宋体" w:hAnsi="宋体" w:cs="宋体"/>
          <w:b w:val="0"/>
          <w:bCs w:val="0"/>
          <w:sz w:val="24"/>
          <w:szCs w:val="24"/>
          <w:lang w:val="zh-TW" w:eastAsia="zh-TW"/>
        </w:rPr>
      </w:pPr>
    </w:p>
    <w:p w14:paraId="27147C6A" w14:textId="6968B35F" w:rsidR="004A1B9E" w:rsidRPr="0034110A" w:rsidRDefault="004A1B9E" w:rsidP="004A1B9E">
      <w:pPr>
        <w:pStyle w:val="a7"/>
        <w:numPr>
          <w:ilvl w:val="0"/>
          <w:numId w:val="12"/>
        </w:numPr>
        <w:outlineLvl w:val="1"/>
        <w:rPr>
          <w:rFonts w:ascii="宋体" w:eastAsia="宋体" w:hAnsi="宋体"/>
          <w:sz w:val="24"/>
          <w:szCs w:val="24"/>
          <w:lang w:val="zh-TW" w:eastAsia="zh-TW"/>
        </w:rPr>
      </w:pPr>
      <w:bookmarkStart w:id="22" w:name="_Toc526882330"/>
      <w:r w:rsidRPr="0034110A">
        <w:rPr>
          <w:rFonts w:ascii="宋体" w:eastAsia="宋体" w:hAnsi="宋体" w:hint="eastAsia"/>
          <w:sz w:val="24"/>
          <w:szCs w:val="24"/>
          <w:lang w:val="zh-TW" w:eastAsia="zh-TW"/>
        </w:rPr>
        <w:t>相关指标定义</w:t>
      </w:r>
      <w:bookmarkEnd w:id="22"/>
    </w:p>
    <w:tbl>
      <w:tblPr>
        <w:tblpPr w:leftFromText="180" w:rightFromText="180" w:vertAnchor="page" w:horzAnchor="page" w:tblpX="1096" w:tblpY="2356"/>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01"/>
        <w:gridCol w:w="4203"/>
        <w:gridCol w:w="3685"/>
      </w:tblGrid>
      <w:tr w:rsidR="00DC1464" w:rsidRPr="0034110A" w14:paraId="529FEAA7" w14:textId="77777777" w:rsidTr="00DC1464">
        <w:tc>
          <w:tcPr>
            <w:tcW w:w="9889" w:type="dxa"/>
            <w:gridSpan w:val="3"/>
          </w:tcPr>
          <w:p w14:paraId="17311FDC" w14:textId="031469BA" w:rsidR="00DC1464" w:rsidRPr="0034110A" w:rsidRDefault="00DC1464" w:rsidP="00DC1464">
            <w:pPr>
              <w:pStyle w:val="a7"/>
              <w:spacing w:line="360" w:lineRule="auto"/>
              <w:ind w:firstLine="0"/>
              <w:jc w:val="center"/>
              <w:rPr>
                <w:rFonts w:ascii="宋体" w:eastAsia="宋体" w:hAnsi="宋体" w:cs="宋体" w:hint="eastAsia"/>
              </w:rPr>
            </w:pPr>
            <w:r w:rsidRPr="00DC1464">
              <w:rPr>
                <w:rFonts w:ascii="宋体" w:eastAsia="宋体" w:hAnsi="宋体" w:cs="宋体" w:hint="eastAsia"/>
              </w:rPr>
              <w:lastRenderedPageBreak/>
              <w:t>表2.2</w:t>
            </w:r>
            <w:r w:rsidRPr="00DC1464">
              <w:rPr>
                <w:rFonts w:ascii="宋体" w:eastAsia="宋体" w:hAnsi="宋体" w:cs="宋体"/>
              </w:rPr>
              <w:t xml:space="preserve"> </w:t>
            </w:r>
            <w:r w:rsidRPr="00DC1464">
              <w:rPr>
                <w:rFonts w:ascii="宋体" w:eastAsia="宋体" w:hAnsi="宋体" w:cs="宋体" w:hint="eastAsia"/>
              </w:rPr>
              <w:t>营养状况相关指标定义</w:t>
            </w:r>
          </w:p>
        </w:tc>
      </w:tr>
      <w:tr w:rsidR="00093B66" w:rsidRPr="0034110A" w14:paraId="510D8680" w14:textId="77777777" w:rsidTr="00093B66">
        <w:tc>
          <w:tcPr>
            <w:tcW w:w="2001" w:type="dxa"/>
          </w:tcPr>
          <w:p w14:paraId="1E045775" w14:textId="11EAFD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cs="宋体" w:hint="eastAsia"/>
              </w:rPr>
              <w:t>指标</w:t>
            </w:r>
          </w:p>
        </w:tc>
        <w:tc>
          <w:tcPr>
            <w:tcW w:w="4203" w:type="dxa"/>
          </w:tcPr>
          <w:p w14:paraId="279BD6FB"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定义</w:t>
            </w:r>
          </w:p>
        </w:tc>
        <w:tc>
          <w:tcPr>
            <w:tcW w:w="3685" w:type="dxa"/>
          </w:tcPr>
          <w:p w14:paraId="20932CDC" w14:textId="1EBED5D3"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cs="宋体" w:hint="eastAsia"/>
              </w:rPr>
              <w:t>补充</w:t>
            </w:r>
          </w:p>
        </w:tc>
      </w:tr>
      <w:tr w:rsidR="00093B66" w:rsidRPr="0034110A" w14:paraId="76B3C047" w14:textId="77777777" w:rsidTr="00093B66">
        <w:tc>
          <w:tcPr>
            <w:tcW w:w="2001" w:type="dxa"/>
          </w:tcPr>
          <w:p w14:paraId="0EEDCE9E"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营养不良（Malnutrition）</w:t>
            </w:r>
          </w:p>
        </w:tc>
        <w:tc>
          <w:tcPr>
            <w:tcW w:w="4203" w:type="dxa"/>
          </w:tcPr>
          <w:p w14:paraId="541C4F60"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一种</w:t>
            </w:r>
            <w:r w:rsidRPr="0034110A">
              <w:rPr>
                <w:rFonts w:ascii="宋体" w:eastAsia="宋体" w:hAnsi="宋体"/>
              </w:rPr>
              <w:t>不正常的营养状态。由</w:t>
            </w:r>
            <w:r w:rsidRPr="0034110A">
              <w:rPr>
                <w:rFonts w:ascii="宋体" w:eastAsia="宋体" w:hAnsi="宋体" w:hint="eastAsia"/>
              </w:rPr>
              <w:t>能量</w:t>
            </w:r>
            <w:r w:rsidRPr="0034110A">
              <w:rPr>
                <w:rFonts w:ascii="宋体" w:eastAsia="宋体" w:hAnsi="宋体"/>
              </w:rPr>
              <w:t>、蛋白质及其他营养素不足或过剩造成的组织、形体和功能改变及</w:t>
            </w:r>
            <w:r w:rsidRPr="0034110A">
              <w:rPr>
                <w:rFonts w:ascii="宋体" w:eastAsia="宋体" w:hAnsi="宋体" w:hint="eastAsia"/>
              </w:rPr>
              <w:t>相应</w:t>
            </w:r>
            <w:r w:rsidRPr="0034110A">
              <w:rPr>
                <w:rFonts w:ascii="宋体" w:eastAsia="宋体" w:hAnsi="宋体"/>
              </w:rPr>
              <w:t>的临床表现。包括</w:t>
            </w:r>
            <w:r w:rsidRPr="0034110A">
              <w:rPr>
                <w:rFonts w:ascii="宋体" w:eastAsia="宋体" w:hAnsi="宋体" w:hint="eastAsia"/>
              </w:rPr>
              <w:t>营养低下和</w:t>
            </w:r>
            <w:r w:rsidRPr="0034110A">
              <w:rPr>
                <w:rFonts w:ascii="宋体" w:eastAsia="宋体" w:hAnsi="宋体"/>
              </w:rPr>
              <w:t>营养过剩</w:t>
            </w:r>
            <w:r w:rsidRPr="0034110A">
              <w:rPr>
                <w:rFonts w:ascii="宋体" w:eastAsia="宋体" w:hAnsi="宋体" w:hint="eastAsia"/>
              </w:rPr>
              <w:t>。</w:t>
            </w:r>
          </w:p>
        </w:tc>
        <w:tc>
          <w:tcPr>
            <w:tcW w:w="3685" w:type="dxa"/>
          </w:tcPr>
          <w:p w14:paraId="5D1DF6C1"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世界卫生</w:t>
            </w:r>
            <w:r w:rsidRPr="0034110A">
              <w:rPr>
                <w:rFonts w:ascii="宋体" w:eastAsia="宋体" w:hAnsi="宋体"/>
              </w:rPr>
              <w:t>组织将营养不良的各种形式列举如下：营养低下（</w:t>
            </w:r>
            <w:r w:rsidRPr="0034110A">
              <w:rPr>
                <w:rFonts w:ascii="宋体" w:eastAsia="宋体" w:hAnsi="宋体" w:hint="eastAsia"/>
              </w:rPr>
              <w:t>包括</w:t>
            </w:r>
            <w:r w:rsidRPr="0034110A">
              <w:rPr>
                <w:rFonts w:ascii="宋体" w:eastAsia="宋体" w:hAnsi="宋体"/>
              </w:rPr>
              <w:t>消瘦，生长迟缓，低体重）</w:t>
            </w:r>
            <w:r w:rsidRPr="0034110A">
              <w:rPr>
                <w:rFonts w:ascii="宋体" w:eastAsia="宋体" w:hAnsi="宋体" w:hint="eastAsia"/>
              </w:rPr>
              <w:t>；维生素和</w:t>
            </w:r>
            <w:r w:rsidRPr="0034110A">
              <w:rPr>
                <w:rFonts w:ascii="宋体" w:eastAsia="宋体" w:hAnsi="宋体"/>
              </w:rPr>
              <w:t>矿物质摄入不足</w:t>
            </w:r>
            <w:r w:rsidRPr="0034110A">
              <w:rPr>
                <w:rFonts w:ascii="宋体" w:eastAsia="宋体" w:hAnsi="宋体" w:hint="eastAsia"/>
              </w:rPr>
              <w:t>；</w:t>
            </w:r>
            <w:r w:rsidRPr="0034110A">
              <w:rPr>
                <w:rFonts w:ascii="宋体" w:eastAsia="宋体" w:hAnsi="宋体"/>
              </w:rPr>
              <w:t>超重，肥胖，</w:t>
            </w:r>
            <w:r w:rsidRPr="0034110A">
              <w:rPr>
                <w:rFonts w:ascii="宋体" w:eastAsia="宋体" w:hAnsi="宋体" w:hint="eastAsia"/>
              </w:rPr>
              <w:t>患有</w:t>
            </w:r>
            <w:r w:rsidRPr="0034110A">
              <w:rPr>
                <w:rFonts w:ascii="宋体" w:eastAsia="宋体" w:hAnsi="宋体"/>
              </w:rPr>
              <w:t>饮食相关的非传染性疾病</w:t>
            </w:r>
            <w:r w:rsidRPr="0034110A">
              <w:rPr>
                <w:rFonts w:ascii="宋体" w:eastAsia="宋体" w:hAnsi="宋体" w:hint="eastAsia"/>
              </w:rPr>
              <w:t>（比如糖尿病</w:t>
            </w:r>
            <w:r w:rsidRPr="0034110A">
              <w:rPr>
                <w:rFonts w:ascii="宋体" w:eastAsia="宋体" w:hAnsi="宋体"/>
              </w:rPr>
              <w:t>，一些特定的癌症，</w:t>
            </w:r>
            <w:r w:rsidRPr="0034110A">
              <w:rPr>
                <w:rFonts w:ascii="宋体" w:eastAsia="宋体" w:hAnsi="宋体" w:hint="eastAsia"/>
              </w:rPr>
              <w:t xml:space="preserve"> 心血管疾病</w:t>
            </w:r>
            <w:r w:rsidRPr="0034110A">
              <w:rPr>
                <w:rFonts w:ascii="宋体" w:eastAsia="宋体" w:hAnsi="宋体"/>
              </w:rPr>
              <w:t>等</w:t>
            </w:r>
            <w:r w:rsidRPr="0034110A">
              <w:rPr>
                <w:rFonts w:ascii="宋体" w:eastAsia="宋体" w:hAnsi="宋体" w:hint="eastAsia"/>
              </w:rPr>
              <w:t>）</w:t>
            </w:r>
          </w:p>
        </w:tc>
      </w:tr>
      <w:tr w:rsidR="00093B66" w:rsidRPr="0034110A" w14:paraId="7B386F97" w14:textId="77777777" w:rsidTr="00093B66">
        <w:tc>
          <w:tcPr>
            <w:tcW w:w="2001" w:type="dxa"/>
          </w:tcPr>
          <w:p w14:paraId="68E4553B"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营养低下(Undernutrition)</w:t>
            </w:r>
          </w:p>
        </w:tc>
        <w:tc>
          <w:tcPr>
            <w:tcW w:w="4203" w:type="dxa"/>
          </w:tcPr>
          <w:p w14:paraId="1AA6B8F0"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亦</w:t>
            </w:r>
            <w:r w:rsidRPr="0034110A">
              <w:rPr>
                <w:rFonts w:ascii="宋体" w:eastAsia="宋体" w:hAnsi="宋体"/>
              </w:rPr>
              <w:t>称营养不足。</w:t>
            </w:r>
            <w:r w:rsidRPr="0034110A">
              <w:rPr>
                <w:rFonts w:ascii="宋体" w:eastAsia="宋体" w:hAnsi="宋体" w:hint="eastAsia"/>
              </w:rPr>
              <w:t>主要是</w:t>
            </w:r>
            <w:r w:rsidRPr="0034110A">
              <w:rPr>
                <w:rFonts w:ascii="宋体" w:eastAsia="宋体" w:hAnsi="宋体"/>
              </w:rPr>
              <w:t>能量或蛋白质摄入不足或吸收不良的一种不正常营养状态，常称为</w:t>
            </w:r>
            <w:r w:rsidRPr="0034110A">
              <w:rPr>
                <w:rFonts w:ascii="宋体" w:eastAsia="宋体" w:hAnsi="宋体" w:hint="eastAsia"/>
              </w:rPr>
              <w:t>“</w:t>
            </w:r>
            <w:r w:rsidRPr="0034110A">
              <w:rPr>
                <w:rFonts w:ascii="宋体" w:eastAsia="宋体" w:hAnsi="宋体"/>
              </w:rPr>
              <w:t>蛋白质能量营养不良</w:t>
            </w:r>
            <w:r w:rsidRPr="0034110A">
              <w:rPr>
                <w:rFonts w:ascii="宋体" w:eastAsia="宋体" w:hAnsi="宋体" w:hint="eastAsia"/>
              </w:rPr>
              <w:t>”。</w:t>
            </w:r>
            <w:r w:rsidRPr="0034110A">
              <w:rPr>
                <w:rFonts w:ascii="宋体" w:eastAsia="宋体" w:hAnsi="宋体"/>
              </w:rPr>
              <w:t>它</w:t>
            </w:r>
            <w:r w:rsidRPr="0034110A">
              <w:rPr>
                <w:rFonts w:ascii="宋体" w:eastAsia="宋体" w:hAnsi="宋体" w:hint="eastAsia"/>
              </w:rPr>
              <w:t>也常常</w:t>
            </w:r>
            <w:r w:rsidRPr="0034110A">
              <w:rPr>
                <w:rFonts w:ascii="宋体" w:eastAsia="宋体" w:hAnsi="宋体"/>
              </w:rPr>
              <w:t>伴有一种或多种矿物质和/</w:t>
            </w:r>
            <w:r w:rsidRPr="0034110A">
              <w:rPr>
                <w:rFonts w:ascii="宋体" w:eastAsia="宋体" w:hAnsi="宋体" w:hint="eastAsia"/>
              </w:rPr>
              <w:t>或</w:t>
            </w:r>
            <w:r w:rsidRPr="0034110A">
              <w:rPr>
                <w:rFonts w:ascii="宋体" w:eastAsia="宋体" w:hAnsi="宋体"/>
              </w:rPr>
              <w:t>维生素缺乏</w:t>
            </w:r>
            <w:r w:rsidRPr="0034110A">
              <w:rPr>
                <w:rFonts w:ascii="宋体" w:eastAsia="宋体" w:hAnsi="宋体" w:hint="eastAsia"/>
              </w:rPr>
              <w:t>。</w:t>
            </w:r>
          </w:p>
        </w:tc>
        <w:tc>
          <w:tcPr>
            <w:tcW w:w="3685" w:type="dxa"/>
          </w:tcPr>
          <w:p w14:paraId="09119660"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主要表现</w:t>
            </w:r>
            <w:r w:rsidRPr="0034110A">
              <w:rPr>
                <w:rFonts w:ascii="宋体" w:eastAsia="宋体" w:hAnsi="宋体"/>
              </w:rPr>
              <w:t>有体重下降、消瘦、疲倦</w:t>
            </w:r>
            <w:r w:rsidRPr="0034110A">
              <w:rPr>
                <w:rFonts w:ascii="宋体" w:eastAsia="宋体" w:hAnsi="宋体" w:hint="eastAsia"/>
              </w:rPr>
              <w:t>、</w:t>
            </w:r>
            <w:r w:rsidRPr="0034110A">
              <w:rPr>
                <w:rFonts w:ascii="宋体" w:eastAsia="宋体" w:hAnsi="宋体"/>
              </w:rPr>
              <w:t>精神萎靡、皮下水肿、低血压、脉缓、易感染等。</w:t>
            </w:r>
          </w:p>
        </w:tc>
      </w:tr>
      <w:tr w:rsidR="00093B66" w:rsidRPr="0034110A" w14:paraId="20513074" w14:textId="77777777" w:rsidTr="00093B66">
        <w:tc>
          <w:tcPr>
            <w:tcW w:w="2001" w:type="dxa"/>
          </w:tcPr>
          <w:p w14:paraId="3F1DFE40"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营养过剩（O</w:t>
            </w:r>
            <w:r w:rsidRPr="0034110A">
              <w:rPr>
                <w:rFonts w:ascii="宋体" w:eastAsia="宋体" w:hAnsi="宋体"/>
              </w:rPr>
              <w:t>vernutrition</w:t>
            </w:r>
            <w:r w:rsidRPr="0034110A">
              <w:rPr>
                <w:rFonts w:ascii="宋体" w:eastAsia="宋体" w:hAnsi="宋体" w:hint="eastAsia"/>
              </w:rPr>
              <w:t>）</w:t>
            </w:r>
          </w:p>
        </w:tc>
        <w:tc>
          <w:tcPr>
            <w:tcW w:w="4203" w:type="dxa"/>
          </w:tcPr>
          <w:p w14:paraId="7CAFBA88" w14:textId="22157681"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长期</w:t>
            </w:r>
            <w:r w:rsidRPr="0034110A">
              <w:rPr>
                <w:rFonts w:ascii="宋体" w:eastAsia="宋体" w:hAnsi="宋体"/>
              </w:rPr>
              <w:t>过量摄入能量及</w:t>
            </w:r>
            <w:r w:rsidRPr="0034110A">
              <w:rPr>
                <w:rFonts w:ascii="宋体" w:eastAsia="宋体" w:hAnsi="宋体" w:hint="eastAsia"/>
              </w:rPr>
              <w:t>宏量</w:t>
            </w:r>
            <w:r w:rsidRPr="0034110A">
              <w:rPr>
                <w:rFonts w:ascii="宋体" w:eastAsia="宋体" w:hAnsi="宋体"/>
              </w:rPr>
              <w:t>营养素引起的一种不健康状态。早期表现超重，进一步发展为肥胖。</w:t>
            </w:r>
          </w:p>
        </w:tc>
        <w:tc>
          <w:tcPr>
            <w:tcW w:w="3685" w:type="dxa"/>
          </w:tcPr>
          <w:p w14:paraId="7C93F913" w14:textId="2C6FEF55"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rPr>
              <w:t>易导致血脂升高，血糖升高，胰岛素抵抗及一些慢性非</w:t>
            </w:r>
            <w:r w:rsidRPr="0034110A">
              <w:rPr>
                <w:rFonts w:ascii="宋体" w:eastAsia="宋体" w:hAnsi="宋体" w:hint="eastAsia"/>
              </w:rPr>
              <w:t>传染性</w:t>
            </w:r>
            <w:r w:rsidRPr="0034110A">
              <w:rPr>
                <w:rFonts w:ascii="宋体" w:eastAsia="宋体" w:hAnsi="宋体"/>
              </w:rPr>
              <w:t>疾病的发生</w:t>
            </w:r>
          </w:p>
        </w:tc>
      </w:tr>
      <w:tr w:rsidR="00093B66" w:rsidRPr="0034110A" w14:paraId="1F70E0EF" w14:textId="77777777" w:rsidTr="00093B66">
        <w:tc>
          <w:tcPr>
            <w:tcW w:w="2001" w:type="dxa"/>
          </w:tcPr>
          <w:p w14:paraId="65BC9C51"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消瘦（</w:t>
            </w:r>
            <w:r w:rsidRPr="0034110A">
              <w:rPr>
                <w:rFonts w:ascii="宋体" w:eastAsia="宋体" w:hAnsi="宋体"/>
              </w:rPr>
              <w:t>Wasting</w:t>
            </w:r>
            <w:r w:rsidRPr="0034110A">
              <w:rPr>
                <w:rFonts w:ascii="宋体" w:eastAsia="宋体" w:hAnsi="宋体" w:hint="eastAsia"/>
              </w:rPr>
              <w:t>）</w:t>
            </w:r>
          </w:p>
        </w:tc>
        <w:tc>
          <w:tcPr>
            <w:tcW w:w="4203" w:type="dxa"/>
          </w:tcPr>
          <w:p w14:paraId="0FC5C8E3"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一种进行性身体组织消耗和衰竭。多起因于慢性能量</w:t>
            </w:r>
            <w:r w:rsidRPr="0034110A">
              <w:rPr>
                <w:rFonts w:ascii="宋体" w:eastAsia="宋体" w:hAnsi="宋体"/>
              </w:rPr>
              <w:t>-</w:t>
            </w:r>
            <w:r w:rsidRPr="0034110A">
              <w:rPr>
                <w:rFonts w:ascii="宋体" w:eastAsia="宋体" w:hAnsi="宋体" w:hint="eastAsia"/>
              </w:rPr>
              <w:t>蛋白质营养不良及各种疾病如急性感染、恶性肿瘤、内分泌及神经精神系统疾病。</w:t>
            </w:r>
          </w:p>
        </w:tc>
        <w:tc>
          <w:tcPr>
            <w:tcW w:w="3685" w:type="dxa"/>
          </w:tcPr>
          <w:p w14:paraId="31B870CD" w14:textId="77777777" w:rsidR="00093B66" w:rsidRPr="0034110A" w:rsidRDefault="00093B66" w:rsidP="00DE63C7">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t>消瘦是指</w:t>
            </w:r>
            <w:r w:rsidRPr="0034110A">
              <w:rPr>
                <w:rFonts w:ascii="宋体" w:eastAsia="宋体" w:hAnsi="宋体" w:cs="DY3+ZITAku-3"/>
                <w:kern w:val="0"/>
              </w:rPr>
              <w:t>近期</w:t>
            </w:r>
            <w:r w:rsidRPr="0034110A">
              <w:rPr>
                <w:rFonts w:ascii="宋体" w:eastAsia="宋体" w:hAnsi="宋体" w:cs="DY3+ZITAku-3" w:hint="eastAsia"/>
                <w:kern w:val="0"/>
              </w:rPr>
              <w:t>的</w:t>
            </w:r>
            <w:r w:rsidRPr="0034110A">
              <w:rPr>
                <w:rFonts w:ascii="宋体" w:eastAsia="宋体" w:hAnsi="宋体" w:cs="DY3+ZITAku-3"/>
                <w:kern w:val="0"/>
              </w:rPr>
              <w:t>严重体重下降，</w:t>
            </w:r>
            <w:r w:rsidRPr="0034110A">
              <w:rPr>
                <w:rFonts w:ascii="宋体" w:eastAsia="宋体" w:hAnsi="宋体" w:cs="DY3+ZITAku-3" w:hint="eastAsia"/>
                <w:kern w:val="0"/>
              </w:rPr>
              <w:t>反映</w:t>
            </w:r>
            <w:r w:rsidRPr="0034110A">
              <w:rPr>
                <w:rFonts w:ascii="宋体" w:eastAsia="宋体" w:hAnsi="宋体" w:cs="DY3+ZITAku-3"/>
                <w:kern w:val="0"/>
              </w:rPr>
              <w:t>儿童</w:t>
            </w:r>
            <w:r w:rsidRPr="0034110A">
              <w:rPr>
                <w:rFonts w:ascii="宋体" w:eastAsia="宋体" w:hAnsi="宋体" w:cs="DY3+ZITAku-3" w:hint="eastAsia"/>
                <w:kern w:val="0"/>
              </w:rPr>
              <w:t>急性</w:t>
            </w:r>
            <w:r w:rsidRPr="0034110A">
              <w:rPr>
                <w:rFonts w:ascii="宋体" w:eastAsia="宋体" w:hAnsi="宋体" w:cs="DY3+ZITAku-3"/>
                <w:kern w:val="0"/>
              </w:rPr>
              <w:t>营养缺乏</w:t>
            </w:r>
            <w:r w:rsidRPr="0034110A">
              <w:rPr>
                <w:rFonts w:ascii="宋体" w:eastAsia="宋体" w:hAnsi="宋体" w:cs="DY3+ZITAku-3" w:hint="eastAsia"/>
                <w:kern w:val="0"/>
              </w:rPr>
              <w:t>。</w:t>
            </w:r>
          </w:p>
          <w:p w14:paraId="0BCC3521" w14:textId="057567B6" w:rsidR="00093B66" w:rsidRPr="0034110A" w:rsidRDefault="00093B66" w:rsidP="00DE63C7">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t>有中度或</w:t>
            </w:r>
            <w:r w:rsidRPr="0034110A">
              <w:rPr>
                <w:rFonts w:ascii="宋体" w:eastAsia="宋体" w:hAnsi="宋体" w:cs="DY3+ZITAku-3"/>
                <w:kern w:val="0"/>
              </w:rPr>
              <w:t>重度消瘦的儿童</w:t>
            </w:r>
            <w:r w:rsidRPr="0034110A">
              <w:rPr>
                <w:rFonts w:ascii="宋体" w:eastAsia="宋体" w:hAnsi="宋体" w:cs="DY3+ZITAku-3" w:hint="eastAsia"/>
                <w:kern w:val="0"/>
              </w:rPr>
              <w:t>会</w:t>
            </w:r>
            <w:r w:rsidRPr="0034110A">
              <w:rPr>
                <w:rFonts w:ascii="宋体" w:eastAsia="宋体" w:hAnsi="宋体" w:cs="DY3+ZITAku-3"/>
                <w:kern w:val="0"/>
              </w:rPr>
              <w:t>增加</w:t>
            </w:r>
            <w:r w:rsidRPr="0034110A">
              <w:rPr>
                <w:rFonts w:ascii="宋体" w:eastAsia="宋体" w:hAnsi="宋体" w:cs="DY3+ZITAku-3" w:hint="eastAsia"/>
                <w:kern w:val="0"/>
              </w:rPr>
              <w:t>死亡</w:t>
            </w:r>
            <w:r w:rsidRPr="0034110A">
              <w:rPr>
                <w:rFonts w:ascii="宋体" w:eastAsia="宋体" w:hAnsi="宋体" w:cs="DY3+ZITAku-3"/>
                <w:kern w:val="0"/>
              </w:rPr>
              <w:t>风险。</w:t>
            </w:r>
            <w:r w:rsidRPr="0034110A">
              <w:rPr>
                <w:rFonts w:ascii="宋体" w:eastAsia="宋体" w:hAnsi="宋体" w:cs="DY3+ZITAku-3" w:hint="eastAsia"/>
                <w:kern w:val="0"/>
              </w:rPr>
              <w:t>原因</w:t>
            </w:r>
            <w:r w:rsidRPr="0034110A">
              <w:rPr>
                <w:rFonts w:ascii="宋体" w:eastAsia="宋体" w:hAnsi="宋体" w:cs="DY3+ZITAku-3"/>
                <w:kern w:val="0"/>
              </w:rPr>
              <w:t>：</w:t>
            </w:r>
            <w:r w:rsidRPr="0034110A">
              <w:rPr>
                <w:rFonts w:ascii="宋体" w:eastAsia="宋体" w:hAnsi="宋体" w:cs="DY3+ZITAku-3" w:hint="eastAsia"/>
                <w:kern w:val="0"/>
              </w:rPr>
              <w:t>食物</w:t>
            </w:r>
            <w:r w:rsidRPr="0034110A">
              <w:rPr>
                <w:rFonts w:ascii="宋体" w:eastAsia="宋体" w:hAnsi="宋体" w:cs="DY3+ZITAku-3"/>
                <w:kern w:val="0"/>
              </w:rPr>
              <w:t>摄入不足，</w:t>
            </w:r>
            <w:r w:rsidRPr="0034110A">
              <w:rPr>
                <w:rFonts w:ascii="宋体" w:eastAsia="宋体" w:hAnsi="宋体" w:cs="DY3+ZITAku-3" w:hint="eastAsia"/>
                <w:kern w:val="0"/>
              </w:rPr>
              <w:t>患有</w:t>
            </w:r>
            <w:r w:rsidRPr="0034110A">
              <w:rPr>
                <w:rFonts w:ascii="宋体" w:eastAsia="宋体" w:hAnsi="宋体" w:cs="DY3+ZITAku-3"/>
                <w:kern w:val="0"/>
              </w:rPr>
              <w:t>感染性疾病比如腹泻</w:t>
            </w:r>
            <w:r w:rsidRPr="0034110A">
              <w:rPr>
                <w:rFonts w:ascii="宋体" w:eastAsia="宋体" w:hAnsi="宋体" w:cs="DY3+ZITAku-3" w:hint="eastAsia"/>
                <w:kern w:val="0"/>
              </w:rPr>
              <w:t>导致</w:t>
            </w:r>
            <w:r w:rsidRPr="0034110A">
              <w:rPr>
                <w:rFonts w:ascii="宋体" w:eastAsia="宋体" w:hAnsi="宋体" w:cs="DY3+ZITAku-3"/>
                <w:kern w:val="0"/>
              </w:rPr>
              <w:t>体重下降</w:t>
            </w:r>
          </w:p>
        </w:tc>
      </w:tr>
      <w:tr w:rsidR="00093B66" w:rsidRPr="0034110A" w14:paraId="2F65FC52" w14:textId="77777777" w:rsidTr="00093B66">
        <w:tc>
          <w:tcPr>
            <w:tcW w:w="2001" w:type="dxa"/>
          </w:tcPr>
          <w:p w14:paraId="4871E37A"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生长迟缓（</w:t>
            </w:r>
            <w:r w:rsidRPr="0034110A">
              <w:rPr>
                <w:rFonts w:ascii="宋体" w:eastAsia="宋体" w:hAnsi="宋体"/>
              </w:rPr>
              <w:t>Stunting</w:t>
            </w:r>
            <w:r w:rsidRPr="0034110A">
              <w:rPr>
                <w:rFonts w:ascii="宋体" w:eastAsia="宋体" w:hAnsi="宋体" w:hint="eastAsia"/>
              </w:rPr>
              <w:t>）</w:t>
            </w:r>
          </w:p>
        </w:tc>
        <w:tc>
          <w:tcPr>
            <w:tcW w:w="4203" w:type="dxa"/>
          </w:tcPr>
          <w:p w14:paraId="54309111"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又称身高不足。儿童身高和同年龄同性别参考人群身高中位数之差值与该参考人群身高标准差相比，所得比值</w:t>
            </w:r>
            <w:r w:rsidRPr="0034110A">
              <w:rPr>
                <w:rFonts w:ascii="宋体" w:eastAsia="宋体" w:hAnsi="宋体"/>
              </w:rPr>
              <w:t>&lt;-2</w:t>
            </w:r>
            <w:r w:rsidRPr="0034110A">
              <w:rPr>
                <w:rFonts w:ascii="宋体" w:eastAsia="宋体" w:hAnsi="宋体" w:hint="eastAsia"/>
              </w:rPr>
              <w:t>为身高不足，</w:t>
            </w:r>
            <w:r w:rsidRPr="0034110A">
              <w:rPr>
                <w:rFonts w:ascii="宋体" w:eastAsia="宋体" w:hAnsi="宋体"/>
              </w:rPr>
              <w:t>&lt;-3</w:t>
            </w:r>
            <w:r w:rsidRPr="0034110A">
              <w:rPr>
                <w:rFonts w:ascii="宋体" w:eastAsia="宋体" w:hAnsi="宋体" w:hint="eastAsia"/>
              </w:rPr>
              <w:t>为严重身高不足。</w:t>
            </w:r>
          </w:p>
        </w:tc>
        <w:tc>
          <w:tcPr>
            <w:tcW w:w="3685" w:type="dxa"/>
          </w:tcPr>
          <w:p w14:paraId="663A1988" w14:textId="2A7D4955" w:rsidR="00093B66" w:rsidRPr="0034110A" w:rsidRDefault="00093B66" w:rsidP="00DE63C7">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t>生长迟缓反映</w:t>
            </w:r>
            <w:r w:rsidRPr="0034110A">
              <w:rPr>
                <w:rFonts w:ascii="宋体" w:eastAsia="宋体" w:hAnsi="宋体" w:cs="DY3+ZITAku-3"/>
                <w:kern w:val="0"/>
              </w:rPr>
              <w:t>儿童</w:t>
            </w:r>
            <w:r w:rsidRPr="0034110A">
              <w:rPr>
                <w:rFonts w:ascii="宋体" w:eastAsia="宋体" w:hAnsi="宋体" w:cs="DY3+ZITAku-3" w:hint="eastAsia"/>
                <w:kern w:val="0"/>
              </w:rPr>
              <w:t>慢性</w:t>
            </w:r>
            <w:r w:rsidRPr="0034110A">
              <w:rPr>
                <w:rFonts w:ascii="宋体" w:eastAsia="宋体" w:hAnsi="宋体" w:cs="DY3+ZITAku-3"/>
                <w:kern w:val="0"/>
              </w:rPr>
              <w:t>营养缺乏</w:t>
            </w:r>
            <w:r w:rsidRPr="0034110A">
              <w:rPr>
                <w:rFonts w:ascii="宋体" w:eastAsia="宋体" w:hAnsi="宋体" w:cs="DY3+ZITAku-3" w:hint="eastAsia"/>
                <w:kern w:val="0"/>
              </w:rPr>
              <w:t>。</w:t>
            </w:r>
            <w:r w:rsidRPr="0034110A">
              <w:rPr>
                <w:rFonts w:ascii="宋体" w:eastAsia="宋体" w:hAnsi="宋体" w:cs="DY3+ZITAku-3"/>
                <w:kern w:val="0"/>
              </w:rPr>
              <w:t>生长</w:t>
            </w:r>
            <w:proofErr w:type="gramStart"/>
            <w:r w:rsidRPr="0034110A">
              <w:rPr>
                <w:rFonts w:ascii="宋体" w:eastAsia="宋体" w:hAnsi="宋体" w:cs="DY3+ZITAku-3"/>
                <w:kern w:val="0"/>
              </w:rPr>
              <w:t>迟缓</w:t>
            </w:r>
            <w:r w:rsidRPr="0034110A">
              <w:rPr>
                <w:rFonts w:ascii="宋体" w:eastAsia="宋体" w:hAnsi="宋体" w:cs="DY3+ZITAku-3" w:hint="eastAsia"/>
                <w:kern w:val="0"/>
              </w:rPr>
              <w:t>会</w:t>
            </w:r>
            <w:proofErr w:type="gramEnd"/>
            <w:r w:rsidRPr="0034110A">
              <w:rPr>
                <w:rFonts w:ascii="宋体" w:eastAsia="宋体" w:hAnsi="宋体" w:cs="DY3+ZITAku-3" w:hint="eastAsia"/>
                <w:kern w:val="0"/>
              </w:rPr>
              <w:t>阻碍</w:t>
            </w:r>
            <w:r w:rsidRPr="0034110A">
              <w:rPr>
                <w:rFonts w:ascii="宋体" w:eastAsia="宋体" w:hAnsi="宋体" w:cs="DY3+ZITAku-3"/>
                <w:kern w:val="0"/>
              </w:rPr>
              <w:t>儿童的身体</w:t>
            </w:r>
            <w:r w:rsidRPr="0034110A">
              <w:rPr>
                <w:rFonts w:ascii="宋体" w:eastAsia="宋体" w:hAnsi="宋体" w:cs="DY3+ZITAku-3" w:hint="eastAsia"/>
                <w:kern w:val="0"/>
              </w:rPr>
              <w:t>发育</w:t>
            </w:r>
            <w:r w:rsidRPr="0034110A">
              <w:rPr>
                <w:rFonts w:ascii="宋体" w:eastAsia="宋体" w:hAnsi="宋体" w:cs="DY3+ZITAku-3"/>
                <w:kern w:val="0"/>
              </w:rPr>
              <w:t>和认知</w:t>
            </w:r>
            <w:r w:rsidRPr="0034110A">
              <w:rPr>
                <w:rFonts w:ascii="宋体" w:eastAsia="宋体" w:hAnsi="宋体" w:cs="DY3+ZITAku-3" w:hint="eastAsia"/>
                <w:kern w:val="0"/>
              </w:rPr>
              <w:t>发展</w:t>
            </w:r>
            <w:r w:rsidRPr="0034110A">
              <w:rPr>
                <w:rFonts w:ascii="宋体" w:eastAsia="宋体" w:hAnsi="宋体" w:cs="宋体" w:hint="eastAsia"/>
                <w:kern w:val="0"/>
              </w:rPr>
              <w:t>。</w:t>
            </w:r>
            <w:r w:rsidRPr="0034110A">
              <w:rPr>
                <w:rFonts w:ascii="宋体" w:eastAsia="宋体" w:hAnsi="宋体" w:cs="DY3+ZITAku-3" w:hint="eastAsia"/>
                <w:kern w:val="0"/>
              </w:rPr>
              <w:t>通常与</w:t>
            </w:r>
            <w:r w:rsidRPr="0034110A">
              <w:rPr>
                <w:rFonts w:ascii="宋体" w:eastAsia="宋体" w:hAnsi="宋体" w:cs="DY3+ZITAku-3"/>
                <w:kern w:val="0"/>
              </w:rPr>
              <w:t>以下几大因素有关：所在家庭环境收入低，胎儿时期母体的健康</w:t>
            </w:r>
            <w:r w:rsidRPr="0034110A">
              <w:rPr>
                <w:rFonts w:ascii="宋体" w:eastAsia="宋体" w:hAnsi="宋体" w:cs="DY3+ZITAku-3" w:hint="eastAsia"/>
                <w:kern w:val="0"/>
              </w:rPr>
              <w:t>和</w:t>
            </w:r>
            <w:r w:rsidRPr="0034110A">
              <w:rPr>
                <w:rFonts w:ascii="宋体" w:eastAsia="宋体" w:hAnsi="宋体" w:cs="DY3+ZITAku-3"/>
                <w:kern w:val="0"/>
              </w:rPr>
              <w:t>营养状况不佳，</w:t>
            </w:r>
            <w:r w:rsidRPr="0034110A">
              <w:rPr>
                <w:rFonts w:ascii="宋体" w:eastAsia="宋体" w:hAnsi="宋体" w:cs="DY3+ZITAku-3" w:hint="eastAsia"/>
                <w:kern w:val="0"/>
              </w:rPr>
              <w:t>经常</w:t>
            </w:r>
            <w:r w:rsidRPr="0034110A">
              <w:rPr>
                <w:rFonts w:ascii="宋体" w:eastAsia="宋体" w:hAnsi="宋体" w:cs="DY3+ZITAku-3"/>
                <w:kern w:val="0"/>
              </w:rPr>
              <w:t>患病，</w:t>
            </w:r>
            <w:r w:rsidRPr="0034110A">
              <w:rPr>
                <w:rFonts w:ascii="宋体" w:eastAsia="宋体" w:hAnsi="宋体" w:cs="DY3+ZITAku-3" w:hint="eastAsia"/>
                <w:kern w:val="0"/>
              </w:rPr>
              <w:t>在</w:t>
            </w:r>
            <w:r w:rsidRPr="0034110A">
              <w:rPr>
                <w:rFonts w:ascii="宋体" w:eastAsia="宋体" w:hAnsi="宋体" w:cs="DY3+ZITAku-3"/>
                <w:kern w:val="0"/>
              </w:rPr>
              <w:t>婴幼儿时期的不科学</w:t>
            </w:r>
            <w:commentRangeStart w:id="23"/>
            <w:r w:rsidRPr="0034110A">
              <w:rPr>
                <w:rFonts w:ascii="宋体" w:eastAsia="宋体" w:hAnsi="宋体" w:cs="DY3+ZITAku-3"/>
                <w:kern w:val="0"/>
              </w:rPr>
              <w:t>喂养</w:t>
            </w:r>
            <w:commentRangeEnd w:id="23"/>
            <w:r w:rsidRPr="0034110A">
              <w:rPr>
                <w:rStyle w:val="ab"/>
                <w:rFonts w:ascii="宋体" w:eastAsia="宋体" w:hAnsi="宋体"/>
              </w:rPr>
              <w:commentReference w:id="23"/>
            </w:r>
          </w:p>
        </w:tc>
      </w:tr>
      <w:tr w:rsidR="00093B66" w:rsidRPr="0034110A" w14:paraId="06D89C3F" w14:textId="77777777" w:rsidTr="00093B66">
        <w:tc>
          <w:tcPr>
            <w:tcW w:w="2001" w:type="dxa"/>
          </w:tcPr>
          <w:p w14:paraId="768DA210" w14:textId="77777777" w:rsidR="00093B66" w:rsidRPr="0034110A" w:rsidRDefault="00093B66" w:rsidP="00DE63C7">
            <w:pPr>
              <w:pStyle w:val="a7"/>
              <w:spacing w:line="360" w:lineRule="auto"/>
              <w:ind w:firstLine="0"/>
              <w:rPr>
                <w:rFonts w:ascii="宋体" w:eastAsia="宋体" w:hAnsi="宋体"/>
                <w:lang w:val="de-DE"/>
              </w:rPr>
            </w:pPr>
            <w:r w:rsidRPr="0034110A">
              <w:rPr>
                <w:rFonts w:ascii="宋体" w:eastAsia="宋体" w:hAnsi="宋体" w:hint="eastAsia"/>
              </w:rPr>
              <w:t>低体重</w:t>
            </w:r>
            <w:r w:rsidRPr="0034110A">
              <w:rPr>
                <w:rFonts w:ascii="宋体" w:eastAsia="宋体" w:hAnsi="宋体" w:hint="eastAsia"/>
                <w:lang w:val="de-DE"/>
              </w:rPr>
              <w:t>（</w:t>
            </w:r>
            <w:r w:rsidRPr="0034110A">
              <w:rPr>
                <w:rFonts w:ascii="宋体" w:eastAsia="宋体" w:hAnsi="宋体"/>
                <w:lang w:val="de-DE"/>
              </w:rPr>
              <w:t>underweight</w:t>
            </w:r>
            <w:r w:rsidRPr="0034110A">
              <w:rPr>
                <w:rFonts w:ascii="宋体" w:eastAsia="宋体" w:hAnsi="宋体" w:hint="eastAsia"/>
                <w:lang w:val="de-DE"/>
              </w:rPr>
              <w:t>）</w:t>
            </w:r>
          </w:p>
        </w:tc>
        <w:tc>
          <w:tcPr>
            <w:tcW w:w="4203" w:type="dxa"/>
          </w:tcPr>
          <w:p w14:paraId="328F3C92"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儿童蛋白质</w:t>
            </w:r>
            <w:r w:rsidRPr="0034110A">
              <w:rPr>
                <w:rFonts w:ascii="宋体" w:eastAsia="宋体" w:hAnsi="宋体"/>
              </w:rPr>
              <w:t>-</w:t>
            </w:r>
            <w:r w:rsidRPr="0034110A">
              <w:rPr>
                <w:rFonts w:ascii="宋体" w:eastAsia="宋体" w:hAnsi="宋体" w:hint="eastAsia"/>
              </w:rPr>
              <w:t>能量营养不良的一种表现。患儿的年龄别体重与同性别、同年龄参考人群年龄别体重中位数之差除以该参考人群年龄别体重的标准差，结果如小于</w:t>
            </w:r>
            <w:r w:rsidRPr="0034110A">
              <w:rPr>
                <w:rFonts w:ascii="宋体" w:eastAsia="宋体" w:hAnsi="宋体"/>
              </w:rPr>
              <w:t>-2</w:t>
            </w:r>
            <w:r w:rsidRPr="0034110A">
              <w:rPr>
                <w:rFonts w:ascii="宋体" w:eastAsia="宋体" w:hAnsi="宋体" w:hint="eastAsia"/>
              </w:rPr>
              <w:t>为低体重，小于</w:t>
            </w:r>
            <w:r w:rsidRPr="0034110A">
              <w:rPr>
                <w:rFonts w:ascii="宋体" w:eastAsia="宋体" w:hAnsi="宋体"/>
              </w:rPr>
              <w:t>-3</w:t>
            </w:r>
            <w:r w:rsidRPr="0034110A">
              <w:rPr>
                <w:rFonts w:ascii="宋体" w:eastAsia="宋体" w:hAnsi="宋体" w:hint="eastAsia"/>
              </w:rPr>
              <w:t>为严重低体重。可单独用作</w:t>
            </w:r>
            <w:r w:rsidRPr="0034110A">
              <w:rPr>
                <w:rFonts w:ascii="宋体" w:eastAsia="宋体" w:hAnsi="宋体" w:hint="eastAsia"/>
              </w:rPr>
              <w:lastRenderedPageBreak/>
              <w:t>评价学前儿童营养状况的指标。</w:t>
            </w:r>
          </w:p>
        </w:tc>
        <w:tc>
          <w:tcPr>
            <w:tcW w:w="3685" w:type="dxa"/>
          </w:tcPr>
          <w:p w14:paraId="3C137126" w14:textId="77777777" w:rsidR="00093B66" w:rsidRPr="0034110A" w:rsidRDefault="00093B66" w:rsidP="00DE63C7">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lastRenderedPageBreak/>
              <w:t>低体重反映</w:t>
            </w:r>
            <w:r w:rsidRPr="0034110A">
              <w:rPr>
                <w:rFonts w:ascii="宋体" w:eastAsia="宋体" w:hAnsi="宋体" w:cs="DY3+ZITAku-3"/>
                <w:kern w:val="0"/>
              </w:rPr>
              <w:t>儿童</w:t>
            </w:r>
            <w:r w:rsidRPr="0034110A">
              <w:rPr>
                <w:rFonts w:ascii="宋体" w:eastAsia="宋体" w:hAnsi="宋体" w:cs="DY3+ZITAku-3" w:hint="eastAsia"/>
                <w:kern w:val="0"/>
              </w:rPr>
              <w:t>急性</w:t>
            </w:r>
            <w:r w:rsidRPr="0034110A">
              <w:rPr>
                <w:rFonts w:ascii="宋体" w:eastAsia="宋体" w:hAnsi="宋体" w:cs="DY3+ZITAku-3"/>
                <w:kern w:val="0"/>
              </w:rPr>
              <w:t>营养缺乏</w:t>
            </w:r>
            <w:r w:rsidRPr="0034110A">
              <w:rPr>
                <w:rFonts w:ascii="宋体" w:eastAsia="宋体" w:hAnsi="宋体" w:cs="DY3+ZITAku-3" w:hint="eastAsia"/>
                <w:kern w:val="0"/>
              </w:rPr>
              <w:t>。低体重儿童</w:t>
            </w:r>
            <w:r w:rsidRPr="0034110A">
              <w:rPr>
                <w:rFonts w:ascii="宋体" w:eastAsia="宋体" w:hAnsi="宋体" w:cs="DY3+ZITAku-3"/>
                <w:kern w:val="0"/>
              </w:rPr>
              <w:t>可能会有生长迟缓</w:t>
            </w:r>
            <w:r w:rsidRPr="0034110A">
              <w:rPr>
                <w:rFonts w:ascii="宋体" w:eastAsia="宋体" w:hAnsi="宋体" w:cs="DY3+ZITAku-3" w:hint="eastAsia"/>
                <w:kern w:val="0"/>
              </w:rPr>
              <w:t>，</w:t>
            </w:r>
            <w:r w:rsidRPr="0034110A">
              <w:rPr>
                <w:rFonts w:ascii="宋体" w:eastAsia="宋体" w:hAnsi="宋体" w:cs="DY3+ZITAku-3"/>
                <w:kern w:val="0"/>
              </w:rPr>
              <w:t>消瘦的症状或者两者都有</w:t>
            </w:r>
          </w:p>
        </w:tc>
      </w:tr>
      <w:tr w:rsidR="00093B66" w:rsidRPr="0034110A" w14:paraId="0A2A26AC" w14:textId="77777777" w:rsidTr="00093B66">
        <w:tc>
          <w:tcPr>
            <w:tcW w:w="2001" w:type="dxa"/>
          </w:tcPr>
          <w:p w14:paraId="3EEECB31"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贫血(</w:t>
            </w:r>
            <w:r w:rsidRPr="0034110A">
              <w:rPr>
                <w:rFonts w:ascii="宋体" w:eastAsia="宋体" w:hAnsi="宋体"/>
              </w:rPr>
              <w:t>Anemia</w:t>
            </w:r>
            <w:r w:rsidRPr="0034110A">
              <w:rPr>
                <w:rFonts w:ascii="宋体" w:eastAsia="宋体" w:hAnsi="宋体" w:hint="eastAsia"/>
              </w:rPr>
              <w:t>)</w:t>
            </w:r>
          </w:p>
        </w:tc>
        <w:tc>
          <w:tcPr>
            <w:tcW w:w="4203" w:type="dxa"/>
          </w:tcPr>
          <w:p w14:paraId="69F5FA61"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一种</w:t>
            </w:r>
            <w:r w:rsidRPr="0034110A">
              <w:rPr>
                <w:rFonts w:ascii="宋体" w:eastAsia="宋体" w:hAnsi="宋体"/>
              </w:rPr>
              <w:t>症状，指单位体积的外周血中红细胞数、血红蛋白浓度低于同年龄、性别和地区的正常值。</w:t>
            </w:r>
          </w:p>
        </w:tc>
        <w:tc>
          <w:tcPr>
            <w:tcW w:w="3685" w:type="dxa"/>
          </w:tcPr>
          <w:p w14:paraId="3DCFF6FA" w14:textId="77777777" w:rsidR="00093B66" w:rsidRPr="0034110A" w:rsidRDefault="00093B66" w:rsidP="00093B66">
            <w:pPr>
              <w:pStyle w:val="a7"/>
              <w:spacing w:line="360" w:lineRule="auto"/>
              <w:ind w:firstLine="0"/>
              <w:rPr>
                <w:rFonts w:ascii="宋体" w:eastAsia="宋体" w:hAnsi="宋体" w:cs="DY3+ZITAku-3"/>
                <w:kern w:val="0"/>
              </w:rPr>
            </w:pPr>
            <w:r w:rsidRPr="0034110A">
              <w:rPr>
                <w:rFonts w:ascii="宋体" w:eastAsia="宋体" w:hAnsi="宋体" w:cs="宋体" w:hint="eastAsia"/>
                <w:kern w:val="0"/>
              </w:rPr>
              <w:t>表现为</w:t>
            </w:r>
            <w:r w:rsidRPr="0034110A">
              <w:rPr>
                <w:rFonts w:ascii="宋体" w:eastAsia="宋体" w:hAnsi="宋体" w:cs="DY3+ZITAku-3" w:hint="eastAsia"/>
                <w:kern w:val="0"/>
              </w:rPr>
              <w:t>面色</w:t>
            </w:r>
            <w:r w:rsidRPr="0034110A">
              <w:rPr>
                <w:rFonts w:ascii="宋体" w:eastAsia="宋体" w:hAnsi="宋体" w:cs="DY3+ZITAku-3"/>
                <w:kern w:val="0"/>
              </w:rPr>
              <w:t>、眼睑、耳垂及口唇苍白。</w:t>
            </w:r>
            <w:r w:rsidRPr="0034110A">
              <w:rPr>
                <w:rFonts w:ascii="宋体" w:eastAsia="宋体" w:hAnsi="宋体" w:cs="DY3+ZITAku-3" w:hint="eastAsia"/>
                <w:kern w:val="0"/>
              </w:rPr>
              <w:t>可</w:t>
            </w:r>
            <w:r w:rsidRPr="0034110A">
              <w:rPr>
                <w:rFonts w:ascii="宋体" w:eastAsia="宋体" w:hAnsi="宋体" w:cs="DY3+ZITAku-3"/>
                <w:kern w:val="0"/>
              </w:rPr>
              <w:t>伴有</w:t>
            </w:r>
            <w:r w:rsidRPr="0034110A">
              <w:rPr>
                <w:rFonts w:ascii="宋体" w:eastAsia="宋体" w:hAnsi="宋体" w:cs="DY3+ZITAku-3" w:hint="eastAsia"/>
                <w:kern w:val="0"/>
              </w:rPr>
              <w:t>疲惫</w:t>
            </w:r>
            <w:r w:rsidRPr="0034110A">
              <w:rPr>
                <w:rFonts w:ascii="宋体" w:eastAsia="宋体" w:hAnsi="宋体" w:cs="DY3+ZITAku-3"/>
                <w:kern w:val="0"/>
              </w:rPr>
              <w:t>和</w:t>
            </w:r>
            <w:r w:rsidRPr="0034110A">
              <w:rPr>
                <w:rFonts w:ascii="宋体" w:eastAsia="宋体" w:hAnsi="宋体" w:cs="DY3+ZITAku-3" w:hint="eastAsia"/>
                <w:kern w:val="0"/>
              </w:rPr>
              <w:t>乏力，易烦躁哭闹或精神不振</w:t>
            </w:r>
            <w:r w:rsidRPr="0034110A">
              <w:rPr>
                <w:rFonts w:ascii="宋体" w:eastAsia="宋体" w:hAnsi="宋体" w:cs="宋体" w:hint="eastAsia"/>
                <w:kern w:val="0"/>
              </w:rPr>
              <w:t>。</w:t>
            </w:r>
            <w:r w:rsidRPr="0034110A">
              <w:rPr>
                <w:rFonts w:ascii="宋体" w:eastAsia="宋体" w:hAnsi="宋体" w:cs="DY3+ZITAku-3" w:hint="eastAsia"/>
                <w:kern w:val="0"/>
              </w:rPr>
              <w:t>贫血分为失血性贫血、溶血性贫血、红细胞生成不足。</w:t>
            </w:r>
          </w:p>
          <w:p w14:paraId="6E42B34D" w14:textId="77777777" w:rsidR="00093B66" w:rsidRPr="0034110A" w:rsidRDefault="00093B66" w:rsidP="00093B66">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t>营养性</w:t>
            </w:r>
            <w:r w:rsidRPr="0034110A">
              <w:rPr>
                <w:rFonts w:ascii="宋体" w:eastAsia="宋体" w:hAnsi="宋体" w:cs="DY3+ZITAku-3"/>
                <w:kern w:val="0"/>
              </w:rPr>
              <w:t>缺铁性贫血：</w:t>
            </w:r>
            <w:r w:rsidRPr="0034110A">
              <w:rPr>
                <w:rFonts w:ascii="宋体" w:eastAsia="宋体" w:hAnsi="宋体" w:cs="DY3+ZITAku-3" w:hint="eastAsia"/>
                <w:kern w:val="0"/>
              </w:rPr>
              <w:t>铁</w:t>
            </w:r>
            <w:r w:rsidRPr="0034110A">
              <w:rPr>
                <w:rFonts w:ascii="宋体" w:eastAsia="宋体" w:hAnsi="宋体" w:cs="DY3+ZITAku-3"/>
                <w:kern w:val="0"/>
              </w:rPr>
              <w:t>摄入量不足</w:t>
            </w:r>
            <w:r w:rsidRPr="0034110A">
              <w:rPr>
                <w:rFonts w:ascii="宋体" w:eastAsia="宋体" w:hAnsi="宋体" w:cs="DY3+ZITAku-3" w:hint="eastAsia"/>
                <w:kern w:val="0"/>
              </w:rPr>
              <w:t>，</w:t>
            </w:r>
            <w:r w:rsidRPr="0034110A">
              <w:rPr>
                <w:rFonts w:ascii="宋体" w:eastAsia="宋体" w:hAnsi="宋体" w:cs="DY3+ZITAku-3"/>
                <w:kern w:val="0"/>
              </w:rPr>
              <w:t>生长发育过快，某种疾病引起的铁丢失或消耗过多</w:t>
            </w:r>
          </w:p>
          <w:p w14:paraId="1C934471" w14:textId="0FE5930D" w:rsidR="00093B66" w:rsidRPr="0034110A" w:rsidRDefault="00093B66" w:rsidP="00093B66">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t>营养性</w:t>
            </w:r>
            <w:r w:rsidRPr="0034110A">
              <w:rPr>
                <w:rFonts w:ascii="宋体" w:eastAsia="宋体" w:hAnsi="宋体" w:cs="DY3+ZITAku-3"/>
                <w:kern w:val="0"/>
              </w:rPr>
              <w:t>巨幼细胞性贫血</w:t>
            </w:r>
            <w:r w:rsidRPr="0034110A">
              <w:rPr>
                <w:rFonts w:ascii="宋体" w:eastAsia="宋体" w:hAnsi="宋体" w:cs="DY3+ZITAku-3" w:hint="eastAsia"/>
                <w:kern w:val="0"/>
              </w:rPr>
              <w:t>：</w:t>
            </w:r>
            <w:r w:rsidRPr="0034110A">
              <w:rPr>
                <w:rFonts w:ascii="宋体" w:eastAsia="宋体" w:hAnsi="宋体" w:cs="DY3+ZITAku-3"/>
                <w:kern w:val="0"/>
              </w:rPr>
              <w:t>缺</w:t>
            </w:r>
            <w:r w:rsidRPr="0034110A">
              <w:rPr>
                <w:rFonts w:ascii="宋体" w:eastAsia="宋体" w:hAnsi="宋体" w:cs="DY3+ZITAku-3" w:hint="eastAsia"/>
                <w:kern w:val="0"/>
              </w:rPr>
              <w:t>B12和</w:t>
            </w:r>
            <w:r w:rsidRPr="0034110A">
              <w:rPr>
                <w:rFonts w:ascii="宋体" w:eastAsia="宋体" w:hAnsi="宋体" w:cs="DY3+ZITAku-3"/>
                <w:kern w:val="0"/>
              </w:rPr>
              <w:t>叶酸</w:t>
            </w:r>
          </w:p>
        </w:tc>
      </w:tr>
      <w:tr w:rsidR="00093B66" w:rsidRPr="0034110A" w14:paraId="04645261" w14:textId="77777777" w:rsidTr="00093B66">
        <w:tc>
          <w:tcPr>
            <w:tcW w:w="2001" w:type="dxa"/>
          </w:tcPr>
          <w:p w14:paraId="0E1A5C58"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超重（</w:t>
            </w:r>
            <w:r w:rsidRPr="0034110A">
              <w:rPr>
                <w:rFonts w:ascii="宋体" w:eastAsia="宋体" w:hAnsi="宋体"/>
              </w:rPr>
              <w:t>Overweight</w:t>
            </w:r>
            <w:r w:rsidRPr="0034110A">
              <w:rPr>
                <w:rFonts w:ascii="宋体" w:eastAsia="宋体" w:hAnsi="宋体" w:hint="eastAsia"/>
              </w:rPr>
              <w:t>）</w:t>
            </w:r>
          </w:p>
        </w:tc>
        <w:tc>
          <w:tcPr>
            <w:tcW w:w="4203" w:type="dxa"/>
          </w:tcPr>
          <w:p w14:paraId="245556DD"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亦称过重。体重超过正常范围者。以体质指数（</w:t>
            </w:r>
            <w:r w:rsidRPr="0034110A">
              <w:rPr>
                <w:rFonts w:ascii="宋体" w:eastAsia="宋体" w:hAnsi="宋体"/>
              </w:rPr>
              <w:t>BMI</w:t>
            </w:r>
            <w:r w:rsidRPr="0034110A">
              <w:rPr>
                <w:rFonts w:ascii="宋体" w:eastAsia="宋体" w:hAnsi="宋体" w:hint="eastAsia"/>
              </w:rPr>
              <w:t>）为判断标准。</w:t>
            </w:r>
          </w:p>
        </w:tc>
        <w:tc>
          <w:tcPr>
            <w:tcW w:w="3685" w:type="dxa"/>
          </w:tcPr>
          <w:p w14:paraId="78F22D48" w14:textId="339FC41C" w:rsidR="00093B66" w:rsidRPr="0034110A" w:rsidRDefault="00093B66" w:rsidP="00093B66">
            <w:pPr>
              <w:pStyle w:val="a7"/>
              <w:spacing w:line="360" w:lineRule="auto"/>
              <w:ind w:firstLine="0"/>
              <w:rPr>
                <w:rFonts w:ascii="宋体" w:eastAsia="宋体" w:hAnsi="宋体" w:cs="DY3+ZITAku-3"/>
                <w:kern w:val="0"/>
              </w:rPr>
            </w:pPr>
            <w:r w:rsidRPr="0034110A">
              <w:rPr>
                <w:rFonts w:ascii="宋体" w:eastAsia="宋体" w:hAnsi="宋体" w:cs="DY3+ZITAku-3" w:hint="eastAsia"/>
                <w:kern w:val="0"/>
              </w:rPr>
              <w:t>能量</w:t>
            </w:r>
            <w:r w:rsidRPr="0034110A">
              <w:rPr>
                <w:rFonts w:ascii="宋体" w:eastAsia="宋体" w:hAnsi="宋体" w:cs="DY3+ZITAku-3"/>
                <w:kern w:val="0"/>
              </w:rPr>
              <w:t>摄入</w:t>
            </w:r>
            <w:r w:rsidRPr="0034110A">
              <w:rPr>
                <w:rFonts w:ascii="宋体" w:eastAsia="宋体" w:hAnsi="宋体" w:cs="DY3+ZITAku-3" w:hint="eastAsia"/>
                <w:kern w:val="0"/>
              </w:rPr>
              <w:t>（过多）</w:t>
            </w:r>
            <w:r w:rsidRPr="0034110A">
              <w:rPr>
                <w:rFonts w:ascii="宋体" w:eastAsia="宋体" w:hAnsi="宋体" w:cs="DY3+ZITAku-3"/>
                <w:kern w:val="0"/>
              </w:rPr>
              <w:t>和能量消耗</w:t>
            </w:r>
            <w:r w:rsidRPr="0034110A">
              <w:rPr>
                <w:rFonts w:ascii="宋体" w:eastAsia="宋体" w:hAnsi="宋体" w:cs="DY3+ZITAku-3" w:hint="eastAsia"/>
                <w:kern w:val="0"/>
              </w:rPr>
              <w:t>（过少）</w:t>
            </w:r>
            <w:r w:rsidRPr="0034110A">
              <w:rPr>
                <w:rFonts w:ascii="宋体" w:eastAsia="宋体" w:hAnsi="宋体" w:cs="DY3+ZITAku-3"/>
                <w:kern w:val="0"/>
              </w:rPr>
              <w:t>的不平衡导致的体重增长</w:t>
            </w:r>
            <w:r w:rsidRPr="0034110A">
              <w:rPr>
                <w:rFonts w:ascii="宋体" w:eastAsia="宋体" w:hAnsi="宋体" w:cs="宋体" w:hint="eastAsia"/>
                <w:kern w:val="0"/>
              </w:rPr>
              <w:t>。易导致肥胖，</w:t>
            </w:r>
            <w:r w:rsidRPr="0034110A">
              <w:rPr>
                <w:rFonts w:ascii="宋体" w:eastAsia="宋体" w:hAnsi="宋体"/>
              </w:rPr>
              <w:t>易导致血脂升高，血糖升高，胰岛素抵抗及一些慢性非</w:t>
            </w:r>
            <w:r w:rsidRPr="0034110A">
              <w:rPr>
                <w:rFonts w:ascii="宋体" w:eastAsia="宋体" w:hAnsi="宋体" w:hint="eastAsia"/>
              </w:rPr>
              <w:t>传染性</w:t>
            </w:r>
            <w:r w:rsidRPr="0034110A">
              <w:rPr>
                <w:rFonts w:ascii="宋体" w:eastAsia="宋体" w:hAnsi="宋体"/>
              </w:rPr>
              <w:t>疾病的发生</w:t>
            </w:r>
          </w:p>
        </w:tc>
      </w:tr>
      <w:tr w:rsidR="00093B66" w:rsidRPr="0034110A" w14:paraId="1ABE2551" w14:textId="77777777" w:rsidTr="00093B66">
        <w:tc>
          <w:tcPr>
            <w:tcW w:w="2001" w:type="dxa"/>
          </w:tcPr>
          <w:p w14:paraId="17B8F928"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肥胖（</w:t>
            </w:r>
            <w:r w:rsidRPr="0034110A">
              <w:rPr>
                <w:rFonts w:ascii="宋体" w:eastAsia="宋体" w:hAnsi="宋体"/>
              </w:rPr>
              <w:t>Obesity</w:t>
            </w:r>
            <w:r w:rsidRPr="0034110A">
              <w:rPr>
                <w:rFonts w:ascii="宋体" w:eastAsia="宋体" w:hAnsi="宋体" w:hint="eastAsia"/>
              </w:rPr>
              <w:t>）</w:t>
            </w:r>
          </w:p>
        </w:tc>
        <w:tc>
          <w:tcPr>
            <w:tcW w:w="4203" w:type="dxa"/>
          </w:tcPr>
          <w:p w14:paraId="2E3B2390" w14:textId="77777777" w:rsidR="00093B66" w:rsidRPr="0034110A" w:rsidRDefault="00093B66" w:rsidP="00DE63C7">
            <w:pPr>
              <w:pStyle w:val="a7"/>
              <w:spacing w:line="360" w:lineRule="auto"/>
              <w:ind w:firstLine="0"/>
              <w:rPr>
                <w:rFonts w:ascii="宋体" w:eastAsia="宋体" w:hAnsi="宋体"/>
              </w:rPr>
            </w:pPr>
            <w:commentRangeStart w:id="24"/>
            <w:r w:rsidRPr="0034110A">
              <w:rPr>
                <w:rFonts w:ascii="宋体" w:eastAsia="宋体" w:hAnsi="宋体" w:hint="eastAsia"/>
              </w:rPr>
              <w:t>能量摄入超过能量消耗，过剩能量以脂肪形式在体内贮存，体质指数（</w:t>
            </w:r>
            <w:r w:rsidRPr="0034110A">
              <w:rPr>
                <w:rFonts w:ascii="宋体" w:eastAsia="宋体" w:hAnsi="宋体"/>
              </w:rPr>
              <w:t>BMI</w:t>
            </w:r>
            <w:r w:rsidRPr="0034110A">
              <w:rPr>
                <w:rFonts w:ascii="宋体" w:eastAsia="宋体" w:hAnsi="宋体" w:hint="eastAsia"/>
              </w:rPr>
              <w:t>）</w:t>
            </w:r>
            <w:r w:rsidRPr="0034110A">
              <w:rPr>
                <w:rFonts w:ascii="宋体" w:eastAsia="宋体" w:hAnsi="宋体"/>
              </w:rPr>
              <w:t>&gt;28</w:t>
            </w:r>
            <w:r w:rsidRPr="0034110A">
              <w:rPr>
                <w:rFonts w:ascii="宋体" w:eastAsia="宋体" w:hAnsi="宋体" w:hint="eastAsia"/>
              </w:rPr>
              <w:t>。肥胖</w:t>
            </w:r>
            <w:r w:rsidRPr="0034110A">
              <w:rPr>
                <w:rFonts w:ascii="宋体" w:eastAsia="宋体" w:hAnsi="宋体"/>
              </w:rPr>
              <w:t>是在遗传、环境因素交互作用下，因能量摄入超过能量消耗，导致体内脂肪积聚过多</w:t>
            </w:r>
            <w:r w:rsidRPr="0034110A">
              <w:rPr>
                <w:rFonts w:ascii="宋体" w:eastAsia="宋体" w:hAnsi="宋体" w:hint="eastAsia"/>
              </w:rPr>
              <w:t>，</w:t>
            </w:r>
            <w:r w:rsidRPr="0034110A">
              <w:rPr>
                <w:rFonts w:ascii="宋体" w:eastAsia="宋体" w:hAnsi="宋体"/>
              </w:rPr>
              <w:t>从而危害健康的一类慢性代谢性疾病</w:t>
            </w:r>
            <w:r w:rsidRPr="0034110A">
              <w:rPr>
                <w:rFonts w:ascii="宋体" w:eastAsia="宋体" w:hAnsi="宋体" w:hint="eastAsia"/>
                <w:color w:val="FF0000"/>
              </w:rPr>
              <w:t>【1】</w:t>
            </w:r>
            <w:r w:rsidRPr="0034110A">
              <w:rPr>
                <w:rFonts w:ascii="宋体" w:eastAsia="宋体" w:hAnsi="宋体"/>
              </w:rPr>
              <w:t>。</w:t>
            </w:r>
          </w:p>
        </w:tc>
        <w:tc>
          <w:tcPr>
            <w:tcW w:w="3685" w:type="dxa"/>
          </w:tcPr>
          <w:p w14:paraId="2DD00F59"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儿童</w:t>
            </w:r>
            <w:r w:rsidRPr="0034110A">
              <w:rPr>
                <w:rFonts w:ascii="宋体" w:eastAsia="宋体" w:hAnsi="宋体"/>
              </w:rPr>
              <w:t>肥胖既是一种独立疾病，也是儿童高血压、高血脂症、</w:t>
            </w:r>
            <w:r w:rsidRPr="0034110A">
              <w:rPr>
                <w:rFonts w:ascii="宋体" w:eastAsia="宋体" w:hAnsi="宋体" w:hint="eastAsia"/>
              </w:rPr>
              <w:t>2型</w:t>
            </w:r>
            <w:r w:rsidRPr="0034110A">
              <w:rPr>
                <w:rFonts w:ascii="宋体" w:eastAsia="宋体" w:hAnsi="宋体"/>
              </w:rPr>
              <w:t>糖尿病、脂肪肝及代谢综合征等儿童慢性非传染性疾病的重要危险因素，并能增加成年慢性疾病的患病风险</w:t>
            </w:r>
            <w:r w:rsidRPr="0034110A">
              <w:rPr>
                <w:rFonts w:ascii="宋体" w:eastAsia="宋体" w:hAnsi="宋体" w:hint="eastAsia"/>
                <w:color w:val="FF0000"/>
              </w:rPr>
              <w:t>【2】</w:t>
            </w:r>
            <w:commentRangeEnd w:id="24"/>
            <w:r w:rsidRPr="0034110A">
              <w:rPr>
                <w:rStyle w:val="ab"/>
                <w:rFonts w:ascii="宋体" w:eastAsia="宋体" w:hAnsi="宋体"/>
              </w:rPr>
              <w:commentReference w:id="24"/>
            </w:r>
          </w:p>
        </w:tc>
      </w:tr>
      <w:tr w:rsidR="00093B66" w:rsidRPr="0034110A" w14:paraId="5728B221" w14:textId="77777777" w:rsidTr="00093B66">
        <w:tc>
          <w:tcPr>
            <w:tcW w:w="2001" w:type="dxa"/>
          </w:tcPr>
          <w:p w14:paraId="0BAA425C"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体质指数（B</w:t>
            </w:r>
            <w:r w:rsidRPr="0034110A">
              <w:rPr>
                <w:rFonts w:ascii="宋体" w:eastAsia="宋体" w:hAnsi="宋体"/>
              </w:rPr>
              <w:t>ody mass index, BMI</w:t>
            </w:r>
            <w:r w:rsidRPr="0034110A">
              <w:rPr>
                <w:rFonts w:ascii="宋体" w:eastAsia="宋体" w:hAnsi="宋体" w:hint="eastAsia"/>
              </w:rPr>
              <w:t>）</w:t>
            </w:r>
          </w:p>
        </w:tc>
        <w:tc>
          <w:tcPr>
            <w:tcW w:w="4203" w:type="dxa"/>
          </w:tcPr>
          <w:p w14:paraId="1DC0842A" w14:textId="77777777" w:rsidR="00093B66" w:rsidRPr="0034110A" w:rsidRDefault="00093B66" w:rsidP="00DE63C7">
            <w:pPr>
              <w:pStyle w:val="a7"/>
              <w:spacing w:line="360" w:lineRule="auto"/>
              <w:ind w:firstLine="0"/>
              <w:rPr>
                <w:rFonts w:ascii="宋体" w:eastAsia="宋体" w:hAnsi="宋体"/>
              </w:rPr>
            </w:pPr>
            <w:r w:rsidRPr="0034110A">
              <w:rPr>
                <w:rFonts w:ascii="宋体" w:eastAsia="宋体" w:hAnsi="宋体" w:hint="eastAsia"/>
              </w:rPr>
              <w:t>亦</w:t>
            </w:r>
            <w:r w:rsidRPr="0034110A">
              <w:rPr>
                <w:rFonts w:ascii="宋体" w:eastAsia="宋体" w:hAnsi="宋体"/>
              </w:rPr>
              <w:t>称体重指数。</w:t>
            </w:r>
            <w:r w:rsidRPr="0034110A">
              <w:rPr>
                <w:rFonts w:ascii="宋体" w:eastAsia="宋体" w:hAnsi="宋体" w:hint="eastAsia"/>
              </w:rPr>
              <w:t>体重(</w:t>
            </w:r>
            <w:r w:rsidRPr="0034110A">
              <w:rPr>
                <w:rFonts w:ascii="宋体" w:eastAsia="宋体" w:hAnsi="宋体"/>
              </w:rPr>
              <w:t>kg)</w:t>
            </w:r>
            <w:r w:rsidRPr="0034110A">
              <w:rPr>
                <w:rFonts w:ascii="宋体" w:eastAsia="宋体" w:hAnsi="宋体" w:hint="eastAsia"/>
              </w:rPr>
              <w:t>除以身高(</w:t>
            </w:r>
            <w:r w:rsidRPr="0034110A">
              <w:rPr>
                <w:rFonts w:ascii="宋体" w:eastAsia="宋体" w:hAnsi="宋体"/>
              </w:rPr>
              <w:t>m)</w:t>
            </w:r>
            <w:r w:rsidRPr="0034110A">
              <w:rPr>
                <w:rFonts w:ascii="宋体" w:eastAsia="宋体" w:hAnsi="宋体" w:hint="eastAsia"/>
              </w:rPr>
              <w:t>的平方的计算值。即</w:t>
            </w:r>
            <w:r w:rsidRPr="0034110A">
              <w:rPr>
                <w:rFonts w:ascii="宋体" w:eastAsia="宋体" w:hAnsi="宋体"/>
              </w:rPr>
              <w:t>体重</w:t>
            </w:r>
            <w:r w:rsidRPr="0034110A">
              <w:rPr>
                <w:rFonts w:ascii="宋体" w:eastAsia="宋体" w:hAnsi="宋体" w:hint="eastAsia"/>
              </w:rPr>
              <w:t>（kg）/身高(</w:t>
            </w:r>
            <w:r w:rsidRPr="0034110A">
              <w:rPr>
                <w:rFonts w:ascii="宋体" w:eastAsia="宋体" w:hAnsi="宋体"/>
              </w:rPr>
              <w:t>m)</w:t>
            </w:r>
            <w:r w:rsidRPr="0034110A">
              <w:rPr>
                <w:rFonts w:ascii="宋体" w:eastAsia="宋体" w:hAnsi="宋体"/>
                <w:vertAlign w:val="superscript"/>
              </w:rPr>
              <w:t>2</w:t>
            </w:r>
            <w:r w:rsidRPr="0034110A">
              <w:rPr>
                <w:rFonts w:ascii="宋体" w:eastAsia="宋体" w:hAnsi="宋体" w:hint="eastAsia"/>
              </w:rPr>
              <w:t>。</w:t>
            </w:r>
            <w:r w:rsidRPr="0034110A">
              <w:rPr>
                <w:rFonts w:ascii="宋体" w:eastAsia="宋体" w:hAnsi="宋体"/>
              </w:rPr>
              <w:t>中国规定健康成年人</w:t>
            </w:r>
            <w:r w:rsidRPr="0034110A">
              <w:rPr>
                <w:rFonts w:ascii="宋体" w:eastAsia="宋体" w:hAnsi="宋体" w:hint="eastAsia"/>
              </w:rPr>
              <w:t>体重</w:t>
            </w:r>
            <w:r w:rsidRPr="0034110A">
              <w:rPr>
                <w:rFonts w:ascii="宋体" w:eastAsia="宋体" w:hAnsi="宋体"/>
              </w:rPr>
              <w:t>的</w:t>
            </w:r>
            <w:r w:rsidRPr="0034110A">
              <w:rPr>
                <w:rFonts w:ascii="宋体" w:eastAsia="宋体" w:hAnsi="宋体" w:hint="eastAsia"/>
              </w:rPr>
              <w:t>BMI范围</w:t>
            </w:r>
            <w:r w:rsidRPr="0034110A">
              <w:rPr>
                <w:rFonts w:ascii="宋体" w:eastAsia="宋体" w:hAnsi="宋体"/>
              </w:rPr>
              <w:t>为</w:t>
            </w:r>
            <w:r w:rsidRPr="0034110A">
              <w:rPr>
                <w:rFonts w:ascii="宋体" w:eastAsia="宋体" w:hAnsi="宋体" w:hint="eastAsia"/>
              </w:rPr>
              <w:t>18.5</w:t>
            </w:r>
            <w:r w:rsidRPr="0034110A">
              <w:rPr>
                <w:rFonts w:ascii="宋体" w:eastAsia="宋体" w:hAnsi="宋体"/>
              </w:rPr>
              <w:t>~23.9kg/m</w:t>
            </w:r>
            <w:r w:rsidRPr="0034110A">
              <w:rPr>
                <w:rFonts w:ascii="宋体" w:eastAsia="宋体" w:hAnsi="宋体"/>
                <w:vertAlign w:val="superscript"/>
              </w:rPr>
              <w:t>2</w:t>
            </w:r>
            <w:r w:rsidRPr="0034110A">
              <w:rPr>
                <w:rFonts w:ascii="宋体" w:eastAsia="宋体" w:hAnsi="宋体"/>
              </w:rPr>
              <w:t>,BMI≥24 kg/m</w:t>
            </w:r>
            <w:r w:rsidRPr="0034110A">
              <w:rPr>
                <w:rFonts w:ascii="宋体" w:eastAsia="宋体" w:hAnsi="宋体"/>
                <w:vertAlign w:val="superscript"/>
              </w:rPr>
              <w:t>2</w:t>
            </w:r>
            <w:r w:rsidRPr="0034110A">
              <w:rPr>
                <w:rFonts w:ascii="宋体" w:eastAsia="宋体" w:hAnsi="宋体" w:hint="eastAsia"/>
              </w:rPr>
              <w:t>为</w:t>
            </w:r>
            <w:r w:rsidRPr="0034110A">
              <w:rPr>
                <w:rFonts w:ascii="宋体" w:eastAsia="宋体" w:hAnsi="宋体"/>
              </w:rPr>
              <w:t>超重，</w:t>
            </w:r>
            <w:r w:rsidRPr="0034110A">
              <w:rPr>
                <w:rFonts w:ascii="宋体" w:eastAsia="宋体" w:hAnsi="宋体" w:hint="eastAsia"/>
              </w:rPr>
              <w:t>BMI≥28</w:t>
            </w:r>
            <w:r w:rsidRPr="0034110A">
              <w:rPr>
                <w:rFonts w:ascii="宋体" w:eastAsia="宋体" w:hAnsi="宋体"/>
              </w:rPr>
              <w:t xml:space="preserve"> kg/m</w:t>
            </w:r>
            <w:r w:rsidRPr="0034110A">
              <w:rPr>
                <w:rFonts w:ascii="宋体" w:eastAsia="宋体" w:hAnsi="宋体"/>
                <w:vertAlign w:val="superscript"/>
              </w:rPr>
              <w:t>2</w:t>
            </w:r>
            <w:r w:rsidRPr="0034110A">
              <w:rPr>
                <w:rFonts w:ascii="宋体" w:eastAsia="宋体" w:hAnsi="宋体" w:hint="eastAsia"/>
              </w:rPr>
              <w:t>为</w:t>
            </w:r>
            <w:r w:rsidRPr="0034110A">
              <w:rPr>
                <w:rFonts w:ascii="宋体" w:eastAsia="宋体" w:hAnsi="宋体"/>
              </w:rPr>
              <w:t>肥胖。</w:t>
            </w:r>
          </w:p>
        </w:tc>
        <w:tc>
          <w:tcPr>
            <w:tcW w:w="3685" w:type="dxa"/>
          </w:tcPr>
          <w:p w14:paraId="7D9AF055" w14:textId="77777777" w:rsidR="00093B66" w:rsidRPr="0034110A" w:rsidRDefault="00093B66" w:rsidP="00DE63C7">
            <w:pPr>
              <w:pStyle w:val="a7"/>
              <w:spacing w:line="360" w:lineRule="auto"/>
              <w:ind w:firstLine="0"/>
              <w:rPr>
                <w:rFonts w:ascii="宋体" w:eastAsia="宋体" w:hAnsi="宋体"/>
              </w:rPr>
            </w:pPr>
          </w:p>
        </w:tc>
      </w:tr>
    </w:tbl>
    <w:p w14:paraId="58643EF2" w14:textId="19FE2736" w:rsidR="00612DE5" w:rsidRPr="0034110A" w:rsidRDefault="00612DE5" w:rsidP="00612DE5">
      <w:pPr>
        <w:spacing w:line="360" w:lineRule="auto"/>
        <w:rPr>
          <w:rFonts w:ascii="宋体" w:eastAsia="宋体" w:hAnsi="宋体"/>
        </w:rPr>
      </w:pPr>
      <w:r w:rsidRPr="0034110A">
        <w:rPr>
          <w:rFonts w:ascii="宋体" w:eastAsia="宋体" w:hAnsi="宋体" w:hint="eastAsia"/>
        </w:rPr>
        <w:t>注：</w:t>
      </w:r>
      <w:r w:rsidRPr="0034110A">
        <w:rPr>
          <w:rFonts w:ascii="宋体" w:eastAsia="宋体" w:hAnsi="宋体" w:cs="宋体" w:hint="eastAsia"/>
        </w:rPr>
        <w:t>术语</w:t>
      </w:r>
      <w:r w:rsidRPr="0034110A">
        <w:rPr>
          <w:rFonts w:ascii="宋体" w:eastAsia="宋体" w:hAnsi="宋体" w:hint="eastAsia"/>
        </w:rPr>
        <w:t>定义来自于《营养科学辞典》中国营养学会编著，中国</w:t>
      </w:r>
      <w:r w:rsidRPr="0034110A">
        <w:rPr>
          <w:rFonts w:ascii="宋体" w:eastAsia="宋体" w:hAnsi="宋体"/>
        </w:rPr>
        <w:t>轻工业出版社，2013</w:t>
      </w:r>
      <w:r w:rsidRPr="0034110A">
        <w:rPr>
          <w:rFonts w:ascii="宋体" w:eastAsia="宋体" w:hAnsi="宋体" w:hint="eastAsia"/>
        </w:rPr>
        <w:t>版</w:t>
      </w:r>
    </w:p>
    <w:p w14:paraId="70B637DF" w14:textId="77777777" w:rsidR="004A1B9E" w:rsidRPr="0034110A" w:rsidRDefault="004A1B9E" w:rsidP="000616DB">
      <w:pPr>
        <w:outlineLvl w:val="1"/>
        <w:rPr>
          <w:rFonts w:ascii="宋体" w:eastAsia="宋体" w:hAnsi="宋体"/>
          <w:sz w:val="24"/>
          <w:szCs w:val="24"/>
          <w:lang w:eastAsia="zh-TW"/>
        </w:rPr>
      </w:pPr>
    </w:p>
    <w:p w14:paraId="3A80C899" w14:textId="77777777" w:rsidR="004A1B9E" w:rsidRPr="0034110A" w:rsidRDefault="004A1B9E" w:rsidP="004A1B9E">
      <w:pPr>
        <w:pStyle w:val="a7"/>
        <w:ind w:left="720" w:firstLine="0"/>
        <w:rPr>
          <w:rFonts w:ascii="宋体" w:eastAsia="宋体" w:hAnsi="宋体"/>
          <w:lang w:val="zh-TW" w:eastAsia="zh-TW"/>
        </w:rPr>
      </w:pPr>
    </w:p>
    <w:p w14:paraId="73B53D31" w14:textId="313B6B85" w:rsidR="00003BBA" w:rsidRPr="0034110A" w:rsidRDefault="00C12762" w:rsidP="004A1B9E">
      <w:pPr>
        <w:pStyle w:val="2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0" w:after="0" w:line="360" w:lineRule="auto"/>
        <w:rPr>
          <w:rFonts w:ascii="宋体" w:eastAsia="宋体" w:hAnsi="宋体" w:cs="宋体"/>
          <w:b w:val="0"/>
          <w:bCs w:val="0"/>
          <w:sz w:val="24"/>
          <w:szCs w:val="24"/>
          <w:lang w:val="zh-TW" w:eastAsia="zh-TW"/>
        </w:rPr>
      </w:pPr>
      <w:bookmarkStart w:id="25" w:name="_Toc526882331"/>
      <w:r w:rsidRPr="0034110A">
        <w:rPr>
          <w:rFonts w:ascii="宋体" w:eastAsia="宋体" w:hAnsi="宋体" w:cs="宋体"/>
          <w:b w:val="0"/>
          <w:bCs w:val="0"/>
          <w:sz w:val="24"/>
          <w:szCs w:val="24"/>
          <w:lang w:val="zh-TW" w:eastAsia="zh-TW"/>
        </w:rPr>
        <w:t>（</w:t>
      </w:r>
      <w:r w:rsidR="004A1B9E" w:rsidRPr="0034110A">
        <w:rPr>
          <w:rFonts w:ascii="宋体" w:eastAsia="宋体" w:hAnsi="宋体" w:cs="宋体" w:hint="eastAsia"/>
          <w:b w:val="0"/>
          <w:bCs w:val="0"/>
          <w:sz w:val="24"/>
          <w:szCs w:val="24"/>
          <w:lang w:val="zh-TW" w:eastAsia="zh-TW"/>
        </w:rPr>
        <w:t>三</w:t>
      </w:r>
      <w:r w:rsidRPr="0034110A">
        <w:rPr>
          <w:rFonts w:ascii="宋体" w:eastAsia="宋体" w:hAnsi="宋体" w:cs="宋体"/>
          <w:b w:val="0"/>
          <w:bCs w:val="0"/>
          <w:sz w:val="24"/>
          <w:szCs w:val="24"/>
          <w:lang w:val="zh-TW" w:eastAsia="zh-TW"/>
        </w:rPr>
        <w:t>）数据收集</w:t>
      </w:r>
      <w:r w:rsidR="00C630C7" w:rsidRPr="0034110A">
        <w:rPr>
          <w:rFonts w:ascii="宋体" w:eastAsia="宋体" w:hAnsi="宋体" w:cs="宋体" w:hint="eastAsia"/>
          <w:b w:val="0"/>
          <w:bCs w:val="0"/>
          <w:sz w:val="24"/>
          <w:szCs w:val="24"/>
          <w:lang w:val="zh-TW" w:eastAsia="zh-TW"/>
        </w:rPr>
        <w:t>与分析</w:t>
      </w:r>
      <w:bookmarkEnd w:id="25"/>
    </w:p>
    <w:p w14:paraId="0AF97B50" w14:textId="77777777" w:rsidR="00003BBA" w:rsidRPr="0034110A" w:rsidRDefault="00C12762" w:rsidP="00CC64CF">
      <w:pPr>
        <w:pStyle w:val="a7"/>
        <w:numPr>
          <w:ilvl w:val="0"/>
          <w:numId w:val="8"/>
        </w:numPr>
        <w:spacing w:line="360" w:lineRule="auto"/>
        <w:outlineLvl w:val="2"/>
        <w:rPr>
          <w:rFonts w:ascii="宋体" w:eastAsia="宋体" w:hAnsi="宋体" w:cs="宋体"/>
          <w:sz w:val="24"/>
          <w:szCs w:val="24"/>
          <w:lang w:val="zh-TW" w:eastAsia="zh-TW"/>
        </w:rPr>
      </w:pPr>
      <w:bookmarkStart w:id="26" w:name="_Toc526882332"/>
      <w:r w:rsidRPr="0034110A">
        <w:rPr>
          <w:rFonts w:ascii="宋体" w:eastAsia="宋体" w:hAnsi="宋体" w:cs="宋体"/>
          <w:sz w:val="24"/>
          <w:szCs w:val="24"/>
          <w:lang w:val="zh-TW" w:eastAsia="zh-TW"/>
        </w:rPr>
        <w:t>文献检索</w:t>
      </w:r>
      <w:r w:rsidRPr="0034110A">
        <w:rPr>
          <w:rFonts w:ascii="宋体" w:eastAsia="宋体" w:hAnsi="宋体" w:cs="宋体"/>
          <w:sz w:val="24"/>
          <w:szCs w:val="24"/>
          <w:lang w:val="zh-CN"/>
        </w:rPr>
        <w:t>——全国各省6-12岁儿童营养不良情况</w:t>
      </w:r>
      <w:bookmarkEnd w:id="26"/>
    </w:p>
    <w:p w14:paraId="3D1A67AC" w14:textId="574941ED" w:rsidR="00003BBA" w:rsidRPr="0034110A" w:rsidRDefault="00D843FB" w:rsidP="00C02C76">
      <w:pPr>
        <w:spacing w:line="360" w:lineRule="auto"/>
        <w:ind w:firstLineChars="200" w:firstLine="480"/>
        <w:rPr>
          <w:rFonts w:ascii="宋体" w:eastAsia="宋体" w:hAnsi="宋体"/>
          <w:sz w:val="24"/>
          <w:szCs w:val="24"/>
        </w:rPr>
      </w:pPr>
      <w:r w:rsidRPr="0034110A">
        <w:rPr>
          <w:rFonts w:ascii="宋体" w:eastAsia="宋体" w:hAnsi="宋体" w:cs="宋体" w:hint="eastAsia"/>
          <w:sz w:val="24"/>
          <w:szCs w:val="24"/>
          <w:lang w:val="zh-CN"/>
        </w:rPr>
        <w:t>2016年项目初期</w:t>
      </w:r>
      <w:r w:rsidR="00C12762" w:rsidRPr="0034110A">
        <w:rPr>
          <w:rFonts w:ascii="宋体" w:eastAsia="宋体" w:hAnsi="宋体" w:hint="eastAsia"/>
          <w:sz w:val="24"/>
          <w:szCs w:val="24"/>
          <w:lang w:val="zh-CN"/>
        </w:rPr>
        <w:t>检索了中国知网、万方数据库、</w:t>
      </w:r>
      <w:r w:rsidR="00C12762" w:rsidRPr="0034110A">
        <w:rPr>
          <w:rFonts w:ascii="宋体" w:eastAsia="宋体" w:hAnsi="宋体"/>
          <w:sz w:val="24"/>
          <w:szCs w:val="24"/>
        </w:rPr>
        <w:t>PubMed</w:t>
      </w:r>
      <w:r w:rsidR="00C12762" w:rsidRPr="0034110A">
        <w:rPr>
          <w:rFonts w:ascii="宋体" w:eastAsia="宋体" w:hAnsi="宋体" w:hint="eastAsia"/>
          <w:sz w:val="24"/>
          <w:szCs w:val="24"/>
          <w:lang w:val="zh-CN"/>
        </w:rPr>
        <w:t>，</w:t>
      </w:r>
      <w:r w:rsidR="00C12762" w:rsidRPr="0034110A">
        <w:rPr>
          <w:rFonts w:ascii="宋体" w:eastAsia="宋体" w:hAnsi="宋体" w:hint="eastAsia"/>
          <w:sz w:val="24"/>
          <w:szCs w:val="24"/>
          <w:lang w:val="zh-TW" w:eastAsia="zh-TW"/>
        </w:rPr>
        <w:t>搜索了</w:t>
      </w:r>
      <w:r w:rsidR="00C12762" w:rsidRPr="0034110A">
        <w:rPr>
          <w:rFonts w:ascii="宋体" w:eastAsia="宋体" w:hAnsi="宋体" w:hint="eastAsia"/>
          <w:sz w:val="24"/>
          <w:szCs w:val="24"/>
          <w:lang w:val="zh-CN"/>
        </w:rPr>
        <w:t>题名或关键词包含</w:t>
      </w:r>
      <w:r w:rsidR="00C12762" w:rsidRPr="0034110A">
        <w:rPr>
          <w:rFonts w:ascii="宋体" w:eastAsia="宋体" w:hAnsi="宋体"/>
          <w:sz w:val="24"/>
          <w:szCs w:val="24"/>
          <w:lang w:val="zh-CN"/>
        </w:rPr>
        <w:lastRenderedPageBreak/>
        <w:t>“</w:t>
      </w:r>
      <w:r w:rsidR="00C12762" w:rsidRPr="0034110A">
        <w:rPr>
          <w:rFonts w:ascii="宋体" w:eastAsia="宋体" w:hAnsi="宋体" w:hint="eastAsia"/>
          <w:sz w:val="24"/>
          <w:szCs w:val="24"/>
          <w:lang w:val="zh-CN"/>
        </w:rPr>
        <w:t>营养不良</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消瘦</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低体重</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生长迟缓</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，或</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营养状况</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，和题名或关键词包含</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儿童</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小学生</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，或</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少儿</w:t>
      </w:r>
      <w:r w:rsidR="00C12762" w:rsidRPr="0034110A">
        <w:rPr>
          <w:rFonts w:ascii="宋体" w:eastAsia="宋体" w:hAnsi="宋体"/>
          <w:sz w:val="24"/>
          <w:szCs w:val="24"/>
          <w:lang w:val="zh-CN"/>
        </w:rPr>
        <w:t>”</w:t>
      </w:r>
      <w:r w:rsidR="00C12762" w:rsidRPr="0034110A">
        <w:rPr>
          <w:rFonts w:ascii="宋体" w:eastAsia="宋体" w:hAnsi="宋体" w:hint="eastAsia"/>
          <w:sz w:val="24"/>
          <w:szCs w:val="24"/>
          <w:lang w:val="zh-CN"/>
        </w:rPr>
        <w:t>。检索产生</w:t>
      </w:r>
      <w:r w:rsidR="00C12762" w:rsidRPr="0034110A">
        <w:rPr>
          <w:rFonts w:ascii="宋体" w:eastAsia="宋体" w:hAnsi="宋体"/>
          <w:sz w:val="24"/>
          <w:szCs w:val="24"/>
          <w:lang w:val="zh-CN"/>
        </w:rPr>
        <w:t>2198</w:t>
      </w:r>
      <w:r w:rsidR="00C12762" w:rsidRPr="0034110A">
        <w:rPr>
          <w:rFonts w:ascii="宋体" w:eastAsia="宋体" w:hAnsi="宋体" w:hint="eastAsia"/>
          <w:sz w:val="24"/>
          <w:szCs w:val="24"/>
          <w:lang w:val="zh-CN"/>
        </w:rPr>
        <w:t>篇文献。之后进行人工筛查，根据题目与摘要筛查，纳入标准包括：发表时间在</w:t>
      </w:r>
      <w:r w:rsidR="00C12762" w:rsidRPr="0034110A">
        <w:rPr>
          <w:rFonts w:ascii="宋体" w:eastAsia="宋体" w:hAnsi="宋体"/>
          <w:sz w:val="24"/>
          <w:szCs w:val="24"/>
        </w:rPr>
        <w:t>2010-01-01</w:t>
      </w:r>
      <w:r w:rsidR="00C12762" w:rsidRPr="0034110A">
        <w:rPr>
          <w:rFonts w:ascii="宋体" w:eastAsia="宋体" w:hAnsi="宋体" w:hint="eastAsia"/>
          <w:sz w:val="24"/>
          <w:szCs w:val="24"/>
          <w:lang w:val="zh-TW" w:eastAsia="zh-TW"/>
        </w:rPr>
        <w:t>至</w:t>
      </w:r>
      <w:r w:rsidR="00C12762" w:rsidRPr="0034110A">
        <w:rPr>
          <w:rFonts w:ascii="宋体" w:eastAsia="宋体" w:hAnsi="宋体"/>
          <w:sz w:val="24"/>
          <w:szCs w:val="24"/>
        </w:rPr>
        <w:t>2016-03-01</w:t>
      </w:r>
      <w:r w:rsidR="00C12762" w:rsidRPr="0034110A">
        <w:rPr>
          <w:rFonts w:ascii="宋体" w:eastAsia="宋体" w:hAnsi="宋体" w:hint="eastAsia"/>
          <w:sz w:val="24"/>
          <w:szCs w:val="24"/>
          <w:lang w:val="zh-CN"/>
        </w:rPr>
        <w:t>，题目显示为某省（或直辖市）、市（或直辖市的区）或跨省地区儿童营养状况（不良）调查。排除标准包括样本单位过小（如某县、某几所幼儿园、某社区），特殊人群（如留守儿童、少数民族、多胞胎），患病人群，营养干预项目，数据年份早于</w:t>
      </w:r>
      <w:r w:rsidR="00C12762" w:rsidRPr="0034110A">
        <w:rPr>
          <w:rFonts w:ascii="宋体" w:eastAsia="宋体" w:hAnsi="宋体"/>
          <w:sz w:val="24"/>
          <w:szCs w:val="24"/>
        </w:rPr>
        <w:t>2010</w:t>
      </w:r>
      <w:r w:rsidR="00C12762" w:rsidRPr="0034110A">
        <w:rPr>
          <w:rFonts w:ascii="宋体" w:eastAsia="宋体" w:hAnsi="宋体" w:hint="eastAsia"/>
          <w:sz w:val="24"/>
          <w:szCs w:val="24"/>
        </w:rPr>
        <w:t>年</w:t>
      </w:r>
      <w:r w:rsidR="00C12762" w:rsidRPr="0034110A">
        <w:rPr>
          <w:rFonts w:ascii="宋体" w:eastAsia="宋体" w:hAnsi="宋体" w:hint="eastAsia"/>
          <w:sz w:val="24"/>
          <w:szCs w:val="24"/>
          <w:lang w:val="zh-CN"/>
        </w:rPr>
        <w:t>，或重复。筛查</w:t>
      </w:r>
      <w:proofErr w:type="gramStart"/>
      <w:r w:rsidR="00C12762" w:rsidRPr="0034110A">
        <w:rPr>
          <w:rFonts w:ascii="宋体" w:eastAsia="宋体" w:hAnsi="宋体" w:hint="eastAsia"/>
          <w:sz w:val="24"/>
          <w:szCs w:val="24"/>
          <w:lang w:val="zh-CN"/>
        </w:rPr>
        <w:t>后包括</w:t>
      </w:r>
      <w:proofErr w:type="gramEnd"/>
      <w:r w:rsidR="00C12762" w:rsidRPr="0034110A">
        <w:rPr>
          <w:rFonts w:ascii="宋体" w:eastAsia="宋体" w:hAnsi="宋体"/>
          <w:sz w:val="24"/>
          <w:szCs w:val="24"/>
          <w:lang w:val="zh-CN"/>
        </w:rPr>
        <w:t>191</w:t>
      </w:r>
      <w:r w:rsidR="00C12762" w:rsidRPr="0034110A">
        <w:rPr>
          <w:rFonts w:ascii="宋体" w:eastAsia="宋体" w:hAnsi="宋体" w:hint="eastAsia"/>
          <w:sz w:val="24"/>
          <w:szCs w:val="24"/>
          <w:lang w:val="zh-CN"/>
        </w:rPr>
        <w:t>篇文献，并进行内容筛查，排除标准包括：无营养不良数据，判定标准不明确，数据年份早于</w:t>
      </w:r>
      <w:r w:rsidR="00C12762" w:rsidRPr="0034110A">
        <w:rPr>
          <w:rFonts w:ascii="宋体" w:eastAsia="宋体" w:hAnsi="宋体"/>
          <w:sz w:val="24"/>
          <w:szCs w:val="24"/>
        </w:rPr>
        <w:t>2010</w:t>
      </w:r>
      <w:r w:rsidR="00C12762" w:rsidRPr="0034110A">
        <w:rPr>
          <w:rFonts w:ascii="宋体" w:eastAsia="宋体" w:hAnsi="宋体" w:hint="eastAsia"/>
          <w:sz w:val="24"/>
          <w:szCs w:val="24"/>
        </w:rPr>
        <w:t>年</w:t>
      </w:r>
      <w:r w:rsidR="00C12762" w:rsidRPr="0034110A">
        <w:rPr>
          <w:rFonts w:ascii="宋体" w:eastAsia="宋体" w:hAnsi="宋体" w:hint="eastAsia"/>
          <w:sz w:val="24"/>
          <w:szCs w:val="24"/>
          <w:lang w:val="zh-CN"/>
        </w:rPr>
        <w:t>，样本过小，或重复。最终，</w:t>
      </w:r>
      <w:r w:rsidR="00C12762" w:rsidRPr="0034110A">
        <w:rPr>
          <w:rFonts w:ascii="宋体" w:eastAsia="宋体" w:hAnsi="宋体"/>
          <w:sz w:val="24"/>
          <w:szCs w:val="24"/>
          <w:lang w:val="zh-CN"/>
        </w:rPr>
        <w:t>79</w:t>
      </w:r>
      <w:r w:rsidR="00C12762" w:rsidRPr="0034110A">
        <w:rPr>
          <w:rFonts w:ascii="宋体" w:eastAsia="宋体" w:hAnsi="宋体" w:hint="eastAsia"/>
          <w:sz w:val="24"/>
          <w:szCs w:val="24"/>
          <w:lang w:val="zh-CN"/>
        </w:rPr>
        <w:t>篇文献符合要求，其中中文文献为</w:t>
      </w:r>
      <w:r w:rsidR="00C12762" w:rsidRPr="0034110A">
        <w:rPr>
          <w:rFonts w:ascii="宋体" w:eastAsia="宋体" w:hAnsi="宋体"/>
          <w:sz w:val="24"/>
          <w:szCs w:val="24"/>
          <w:lang w:val="zh-CN"/>
        </w:rPr>
        <w:t>77</w:t>
      </w:r>
      <w:r w:rsidR="00C12762" w:rsidRPr="0034110A">
        <w:rPr>
          <w:rFonts w:ascii="宋体" w:eastAsia="宋体" w:hAnsi="宋体" w:hint="eastAsia"/>
          <w:sz w:val="24"/>
          <w:szCs w:val="24"/>
          <w:lang w:val="zh-CN"/>
        </w:rPr>
        <w:t>篇。将筛选后的文献按照全省及市级文献划分，</w:t>
      </w:r>
      <w:r w:rsidR="00C12762" w:rsidRPr="0034110A">
        <w:rPr>
          <w:rFonts w:ascii="宋体" w:eastAsia="宋体" w:hAnsi="宋体" w:hint="eastAsia"/>
          <w:sz w:val="24"/>
          <w:szCs w:val="24"/>
          <w:highlight w:val="yellow"/>
          <w:lang w:val="zh-CN"/>
        </w:rPr>
        <w:t>结果如</w:t>
      </w:r>
      <w:r w:rsidR="004E57BE" w:rsidRPr="0034110A">
        <w:rPr>
          <w:rFonts w:ascii="宋体" w:eastAsia="宋体" w:hAnsi="宋体" w:cs="宋体" w:hint="eastAsia"/>
          <w:sz w:val="24"/>
          <w:szCs w:val="24"/>
          <w:highlight w:val="yellow"/>
          <w:lang w:val="zh-CN"/>
        </w:rPr>
        <w:t>表</w:t>
      </w:r>
      <w:r w:rsidR="00DB6412">
        <w:rPr>
          <w:rFonts w:ascii="宋体" w:eastAsia="宋体" w:hAnsi="宋体" w:cs="宋体" w:hint="eastAsia"/>
          <w:sz w:val="24"/>
          <w:szCs w:val="24"/>
          <w:highlight w:val="yellow"/>
          <w:lang w:val="zh-CN"/>
        </w:rPr>
        <w:t>2.</w:t>
      </w:r>
      <w:r w:rsidR="005C4672" w:rsidRPr="0034110A">
        <w:rPr>
          <w:rFonts w:ascii="宋体" w:eastAsia="宋体" w:hAnsi="宋体" w:cs="宋体" w:hint="eastAsia"/>
          <w:sz w:val="24"/>
          <w:szCs w:val="24"/>
          <w:highlight w:val="yellow"/>
          <w:lang w:val="zh-CN"/>
        </w:rPr>
        <w:t>3</w:t>
      </w:r>
      <w:r w:rsidR="004E57BE" w:rsidRPr="0034110A">
        <w:rPr>
          <w:rFonts w:ascii="宋体" w:eastAsia="宋体" w:hAnsi="宋体" w:cs="宋体" w:hint="eastAsia"/>
          <w:sz w:val="24"/>
          <w:szCs w:val="24"/>
          <w:highlight w:val="yellow"/>
          <w:lang w:val="zh-CN"/>
        </w:rPr>
        <w:t>所示</w:t>
      </w:r>
      <w:r w:rsidR="00C12762" w:rsidRPr="0034110A">
        <w:rPr>
          <w:rFonts w:ascii="宋体" w:eastAsia="宋体" w:hAnsi="宋体" w:hint="eastAsia"/>
          <w:sz w:val="24"/>
          <w:szCs w:val="24"/>
          <w:lang w:val="zh-CN"/>
        </w:rPr>
        <w:t>。各省文献数量较不平均，部分省份目前无相关文献，或只有市级文献，故无法得到全面的数据以绘制营养地图。</w:t>
      </w:r>
    </w:p>
    <w:p w14:paraId="39081969" w14:textId="4A75884B" w:rsidR="00003BBA" w:rsidRPr="0034110A" w:rsidRDefault="005C4672" w:rsidP="002B2680">
      <w:pPr>
        <w:spacing w:line="360" w:lineRule="auto"/>
        <w:jc w:val="center"/>
        <w:rPr>
          <w:rFonts w:ascii="宋体" w:eastAsia="宋体" w:hAnsi="宋体"/>
          <w:sz w:val="18"/>
          <w:szCs w:val="18"/>
        </w:rPr>
      </w:pPr>
      <w:r w:rsidRPr="0034110A">
        <w:rPr>
          <w:rFonts w:ascii="宋体" w:eastAsia="宋体" w:hAnsi="宋体" w:cs="宋体" w:hint="eastAsia"/>
          <w:sz w:val="18"/>
          <w:szCs w:val="18"/>
          <w:lang w:val="zh-CN"/>
        </w:rPr>
        <w:t>表</w:t>
      </w:r>
      <w:r w:rsidR="00DB6412">
        <w:rPr>
          <w:rFonts w:ascii="宋体" w:eastAsia="宋体" w:hAnsi="宋体" w:cs="宋体" w:hint="eastAsia"/>
          <w:sz w:val="18"/>
          <w:szCs w:val="18"/>
          <w:lang w:val="zh-CN"/>
        </w:rPr>
        <w:t>2.</w:t>
      </w:r>
      <w:r w:rsidRPr="0034110A">
        <w:rPr>
          <w:rFonts w:ascii="宋体" w:eastAsia="宋体" w:hAnsi="宋体" w:cs="宋体" w:hint="eastAsia"/>
          <w:sz w:val="18"/>
          <w:szCs w:val="18"/>
          <w:lang w:val="zh-CN"/>
        </w:rPr>
        <w:t>3.</w:t>
      </w:r>
      <w:r w:rsidR="00D843FB" w:rsidRPr="0034110A">
        <w:rPr>
          <w:rFonts w:ascii="宋体" w:eastAsia="宋体" w:hAnsi="宋体" w:cs="宋体" w:hint="eastAsia"/>
          <w:sz w:val="18"/>
          <w:szCs w:val="18"/>
          <w:lang w:val="zh-CN"/>
        </w:rPr>
        <w:t>中国</w:t>
      </w:r>
      <w:r w:rsidR="00D843FB" w:rsidRPr="0034110A">
        <w:rPr>
          <w:rFonts w:ascii="宋体" w:eastAsia="宋体" w:hAnsi="宋体" w:hint="eastAsia"/>
          <w:sz w:val="18"/>
          <w:szCs w:val="18"/>
          <w:lang w:val="zh-CN"/>
        </w:rPr>
        <w:t>6-12</w:t>
      </w:r>
      <w:r w:rsidR="00C12762" w:rsidRPr="0034110A">
        <w:rPr>
          <w:rFonts w:ascii="宋体" w:eastAsia="宋体" w:hAnsi="宋体" w:hint="eastAsia"/>
          <w:sz w:val="18"/>
          <w:szCs w:val="18"/>
          <w:lang w:val="zh-CN"/>
        </w:rPr>
        <w:t>岁儿童营养不良情况的文献数量分布</w:t>
      </w:r>
      <w:r w:rsidR="00B11819" w:rsidRPr="0034110A">
        <w:rPr>
          <w:rFonts w:ascii="宋体" w:eastAsia="宋体" w:hAnsi="宋体" w:cs="宋体" w:hint="eastAsia"/>
          <w:sz w:val="18"/>
          <w:szCs w:val="18"/>
          <w:lang w:val="zh-CN"/>
        </w:rPr>
        <w:t>表（2010年-2016年）</w:t>
      </w:r>
    </w:p>
    <w:tbl>
      <w:tblPr>
        <w:tblStyle w:val="TableNormal"/>
        <w:tblW w:w="0" w:type="auto"/>
        <w:tblInd w:w="7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89"/>
        <w:gridCol w:w="979"/>
        <w:gridCol w:w="928"/>
        <w:gridCol w:w="1624"/>
        <w:gridCol w:w="1308"/>
        <w:gridCol w:w="1373"/>
      </w:tblGrid>
      <w:tr w:rsidR="00003BBA" w:rsidRPr="0034110A" w14:paraId="02A28742" w14:textId="77777777" w:rsidTr="00B474D7">
        <w:trPr>
          <w:trHeight w:val="170"/>
        </w:trPr>
        <w:tc>
          <w:tcPr>
            <w:tcW w:w="1289" w:type="dxa"/>
            <w:vMerge w:val="restart"/>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C3A884"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省份</w:t>
            </w:r>
          </w:p>
        </w:tc>
        <w:tc>
          <w:tcPr>
            <w:tcW w:w="1907" w:type="dxa"/>
            <w:gridSpan w:val="2"/>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B247B7D"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文献数量</w:t>
            </w:r>
          </w:p>
        </w:tc>
        <w:tc>
          <w:tcPr>
            <w:tcW w:w="1624" w:type="dxa"/>
            <w:vMerge w:val="restart"/>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1A23257"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省份</w:t>
            </w:r>
          </w:p>
        </w:tc>
        <w:tc>
          <w:tcPr>
            <w:tcW w:w="2681" w:type="dxa"/>
            <w:gridSpan w:val="2"/>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721BD5"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文献数量</w:t>
            </w:r>
          </w:p>
        </w:tc>
      </w:tr>
      <w:tr w:rsidR="00307156" w:rsidRPr="0034110A" w14:paraId="78947279" w14:textId="77777777" w:rsidTr="00B474D7">
        <w:trPr>
          <w:trHeight w:val="170"/>
        </w:trPr>
        <w:tc>
          <w:tcPr>
            <w:tcW w:w="1289" w:type="dxa"/>
            <w:vMerge/>
            <w:tcBorders>
              <w:top w:val="single" w:sz="2" w:space="0" w:color="000000"/>
              <w:left w:val="single" w:sz="2" w:space="0" w:color="000000"/>
              <w:bottom w:val="single" w:sz="2" w:space="0" w:color="000000"/>
              <w:right w:val="single" w:sz="2" w:space="0" w:color="000000"/>
            </w:tcBorders>
            <w:shd w:val="clear" w:color="auto" w:fill="FFFFFF"/>
          </w:tcPr>
          <w:p w14:paraId="302BB064" w14:textId="77777777" w:rsidR="00003BBA" w:rsidRPr="0034110A" w:rsidRDefault="00003BBA" w:rsidP="002B2680">
            <w:pPr>
              <w:spacing w:line="360" w:lineRule="auto"/>
              <w:rPr>
                <w:rFonts w:ascii="宋体" w:eastAsia="宋体" w:hAnsi="宋体"/>
                <w:sz w:val="18"/>
                <w:szCs w:val="18"/>
              </w:rPr>
            </w:pP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1AB5C3"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全省文献</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6BBC49E"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市级文献</w:t>
            </w:r>
          </w:p>
        </w:tc>
        <w:tc>
          <w:tcPr>
            <w:tcW w:w="1624" w:type="dxa"/>
            <w:vMerge/>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72C5E1" w14:textId="77777777" w:rsidR="00003BBA" w:rsidRPr="0034110A" w:rsidRDefault="00003BBA" w:rsidP="002B2680">
            <w:pPr>
              <w:spacing w:line="360" w:lineRule="auto"/>
              <w:rPr>
                <w:rFonts w:ascii="宋体" w:eastAsia="宋体" w:hAnsi="宋体"/>
                <w:sz w:val="18"/>
                <w:szCs w:val="18"/>
              </w:rPr>
            </w:pP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A1E128A"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全省文献</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BA351C"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市级文献</w:t>
            </w:r>
          </w:p>
        </w:tc>
      </w:tr>
      <w:tr w:rsidR="00307156" w:rsidRPr="0034110A" w14:paraId="631803A2"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1F87D2C"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北京市</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4E6EC81"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3</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0C03E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3</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9FDA19D"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广东省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2DB377"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4AB54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6</w:t>
            </w:r>
          </w:p>
        </w:tc>
      </w:tr>
      <w:tr w:rsidR="00307156" w:rsidRPr="0034110A" w14:paraId="62EA95F7"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503E36"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天津市</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6F67B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CEAF056"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12DBB3"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广西壮族自治区</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832E4D"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943CBA"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4</w:t>
            </w:r>
          </w:p>
        </w:tc>
      </w:tr>
      <w:tr w:rsidR="00307156" w:rsidRPr="0034110A" w14:paraId="2BAD1E3B"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C88223C"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河北省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963B26"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7681B77"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3</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F2650B"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海南省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1B356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DCAB87"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307156" w:rsidRPr="0034110A" w14:paraId="5E43F8EE"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6D87A7"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山西省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F9D511"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26FC2A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8A8DB1"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重庆市</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6A905F"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3</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317AE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307156" w:rsidRPr="0034110A" w14:paraId="27BE0693"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B1B194"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内蒙古自治区</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BF662EA"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3D976D"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3E72A81"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四川省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656850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0397804"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4</w:t>
            </w:r>
          </w:p>
        </w:tc>
      </w:tr>
      <w:tr w:rsidR="00307156" w:rsidRPr="0034110A" w14:paraId="71AA9145"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0EF611"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辽宁省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902BAA7"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8BF4F4B"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51B3AE"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贵州省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F670656"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6AC8EA"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r>
      <w:tr w:rsidR="00307156" w:rsidRPr="0034110A" w14:paraId="1DDC43BB"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7940338"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吉林省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4C5EA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D6ED74"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0604001"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云南省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841711"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75C391"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r>
      <w:tr w:rsidR="00307156" w:rsidRPr="0034110A" w14:paraId="70002B34"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1F1D4D"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黑龙江省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2B3D314"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B555A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2A3F6BF"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西藏自治区</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73DBE04"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AF594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r>
      <w:tr w:rsidR="00307156" w:rsidRPr="0034110A" w14:paraId="70057BE8"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186538A"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上海市</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93FB378"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D4D05F"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4A94D0"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陕西省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BFAA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E0AD12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307156" w:rsidRPr="0034110A" w14:paraId="140FDB39"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D6F77D5"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江苏省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54E64B"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13A2C3"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7</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857F2AD"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甘肃省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105968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6CEEBE"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r>
      <w:tr w:rsidR="00307156" w:rsidRPr="0034110A" w14:paraId="0B04A8FA"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F59D846"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浙江省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CAC29A"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198919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3</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165399"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青海省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921D8C"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84859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307156" w:rsidRPr="0034110A" w14:paraId="40B6B31C"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D3331F"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安徽省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D5CFDDB"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83B358"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840950"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宁夏回族自治区</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6633CE"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DE357C"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r>
      <w:tr w:rsidR="00307156" w:rsidRPr="0034110A" w14:paraId="4DE28780"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020394"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lastRenderedPageBreak/>
              <w:t>福建省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500667"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127BC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4</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2268E3"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新疆维吾尔自治区</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81EBB4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03ABCC"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r>
      <w:tr w:rsidR="00307156" w:rsidRPr="0034110A" w14:paraId="0E157DF4"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7523E7"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江西省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EF05B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BA6105"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28D11C"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台湾省</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7EB0645"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5C82E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307156" w:rsidRPr="0034110A" w14:paraId="761CC035"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8DC46B"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山东省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B52159"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5CD436E"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4</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EA07C3F"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香港特别行政区</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DCB59F2"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D4689AE"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307156" w:rsidRPr="0034110A" w14:paraId="33B5B8D9"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806B5F4"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河南省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7F1F7E"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BE7F40C"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8A50F1"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澳门特别行政区</w:t>
            </w:r>
          </w:p>
        </w:tc>
        <w:tc>
          <w:tcPr>
            <w:tcW w:w="13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500C90"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1373"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FEB014"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r>
      <w:tr w:rsidR="00003BBA" w:rsidRPr="0034110A" w14:paraId="1669BA5E"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D811E8B"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湖北省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D7D9FCD"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684521"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4</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30CBAC"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跨省地区</w:t>
            </w:r>
          </w:p>
        </w:tc>
        <w:tc>
          <w:tcPr>
            <w:tcW w:w="2681" w:type="dxa"/>
            <w:gridSpan w:val="2"/>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02404D"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文献数量</w:t>
            </w:r>
          </w:p>
        </w:tc>
      </w:tr>
      <w:tr w:rsidR="00003BBA" w:rsidRPr="0034110A" w14:paraId="4A515632"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11F6D4E"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湖南省</w:t>
            </w: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DB13C46"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0</w:t>
            </w: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3623BD8"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A9EB552"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长三角地区</w:t>
            </w:r>
          </w:p>
        </w:tc>
        <w:tc>
          <w:tcPr>
            <w:tcW w:w="2681" w:type="dxa"/>
            <w:gridSpan w:val="2"/>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59EDB56"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2</w:t>
            </w:r>
          </w:p>
        </w:tc>
      </w:tr>
      <w:tr w:rsidR="00003BBA" w:rsidRPr="0034110A" w14:paraId="266EDB26" w14:textId="77777777" w:rsidTr="00B474D7">
        <w:trPr>
          <w:trHeight w:val="170"/>
        </w:trPr>
        <w:tc>
          <w:tcPr>
            <w:tcW w:w="128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64A1D8" w14:textId="77777777" w:rsidR="00003BBA" w:rsidRPr="0034110A" w:rsidRDefault="00003BBA" w:rsidP="002B2680">
            <w:pPr>
              <w:spacing w:line="360" w:lineRule="auto"/>
              <w:rPr>
                <w:rFonts w:ascii="宋体" w:eastAsia="宋体" w:hAnsi="宋体"/>
                <w:sz w:val="18"/>
                <w:szCs w:val="18"/>
              </w:rPr>
            </w:pPr>
          </w:p>
        </w:tc>
        <w:tc>
          <w:tcPr>
            <w:tcW w:w="97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8A1A19B" w14:textId="77777777" w:rsidR="00003BBA" w:rsidRPr="0034110A" w:rsidRDefault="00003BBA" w:rsidP="002B2680">
            <w:pPr>
              <w:spacing w:line="360" w:lineRule="auto"/>
              <w:rPr>
                <w:rFonts w:ascii="宋体" w:eastAsia="宋体" w:hAnsi="宋体"/>
                <w:sz w:val="18"/>
                <w:szCs w:val="18"/>
              </w:rPr>
            </w:pPr>
          </w:p>
        </w:tc>
        <w:tc>
          <w:tcPr>
            <w:tcW w:w="92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BC16B62" w14:textId="77777777" w:rsidR="00003BBA" w:rsidRPr="0034110A" w:rsidRDefault="00003BBA" w:rsidP="002B2680">
            <w:pPr>
              <w:spacing w:line="360" w:lineRule="auto"/>
              <w:rPr>
                <w:rFonts w:ascii="宋体" w:eastAsia="宋体" w:hAnsi="宋体"/>
                <w:sz w:val="18"/>
                <w:szCs w:val="18"/>
              </w:rPr>
            </w:pPr>
          </w:p>
        </w:tc>
        <w:tc>
          <w:tcPr>
            <w:tcW w:w="162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4171A9" w14:textId="77777777" w:rsidR="00003BBA" w:rsidRPr="0034110A" w:rsidRDefault="00C12762" w:rsidP="002B2680">
            <w:pPr>
              <w:pStyle w:val="21"/>
              <w:spacing w:line="360" w:lineRule="auto"/>
              <w:rPr>
                <w:rFonts w:ascii="宋体" w:eastAsia="宋体" w:hAnsi="宋体"/>
                <w:sz w:val="18"/>
                <w:szCs w:val="18"/>
              </w:rPr>
            </w:pPr>
            <w:r w:rsidRPr="0034110A">
              <w:rPr>
                <w:rFonts w:ascii="宋体" w:eastAsia="宋体" w:hAnsi="宋体" w:hint="eastAsia"/>
                <w:sz w:val="18"/>
                <w:szCs w:val="18"/>
              </w:rPr>
              <w:t>广西云南贫困地区</w:t>
            </w:r>
          </w:p>
        </w:tc>
        <w:tc>
          <w:tcPr>
            <w:tcW w:w="2681" w:type="dxa"/>
            <w:gridSpan w:val="2"/>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B218D1" w14:textId="77777777" w:rsidR="00003BBA" w:rsidRPr="0034110A" w:rsidRDefault="00C12762" w:rsidP="002B2680">
            <w:pPr>
              <w:widowControl/>
              <w:spacing w:line="360" w:lineRule="auto"/>
              <w:jc w:val="right"/>
              <w:rPr>
                <w:rFonts w:ascii="宋体" w:eastAsia="宋体" w:hAnsi="宋体"/>
                <w:sz w:val="18"/>
                <w:szCs w:val="18"/>
              </w:rPr>
            </w:pPr>
            <w:r w:rsidRPr="0034110A">
              <w:rPr>
                <w:rFonts w:ascii="宋体" w:eastAsia="宋体" w:hAnsi="宋体" w:cs="Arial Unicode MS"/>
                <w:kern w:val="0"/>
                <w:sz w:val="18"/>
                <w:szCs w:val="18"/>
              </w:rPr>
              <w:t>1</w:t>
            </w:r>
          </w:p>
        </w:tc>
      </w:tr>
    </w:tbl>
    <w:p w14:paraId="5EBF5E47" w14:textId="47736961" w:rsidR="00003BBA" w:rsidRPr="0034110A" w:rsidRDefault="00AF1931" w:rsidP="002B2680">
      <w:pPr>
        <w:pStyle w:val="a5"/>
        <w:spacing w:line="360" w:lineRule="auto"/>
        <w:rPr>
          <w:rFonts w:ascii="宋体" w:eastAsia="宋体" w:hAnsi="宋体" w:hint="default"/>
        </w:rPr>
      </w:pPr>
      <w:r w:rsidRPr="0034110A">
        <w:rPr>
          <w:rFonts w:ascii="宋体" w:eastAsia="宋体" w:hAnsi="宋体"/>
          <w:noProof/>
          <w:lang w:val="en-US"/>
        </w:rPr>
        <w:drawing>
          <wp:inline distT="0" distB="0" distL="0" distR="0" wp14:anchorId="2849406C" wp14:editId="3A78805D">
            <wp:extent cx="5943600" cy="439254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4392546"/>
                    </a:xfrm>
                    <a:prstGeom prst="rect">
                      <a:avLst/>
                    </a:prstGeom>
                    <a:noFill/>
                    <a:ln>
                      <a:noFill/>
                    </a:ln>
                  </pic:spPr>
                </pic:pic>
              </a:graphicData>
            </a:graphic>
          </wp:inline>
        </w:drawing>
      </w:r>
    </w:p>
    <w:p w14:paraId="319E9352" w14:textId="297419C5" w:rsidR="001101CA" w:rsidRPr="0034110A" w:rsidRDefault="00B51A84" w:rsidP="001101CA">
      <w:pPr>
        <w:rPr>
          <w:rFonts w:ascii="宋体" w:eastAsia="宋体" w:hAnsi="宋体"/>
          <w:lang w:val="zh-CN"/>
        </w:rPr>
      </w:pPr>
      <w:r w:rsidRPr="0034110A">
        <w:rPr>
          <w:rStyle w:val="ab"/>
          <w:rFonts w:ascii="宋体" w:eastAsia="宋体" w:hAnsi="宋体"/>
        </w:rPr>
        <w:commentReference w:id="27"/>
      </w:r>
      <w:commentRangeStart w:id="28"/>
    </w:p>
    <w:p w14:paraId="7065CD89" w14:textId="4699D008" w:rsidR="00CC64CF" w:rsidRPr="0034110A" w:rsidRDefault="00CC64CF" w:rsidP="005615EF">
      <w:pPr>
        <w:pStyle w:val="a7"/>
        <w:numPr>
          <w:ilvl w:val="0"/>
          <w:numId w:val="8"/>
        </w:numPr>
        <w:outlineLvl w:val="2"/>
        <w:rPr>
          <w:rFonts w:ascii="宋体" w:eastAsia="宋体" w:hAnsi="宋体"/>
          <w:sz w:val="24"/>
          <w:szCs w:val="24"/>
          <w:lang w:val="zh-CN"/>
        </w:rPr>
      </w:pPr>
      <w:bookmarkStart w:id="29" w:name="_Toc526882333"/>
      <w:r w:rsidRPr="0034110A">
        <w:rPr>
          <w:rFonts w:ascii="宋体" w:eastAsia="宋体" w:hAnsi="宋体" w:hint="eastAsia"/>
          <w:sz w:val="24"/>
          <w:szCs w:val="24"/>
          <w:lang w:val="zh-CN"/>
        </w:rPr>
        <w:t>2013年</w:t>
      </w:r>
      <w:r w:rsidR="009E5F99" w:rsidRPr="0034110A">
        <w:rPr>
          <w:rFonts w:ascii="宋体" w:eastAsia="宋体" w:hAnsi="宋体" w:hint="eastAsia"/>
          <w:sz w:val="24"/>
          <w:szCs w:val="24"/>
          <w:lang w:val="zh-CN"/>
        </w:rPr>
        <w:t>0～5</w:t>
      </w:r>
      <w:r w:rsidRPr="0034110A">
        <w:rPr>
          <w:rFonts w:ascii="宋体" w:eastAsia="宋体" w:hAnsi="宋体" w:hint="eastAsia"/>
          <w:sz w:val="24"/>
          <w:szCs w:val="24"/>
          <w:lang w:val="zh-CN"/>
        </w:rPr>
        <w:t>岁儿童营养不良资料来源和调查方法</w:t>
      </w:r>
      <w:commentRangeEnd w:id="28"/>
      <w:r w:rsidR="00DB0CBC" w:rsidRPr="0034110A">
        <w:rPr>
          <w:rStyle w:val="ab"/>
          <w:rFonts w:ascii="宋体" w:eastAsia="宋体" w:hAnsi="宋体"/>
        </w:rPr>
        <w:commentReference w:id="28"/>
      </w:r>
      <w:bookmarkEnd w:id="29"/>
    </w:p>
    <w:p w14:paraId="1E7FA3AB" w14:textId="421A8F86" w:rsidR="00C630C7" w:rsidRPr="0034110A" w:rsidRDefault="00C630C7" w:rsidP="0033105F">
      <w:pPr>
        <w:rPr>
          <w:rFonts w:ascii="宋体" w:eastAsia="宋体" w:hAnsi="宋体"/>
          <w:sz w:val="24"/>
          <w:szCs w:val="24"/>
        </w:rPr>
      </w:pPr>
      <w:r w:rsidRPr="0034110A">
        <w:rPr>
          <w:rFonts w:ascii="宋体" w:eastAsia="宋体" w:hAnsi="宋体" w:hint="eastAsia"/>
          <w:sz w:val="24"/>
          <w:szCs w:val="24"/>
        </w:rPr>
        <w:t>（1）</w:t>
      </w:r>
      <w:r w:rsidRPr="0034110A">
        <w:rPr>
          <w:rFonts w:ascii="宋体" w:eastAsia="宋体" w:hAnsi="宋体"/>
          <w:sz w:val="24"/>
          <w:szCs w:val="24"/>
        </w:rPr>
        <w:t>资料来源</w:t>
      </w:r>
    </w:p>
    <w:p w14:paraId="21B69AC9" w14:textId="193E4BB0" w:rsidR="00C630C7" w:rsidRPr="0034110A" w:rsidRDefault="00C630C7" w:rsidP="0033105F">
      <w:pPr>
        <w:ind w:firstLineChars="100" w:firstLine="240"/>
        <w:rPr>
          <w:rFonts w:ascii="宋体" w:eastAsia="宋体" w:hAnsi="宋体"/>
          <w:sz w:val="24"/>
          <w:szCs w:val="24"/>
        </w:rPr>
      </w:pPr>
      <w:r w:rsidRPr="0034110A">
        <w:rPr>
          <w:rFonts w:ascii="宋体" w:eastAsia="宋体" w:hAnsi="宋体"/>
          <w:sz w:val="24"/>
          <w:szCs w:val="24"/>
        </w:rPr>
        <w:t>利用2013年中国居民营养与健康状况监测中</w:t>
      </w:r>
      <w:r w:rsidR="009E5F99" w:rsidRPr="0034110A">
        <w:rPr>
          <w:rFonts w:ascii="宋体" w:eastAsia="宋体" w:hAnsi="宋体"/>
          <w:sz w:val="24"/>
          <w:szCs w:val="24"/>
        </w:rPr>
        <w:t>0～5</w:t>
      </w:r>
      <w:r w:rsidRPr="0034110A">
        <w:rPr>
          <w:rFonts w:ascii="宋体" w:eastAsia="宋体" w:hAnsi="宋体"/>
          <w:sz w:val="24"/>
          <w:szCs w:val="24"/>
        </w:rPr>
        <w:t>岁儿童调查资料。本调查采用分层整群随机抽样的方法：第一阶段从4类地区共抽取55县级单位作为监测点；第二阶段每个监测点抽取3个乡镇（街道）；第三阶段每个乡镇（街道）随机抽取3个村（居）委会；第四阶段每个村（居）委会随机抽取70名</w:t>
      </w:r>
      <w:r w:rsidR="009E5F99" w:rsidRPr="0034110A">
        <w:rPr>
          <w:rFonts w:ascii="宋体" w:eastAsia="宋体" w:hAnsi="宋体"/>
          <w:sz w:val="24"/>
          <w:szCs w:val="24"/>
        </w:rPr>
        <w:t>0～5</w:t>
      </w:r>
      <w:r w:rsidRPr="0034110A">
        <w:rPr>
          <w:rFonts w:ascii="宋体" w:eastAsia="宋体" w:hAnsi="宋体"/>
          <w:sz w:val="24"/>
          <w:szCs w:val="24"/>
        </w:rPr>
        <w:t>岁儿童，保证7个年龄组（</w:t>
      </w:r>
      <w:r w:rsidR="009E5F99" w:rsidRPr="0034110A">
        <w:rPr>
          <w:rFonts w:ascii="宋体" w:eastAsia="宋体" w:hAnsi="宋体"/>
          <w:sz w:val="24"/>
          <w:szCs w:val="24"/>
        </w:rPr>
        <w:t>0～5</w:t>
      </w:r>
      <w:r w:rsidRPr="0034110A">
        <w:rPr>
          <w:rFonts w:ascii="宋体" w:eastAsia="宋体" w:hAnsi="宋体"/>
          <w:sz w:val="24"/>
          <w:szCs w:val="24"/>
        </w:rPr>
        <w:t>月、6-</w:t>
      </w:r>
      <w:r w:rsidRPr="0034110A">
        <w:rPr>
          <w:rFonts w:ascii="宋体" w:eastAsia="宋体" w:hAnsi="宋体"/>
          <w:sz w:val="24"/>
          <w:szCs w:val="24"/>
        </w:rPr>
        <w:lastRenderedPageBreak/>
        <w:t>11月、12-</w:t>
      </w:r>
      <w:proofErr w:type="gramStart"/>
      <w:r w:rsidRPr="0034110A">
        <w:rPr>
          <w:rFonts w:ascii="宋体" w:eastAsia="宋体" w:hAnsi="宋体"/>
          <w:sz w:val="24"/>
          <w:szCs w:val="24"/>
        </w:rPr>
        <w:t>23</w:t>
      </w:r>
      <w:proofErr w:type="gramEnd"/>
      <w:r w:rsidRPr="0034110A">
        <w:rPr>
          <w:rFonts w:ascii="宋体" w:eastAsia="宋体" w:hAnsi="宋体"/>
          <w:sz w:val="24"/>
          <w:szCs w:val="24"/>
        </w:rPr>
        <w:t>月、24-</w:t>
      </w:r>
      <w:proofErr w:type="gramStart"/>
      <w:r w:rsidRPr="0034110A">
        <w:rPr>
          <w:rFonts w:ascii="宋体" w:eastAsia="宋体" w:hAnsi="宋体"/>
          <w:sz w:val="24"/>
          <w:szCs w:val="24"/>
        </w:rPr>
        <w:t>3</w:t>
      </w:r>
      <w:proofErr w:type="gramEnd"/>
      <w:r w:rsidRPr="0034110A">
        <w:rPr>
          <w:rFonts w:ascii="宋体" w:eastAsia="宋体" w:hAnsi="宋体"/>
          <w:sz w:val="24"/>
          <w:szCs w:val="24"/>
        </w:rPr>
        <w:t>5月、36-</w:t>
      </w:r>
      <w:proofErr w:type="gramStart"/>
      <w:r w:rsidRPr="0034110A">
        <w:rPr>
          <w:rFonts w:ascii="宋体" w:eastAsia="宋体" w:hAnsi="宋体"/>
          <w:sz w:val="24"/>
          <w:szCs w:val="24"/>
        </w:rPr>
        <w:t>4</w:t>
      </w:r>
      <w:proofErr w:type="gramEnd"/>
      <w:r w:rsidRPr="0034110A">
        <w:rPr>
          <w:rFonts w:ascii="宋体" w:eastAsia="宋体" w:hAnsi="宋体"/>
          <w:sz w:val="24"/>
          <w:szCs w:val="24"/>
        </w:rPr>
        <w:t>7月、48-</w:t>
      </w:r>
      <w:proofErr w:type="gramStart"/>
      <w:r w:rsidRPr="0034110A">
        <w:rPr>
          <w:rFonts w:ascii="宋体" w:eastAsia="宋体" w:hAnsi="宋体"/>
          <w:sz w:val="24"/>
          <w:szCs w:val="24"/>
        </w:rPr>
        <w:t>5</w:t>
      </w:r>
      <w:proofErr w:type="gramEnd"/>
      <w:r w:rsidRPr="0034110A">
        <w:rPr>
          <w:rFonts w:ascii="宋体" w:eastAsia="宋体" w:hAnsi="宋体"/>
          <w:sz w:val="24"/>
          <w:szCs w:val="24"/>
        </w:rPr>
        <w:t>9月和60-</w:t>
      </w:r>
      <w:proofErr w:type="gramStart"/>
      <w:r w:rsidRPr="0034110A">
        <w:rPr>
          <w:rFonts w:ascii="宋体" w:eastAsia="宋体" w:hAnsi="宋体"/>
          <w:sz w:val="24"/>
          <w:szCs w:val="24"/>
        </w:rPr>
        <w:t>7</w:t>
      </w:r>
      <w:proofErr w:type="gramEnd"/>
      <w:r w:rsidRPr="0034110A">
        <w:rPr>
          <w:rFonts w:ascii="宋体" w:eastAsia="宋体" w:hAnsi="宋体"/>
          <w:sz w:val="24"/>
          <w:szCs w:val="24"/>
        </w:rPr>
        <w:t>1月）每组10人，男女各半。实际调查</w:t>
      </w:r>
      <w:r w:rsidR="009E5F99" w:rsidRPr="0034110A">
        <w:rPr>
          <w:rFonts w:ascii="宋体" w:eastAsia="宋体" w:hAnsi="宋体"/>
          <w:sz w:val="24"/>
          <w:szCs w:val="24"/>
        </w:rPr>
        <w:t>0～5</w:t>
      </w:r>
      <w:r w:rsidRPr="0034110A">
        <w:rPr>
          <w:rFonts w:ascii="宋体" w:eastAsia="宋体" w:hAnsi="宋体"/>
          <w:sz w:val="24"/>
          <w:szCs w:val="24"/>
        </w:rPr>
        <w:t>岁儿童36 878名，剔除未参加体检者、基本信息不全者、身高和体重极值后，获得有效分析样本量为32 861名。本监测通过中国疾病预防控制中心营养与健康所伦理审查委员会批准（批号：2013-018），所有调查对象由家长签署知情同意书。</w:t>
      </w:r>
      <w:r w:rsidRPr="0034110A">
        <w:rPr>
          <w:rFonts w:ascii="宋体" w:eastAsia="宋体" w:hAnsi="宋体"/>
          <w:sz w:val="24"/>
          <w:szCs w:val="24"/>
          <w:highlight w:val="yellow"/>
        </w:rPr>
        <w:t>具体抽样方法见参考文献</w:t>
      </w:r>
      <w:r w:rsidRPr="0034110A">
        <w:rPr>
          <w:rFonts w:ascii="宋体" w:eastAsia="宋体" w:hAnsi="宋体"/>
          <w:color w:val="FF0000"/>
          <w:sz w:val="24"/>
          <w:szCs w:val="24"/>
          <w:highlight w:val="yellow"/>
        </w:rPr>
        <w:t>[</w:t>
      </w:r>
      <w:r w:rsidR="00667F1E" w:rsidRPr="0034110A">
        <w:rPr>
          <w:rFonts w:ascii="宋体" w:eastAsia="宋体" w:hAnsi="宋体" w:hint="eastAsia"/>
          <w:color w:val="FF0000"/>
          <w:sz w:val="24"/>
          <w:szCs w:val="24"/>
          <w:highlight w:val="yellow"/>
        </w:rPr>
        <w:t>3</w:t>
      </w:r>
      <w:r w:rsidRPr="0034110A">
        <w:rPr>
          <w:rFonts w:ascii="宋体" w:eastAsia="宋体" w:hAnsi="宋体"/>
          <w:color w:val="FF0000"/>
          <w:sz w:val="24"/>
          <w:szCs w:val="24"/>
          <w:highlight w:val="yellow"/>
        </w:rPr>
        <w:t>]</w:t>
      </w:r>
      <w:r w:rsidRPr="0034110A">
        <w:rPr>
          <w:rFonts w:ascii="宋体" w:eastAsia="宋体" w:hAnsi="宋体"/>
          <w:sz w:val="24"/>
          <w:szCs w:val="24"/>
        </w:rPr>
        <w:t>。</w:t>
      </w:r>
    </w:p>
    <w:p w14:paraId="755CC551" w14:textId="20E1551A" w:rsidR="00C630C7" w:rsidRPr="0034110A" w:rsidRDefault="00EA6226" w:rsidP="0033105F">
      <w:pPr>
        <w:rPr>
          <w:rFonts w:ascii="宋体" w:eastAsia="宋体" w:hAnsi="宋体"/>
          <w:sz w:val="24"/>
          <w:szCs w:val="24"/>
        </w:rPr>
      </w:pPr>
      <w:r w:rsidRPr="0034110A">
        <w:rPr>
          <w:rFonts w:ascii="宋体" w:eastAsia="宋体" w:hAnsi="宋体" w:hint="eastAsia"/>
          <w:sz w:val="24"/>
          <w:szCs w:val="24"/>
        </w:rPr>
        <w:t>（2）</w:t>
      </w:r>
      <w:r w:rsidR="00C630C7" w:rsidRPr="0034110A">
        <w:rPr>
          <w:rFonts w:ascii="宋体" w:eastAsia="宋体" w:hAnsi="宋体"/>
          <w:sz w:val="24"/>
          <w:szCs w:val="24"/>
        </w:rPr>
        <w:t>调查方法</w:t>
      </w:r>
    </w:p>
    <w:p w14:paraId="69B8A959" w14:textId="77777777" w:rsidR="00EA6226" w:rsidRPr="0034110A" w:rsidRDefault="00C630C7" w:rsidP="00EA6226">
      <w:pPr>
        <w:pStyle w:val="a7"/>
        <w:numPr>
          <w:ilvl w:val="0"/>
          <w:numId w:val="14"/>
        </w:numPr>
        <w:rPr>
          <w:rFonts w:ascii="宋体" w:eastAsia="宋体" w:hAnsi="宋体"/>
          <w:sz w:val="24"/>
          <w:szCs w:val="24"/>
        </w:rPr>
      </w:pPr>
      <w:r w:rsidRPr="0034110A">
        <w:rPr>
          <w:rFonts w:ascii="宋体" w:eastAsia="宋体" w:hAnsi="宋体" w:cs="微软雅黑" w:hint="eastAsia"/>
          <w:sz w:val="24"/>
          <w:szCs w:val="24"/>
        </w:rPr>
        <w:t>问卷调查：采用自行设计并经专家论证和调查表收集调查对象的基本信息，由培训合格的调查员通过面对面调查的方式进行问卷调查。</w:t>
      </w:r>
    </w:p>
    <w:p w14:paraId="030AAC64" w14:textId="110436D8" w:rsidR="00C630C7" w:rsidRPr="0034110A" w:rsidRDefault="00C630C7" w:rsidP="00EA6226">
      <w:pPr>
        <w:pStyle w:val="a7"/>
        <w:numPr>
          <w:ilvl w:val="0"/>
          <w:numId w:val="14"/>
        </w:numPr>
        <w:rPr>
          <w:rFonts w:ascii="宋体" w:eastAsia="宋体" w:hAnsi="宋体"/>
          <w:sz w:val="24"/>
          <w:szCs w:val="24"/>
        </w:rPr>
      </w:pPr>
      <w:r w:rsidRPr="0034110A">
        <w:rPr>
          <w:rFonts w:ascii="宋体" w:eastAsia="宋体" w:hAnsi="宋体"/>
          <w:sz w:val="24"/>
          <w:szCs w:val="24"/>
        </w:rPr>
        <w:t>体检：采用集中体检的方式，身高（身长）、体重测量均由经过统一培训并考核合格的调查员使用统一的测量工具按照标准的测量步骤进行。身高测量以厘米（cm）为单位，精确度为0.1cm。体重测量以千克（kg）为单位，精确度为0.1 kg。均测量一次。</w:t>
      </w:r>
    </w:p>
    <w:p w14:paraId="32AF9556" w14:textId="789FB08A" w:rsidR="00C630C7" w:rsidRPr="0034110A" w:rsidRDefault="00C630C7" w:rsidP="00EA6226">
      <w:pPr>
        <w:pStyle w:val="a7"/>
        <w:numPr>
          <w:ilvl w:val="0"/>
          <w:numId w:val="14"/>
        </w:numPr>
        <w:rPr>
          <w:rFonts w:ascii="宋体" w:eastAsia="宋体" w:hAnsi="宋体"/>
          <w:sz w:val="24"/>
          <w:szCs w:val="24"/>
        </w:rPr>
      </w:pPr>
      <w:r w:rsidRPr="0034110A">
        <w:rPr>
          <w:rFonts w:ascii="宋体" w:eastAsia="宋体" w:hAnsi="宋体" w:cs="微软雅黑" w:hint="eastAsia"/>
          <w:sz w:val="24"/>
          <w:szCs w:val="24"/>
        </w:rPr>
        <w:t>统计分析</w:t>
      </w:r>
    </w:p>
    <w:p w14:paraId="2731DF61" w14:textId="0BF7E0B2" w:rsidR="00CC64CF" w:rsidRPr="0034110A" w:rsidRDefault="00C630C7" w:rsidP="00C630C7">
      <w:pPr>
        <w:ind w:left="420"/>
        <w:rPr>
          <w:rFonts w:ascii="宋体" w:eastAsia="宋体" w:hAnsi="宋体"/>
          <w:sz w:val="24"/>
          <w:szCs w:val="24"/>
        </w:rPr>
      </w:pPr>
      <w:r w:rsidRPr="0034110A">
        <w:rPr>
          <w:rFonts w:ascii="宋体" w:eastAsia="宋体" w:hAnsi="宋体"/>
          <w:sz w:val="24"/>
          <w:szCs w:val="24"/>
        </w:rPr>
        <w:t>采用SAS 9.4软件进行数据清理及统计分析，采用SURVEYFREQ过程计算率。以国家统计局公布的2010年第六次人口普查各省</w:t>
      </w:r>
      <w:r w:rsidR="009E5F99" w:rsidRPr="0034110A">
        <w:rPr>
          <w:rFonts w:ascii="宋体" w:eastAsia="宋体" w:hAnsi="宋体"/>
          <w:sz w:val="24"/>
          <w:szCs w:val="24"/>
        </w:rPr>
        <w:t>0～5</w:t>
      </w:r>
      <w:r w:rsidRPr="0034110A">
        <w:rPr>
          <w:rFonts w:ascii="宋体" w:eastAsia="宋体" w:hAnsi="宋体"/>
          <w:sz w:val="24"/>
          <w:szCs w:val="24"/>
        </w:rPr>
        <w:t>岁分城乡、年龄、性别儿童人口数据进行事后加权调整。</w:t>
      </w:r>
    </w:p>
    <w:p w14:paraId="4D468009" w14:textId="660D65A4" w:rsidR="00192703" w:rsidRPr="0034110A" w:rsidRDefault="00192703" w:rsidP="00C630C7">
      <w:pPr>
        <w:ind w:left="420"/>
        <w:rPr>
          <w:rFonts w:ascii="宋体" w:eastAsia="宋体" w:hAnsi="宋体"/>
          <w:sz w:val="24"/>
          <w:szCs w:val="24"/>
        </w:rPr>
      </w:pPr>
    </w:p>
    <w:p w14:paraId="2B0144EF" w14:textId="32B11E1E" w:rsidR="001101CA" w:rsidRPr="0034110A" w:rsidRDefault="009E5F99" w:rsidP="005615EF">
      <w:pPr>
        <w:pStyle w:val="a7"/>
        <w:numPr>
          <w:ilvl w:val="0"/>
          <w:numId w:val="8"/>
        </w:numPr>
        <w:outlineLvl w:val="2"/>
        <w:rPr>
          <w:rFonts w:ascii="宋体" w:eastAsia="宋体" w:hAnsi="宋体"/>
          <w:sz w:val="24"/>
          <w:szCs w:val="24"/>
          <w:lang w:val="zh-CN"/>
        </w:rPr>
      </w:pPr>
      <w:bookmarkStart w:id="30" w:name="_Toc526882334"/>
      <w:r w:rsidRPr="0034110A">
        <w:rPr>
          <w:rFonts w:ascii="宋体" w:eastAsia="宋体" w:hAnsi="宋体" w:hint="eastAsia"/>
          <w:sz w:val="24"/>
          <w:szCs w:val="24"/>
          <w:lang w:val="zh-CN"/>
        </w:rPr>
        <w:t>7～12</w:t>
      </w:r>
      <w:commentRangeStart w:id="31"/>
      <w:r w:rsidR="0026718E" w:rsidRPr="0034110A">
        <w:rPr>
          <w:rFonts w:ascii="宋体" w:eastAsia="宋体" w:hAnsi="宋体" w:hint="eastAsia"/>
          <w:sz w:val="24"/>
          <w:szCs w:val="24"/>
          <w:lang w:val="zh-CN"/>
        </w:rPr>
        <w:t>岁儿童营养不良资料来源和调查方法</w:t>
      </w:r>
      <w:commentRangeEnd w:id="31"/>
      <w:r w:rsidR="00770A06" w:rsidRPr="0034110A">
        <w:rPr>
          <w:rStyle w:val="ab"/>
          <w:rFonts w:ascii="宋体" w:eastAsia="宋体" w:hAnsi="宋体"/>
        </w:rPr>
        <w:commentReference w:id="31"/>
      </w:r>
      <w:bookmarkEnd w:id="30"/>
    </w:p>
    <w:p w14:paraId="3FC6056A" w14:textId="4D9DD905" w:rsidR="0026718E" w:rsidRPr="0034110A" w:rsidRDefault="0033105F" w:rsidP="0033105F">
      <w:pPr>
        <w:widowControl/>
        <w:spacing w:afterLines="50" w:after="120" w:line="276" w:lineRule="auto"/>
        <w:rPr>
          <w:rFonts w:ascii="宋体" w:eastAsia="宋体" w:hAnsi="宋体" w:cs="Times New Roman"/>
          <w:sz w:val="24"/>
          <w:szCs w:val="24"/>
        </w:rPr>
      </w:pPr>
      <w:r w:rsidRPr="0034110A">
        <w:rPr>
          <w:rFonts w:ascii="宋体" w:eastAsia="宋体" w:hAnsi="宋体" w:cs="宋体" w:hint="eastAsia"/>
          <w:sz w:val="24"/>
          <w:szCs w:val="24"/>
        </w:rPr>
        <w:t>(1</w:t>
      </w:r>
      <w:r w:rsidRPr="0034110A">
        <w:rPr>
          <w:rFonts w:ascii="宋体" w:eastAsia="宋体" w:hAnsi="宋体" w:cs="微软雅黑" w:hint="eastAsia"/>
          <w:sz w:val="24"/>
          <w:szCs w:val="24"/>
        </w:rPr>
        <w:t xml:space="preserve">) </w:t>
      </w:r>
      <w:r w:rsidR="0026718E" w:rsidRPr="0034110A">
        <w:rPr>
          <w:rFonts w:ascii="宋体" w:eastAsia="宋体" w:hAnsi="宋体" w:cs="微软雅黑" w:hint="eastAsia"/>
          <w:sz w:val="24"/>
          <w:szCs w:val="24"/>
        </w:rPr>
        <w:t>对象</w:t>
      </w:r>
    </w:p>
    <w:p w14:paraId="2ACA87CE" w14:textId="72E199DF" w:rsidR="0026718E" w:rsidRPr="0034110A" w:rsidRDefault="0026718E" w:rsidP="0033105F">
      <w:pPr>
        <w:widowControl/>
        <w:spacing w:afterLines="50" w:after="120" w:line="276" w:lineRule="auto"/>
        <w:ind w:firstLineChars="150" w:firstLine="360"/>
        <w:rPr>
          <w:rFonts w:ascii="宋体" w:eastAsia="宋体" w:hAnsi="宋体" w:cs="Times New Roman"/>
          <w:sz w:val="24"/>
          <w:szCs w:val="24"/>
        </w:rPr>
      </w:pPr>
      <w:r w:rsidRPr="0034110A">
        <w:rPr>
          <w:rFonts w:ascii="宋体" w:eastAsia="宋体" w:hAnsi="宋体" w:cs="微软雅黑" w:hint="eastAsia"/>
          <w:sz w:val="24"/>
          <w:szCs w:val="24"/>
        </w:rPr>
        <w:t>研</w:t>
      </w:r>
      <w:r w:rsidRPr="0034110A">
        <w:rPr>
          <w:rFonts w:ascii="宋体" w:eastAsia="宋体" w:hAnsi="宋体" w:cs="Times New Roman" w:hint="eastAsia"/>
          <w:sz w:val="24"/>
          <w:szCs w:val="24"/>
        </w:rPr>
        <w:t>究</w:t>
      </w:r>
      <w:r w:rsidRPr="0034110A">
        <w:rPr>
          <w:rFonts w:ascii="宋体" w:eastAsia="宋体" w:hAnsi="宋体" w:cs="Times New Roman"/>
          <w:sz w:val="24"/>
          <w:szCs w:val="24"/>
        </w:rPr>
        <w:t>对象来自</w:t>
      </w:r>
      <w:r w:rsidRPr="0034110A">
        <w:rPr>
          <w:rFonts w:ascii="宋体" w:eastAsia="宋体" w:hAnsi="宋体" w:cs="Times New Roman"/>
          <w:snapToGrid w:val="0"/>
          <w:spacing w:val="10"/>
          <w:kern w:val="0"/>
          <w:sz w:val="24"/>
          <w:szCs w:val="24"/>
        </w:rPr>
        <w:t>2005年</w:t>
      </w:r>
      <w:r w:rsidRPr="0034110A">
        <w:rPr>
          <w:rFonts w:ascii="宋体" w:eastAsia="宋体" w:hAnsi="宋体" w:cs="宋体" w:hint="eastAsia"/>
          <w:snapToGrid w:val="0"/>
          <w:spacing w:val="10"/>
          <w:kern w:val="0"/>
          <w:sz w:val="24"/>
          <w:szCs w:val="24"/>
        </w:rPr>
        <w:t>、</w:t>
      </w:r>
      <w:r w:rsidRPr="0034110A">
        <w:rPr>
          <w:rFonts w:ascii="宋体" w:eastAsia="宋体" w:hAnsi="宋体" w:cs="Times New Roman"/>
          <w:snapToGrid w:val="0"/>
          <w:spacing w:val="10"/>
          <w:kern w:val="0"/>
          <w:sz w:val="24"/>
          <w:szCs w:val="24"/>
        </w:rPr>
        <w:t>2010年</w:t>
      </w:r>
      <w:r w:rsidRPr="0034110A">
        <w:rPr>
          <w:rFonts w:ascii="宋体" w:eastAsia="宋体" w:hAnsi="宋体" w:cs="宋体" w:hint="eastAsia"/>
          <w:snapToGrid w:val="0"/>
          <w:spacing w:val="10"/>
          <w:kern w:val="0"/>
          <w:sz w:val="24"/>
          <w:szCs w:val="24"/>
        </w:rPr>
        <w:t>和2014年三</w:t>
      </w:r>
      <w:r w:rsidRPr="0034110A">
        <w:rPr>
          <w:rFonts w:ascii="宋体" w:eastAsia="宋体" w:hAnsi="宋体" w:cs="Times New Roman" w:hint="eastAsia"/>
          <w:snapToGrid w:val="0"/>
          <w:spacing w:val="10"/>
          <w:kern w:val="0"/>
          <w:sz w:val="24"/>
          <w:szCs w:val="24"/>
        </w:rPr>
        <w:t>次“</w:t>
      </w:r>
      <w:r w:rsidRPr="0034110A">
        <w:rPr>
          <w:rFonts w:ascii="宋体" w:eastAsia="宋体" w:hAnsi="宋体" w:cs="宋体" w:hint="eastAsia"/>
          <w:snapToGrid w:val="0"/>
          <w:spacing w:val="10"/>
          <w:kern w:val="0"/>
          <w:sz w:val="24"/>
          <w:szCs w:val="24"/>
        </w:rPr>
        <w:t>中国</w:t>
      </w:r>
      <w:r w:rsidRPr="0034110A">
        <w:rPr>
          <w:rFonts w:ascii="宋体" w:eastAsia="宋体" w:hAnsi="宋体" w:cs="Times New Roman"/>
          <w:snapToGrid w:val="0"/>
          <w:spacing w:val="10"/>
          <w:kern w:val="0"/>
          <w:sz w:val="24"/>
          <w:szCs w:val="24"/>
        </w:rPr>
        <w:t>学生体质</w:t>
      </w:r>
      <w:r w:rsidRPr="0034110A">
        <w:rPr>
          <w:rFonts w:ascii="宋体" w:eastAsia="宋体" w:hAnsi="宋体" w:cs="Times New Roman" w:hint="eastAsia"/>
          <w:snapToGrid w:val="0"/>
          <w:spacing w:val="10"/>
          <w:kern w:val="0"/>
          <w:sz w:val="24"/>
          <w:szCs w:val="24"/>
        </w:rPr>
        <w:t>与</w:t>
      </w:r>
      <w:r w:rsidRPr="0034110A">
        <w:rPr>
          <w:rFonts w:ascii="宋体" w:eastAsia="宋体" w:hAnsi="宋体" w:cs="Times New Roman"/>
          <w:snapToGrid w:val="0"/>
          <w:spacing w:val="10"/>
          <w:kern w:val="0"/>
          <w:sz w:val="24"/>
          <w:szCs w:val="24"/>
        </w:rPr>
        <w:t>健康调研</w:t>
      </w:r>
      <w:r w:rsidRPr="0034110A">
        <w:rPr>
          <w:rFonts w:ascii="宋体" w:eastAsia="宋体" w:hAnsi="宋体" w:cs="Times New Roman" w:hint="eastAsia"/>
          <w:snapToGrid w:val="0"/>
          <w:spacing w:val="10"/>
          <w:kern w:val="0"/>
          <w:sz w:val="24"/>
          <w:szCs w:val="24"/>
        </w:rPr>
        <w:t>”，全国31个省份除西藏为藏族学生外，其余各省份均为汉族学生。</w:t>
      </w:r>
      <w:r w:rsidR="000363A0" w:rsidRPr="0034110A">
        <w:rPr>
          <w:rFonts w:ascii="宋体" w:eastAsia="宋体" w:hAnsi="宋体" w:cs="Times New Roman" w:hint="eastAsia"/>
          <w:snapToGrid w:val="0"/>
          <w:spacing w:val="10"/>
          <w:kern w:val="0"/>
          <w:sz w:val="24"/>
          <w:szCs w:val="24"/>
        </w:rPr>
        <w:t>3</w:t>
      </w:r>
      <w:r w:rsidR="000363A0" w:rsidRPr="0034110A">
        <w:rPr>
          <w:rFonts w:ascii="宋体" w:eastAsia="宋体" w:hAnsi="宋体" w:cs="宋体" w:hint="eastAsia"/>
          <w:snapToGrid w:val="0"/>
          <w:spacing w:val="10"/>
          <w:kern w:val="0"/>
          <w:sz w:val="24"/>
          <w:szCs w:val="24"/>
        </w:rPr>
        <w:t>次调研均采用随即分层整群抽样的调查方法，首先，根据</w:t>
      </w:r>
      <w:proofErr w:type="gramStart"/>
      <w:r w:rsidR="000363A0" w:rsidRPr="0034110A">
        <w:rPr>
          <w:rFonts w:ascii="宋体" w:eastAsia="宋体" w:hAnsi="宋体" w:cs="宋体" w:hint="eastAsia"/>
          <w:snapToGrid w:val="0"/>
          <w:spacing w:val="10"/>
          <w:kern w:val="0"/>
          <w:sz w:val="24"/>
          <w:szCs w:val="24"/>
        </w:rPr>
        <w:t>个</w:t>
      </w:r>
      <w:proofErr w:type="gramEnd"/>
      <w:r w:rsidR="000363A0" w:rsidRPr="0034110A">
        <w:rPr>
          <w:rFonts w:ascii="宋体" w:eastAsia="宋体" w:hAnsi="宋体" w:cs="宋体" w:hint="eastAsia"/>
          <w:snapToGrid w:val="0"/>
          <w:spacing w:val="10"/>
          <w:kern w:val="0"/>
          <w:sz w:val="24"/>
          <w:szCs w:val="24"/>
        </w:rPr>
        <w:t>省份的经济情况，在每个省份中抽取3个市确定好、中、差3片，然后在每个片区确定调研点校，在每个点校中以年级分层，以教学班为单位随机整群抽样构成调研样本，3次</w:t>
      </w:r>
      <w:r w:rsidR="000C271B" w:rsidRPr="0034110A">
        <w:rPr>
          <w:rFonts w:ascii="宋体" w:eastAsia="宋体" w:hAnsi="宋体" w:cs="宋体" w:hint="eastAsia"/>
          <w:snapToGrid w:val="0"/>
          <w:spacing w:val="10"/>
          <w:kern w:val="0"/>
          <w:sz w:val="24"/>
          <w:szCs w:val="24"/>
        </w:rPr>
        <w:t>调研中的监测点</w:t>
      </w:r>
      <w:proofErr w:type="gramStart"/>
      <w:r w:rsidR="000C271B" w:rsidRPr="0034110A">
        <w:rPr>
          <w:rFonts w:ascii="宋体" w:eastAsia="宋体" w:hAnsi="宋体" w:cs="宋体" w:hint="eastAsia"/>
          <w:snapToGrid w:val="0"/>
          <w:spacing w:val="10"/>
          <w:kern w:val="0"/>
          <w:sz w:val="24"/>
          <w:szCs w:val="24"/>
        </w:rPr>
        <w:t>校基</w:t>
      </w:r>
      <w:proofErr w:type="gramEnd"/>
      <w:r w:rsidR="000C271B" w:rsidRPr="0034110A">
        <w:rPr>
          <w:rFonts w:ascii="宋体" w:eastAsia="宋体" w:hAnsi="宋体" w:cs="宋体" w:hint="eastAsia"/>
          <w:snapToGrid w:val="0"/>
          <w:spacing w:val="10"/>
          <w:kern w:val="0"/>
          <w:sz w:val="24"/>
          <w:szCs w:val="24"/>
        </w:rPr>
        <w:t>本保持一致。汉族学生共计664075人，藏族学生共计7457人。3此调查均采用统一的抽样和调查方案，全国31个省份、不同城乡地区、不同性别和不同年龄段学生样本量基本一致，</w:t>
      </w:r>
      <w:r w:rsidRPr="0034110A">
        <w:rPr>
          <w:rFonts w:ascii="宋体" w:eastAsia="宋体" w:hAnsi="宋体" w:cs="Times New Roman" w:hint="eastAsia"/>
          <w:snapToGrid w:val="0"/>
          <w:spacing w:val="10"/>
          <w:kern w:val="0"/>
          <w:sz w:val="24"/>
          <w:szCs w:val="24"/>
        </w:rPr>
        <w:t>具体抽样方案见</w:t>
      </w:r>
      <w:r w:rsidR="000C271B" w:rsidRPr="0034110A">
        <w:rPr>
          <w:rFonts w:ascii="宋体" w:eastAsia="宋体" w:hAnsi="宋体" w:cs="宋体" w:hint="eastAsia"/>
          <w:snapToGrid w:val="0"/>
          <w:spacing w:val="10"/>
          <w:kern w:val="0"/>
          <w:sz w:val="24"/>
          <w:szCs w:val="24"/>
        </w:rPr>
        <w:t>三</w:t>
      </w:r>
      <w:r w:rsidRPr="0034110A">
        <w:rPr>
          <w:rFonts w:ascii="宋体" w:eastAsia="宋体" w:hAnsi="宋体" w:cs="Times New Roman" w:hint="eastAsia"/>
          <w:snapToGrid w:val="0"/>
          <w:spacing w:val="10"/>
          <w:kern w:val="0"/>
          <w:sz w:val="24"/>
          <w:szCs w:val="24"/>
        </w:rPr>
        <w:t>次全国学生体质与健康调研报告</w:t>
      </w:r>
      <w:r w:rsidR="00E72954" w:rsidRPr="0034110A">
        <w:rPr>
          <w:rFonts w:ascii="宋体" w:eastAsia="宋体" w:hAnsi="宋体" w:cs="Times New Roman"/>
          <w:snapToGrid w:val="0"/>
          <w:color w:val="FF0000"/>
          <w:spacing w:val="10"/>
          <w:kern w:val="0"/>
          <w:sz w:val="24"/>
          <w:szCs w:val="24"/>
        </w:rPr>
        <w:t>[16-18]</w:t>
      </w:r>
      <w:r w:rsidRPr="0034110A">
        <w:rPr>
          <w:rFonts w:ascii="宋体" w:eastAsia="宋体" w:hAnsi="宋体" w:cs="Times New Roman" w:hint="eastAsia"/>
          <w:snapToGrid w:val="0"/>
          <w:spacing w:val="10"/>
          <w:kern w:val="0"/>
          <w:sz w:val="24"/>
          <w:szCs w:val="24"/>
        </w:rPr>
        <w:t>。</w:t>
      </w:r>
    </w:p>
    <w:p w14:paraId="36C8AA93" w14:textId="3B9B6A9C" w:rsidR="0026718E" w:rsidRPr="0034110A" w:rsidRDefault="0033105F" w:rsidP="0026718E">
      <w:pPr>
        <w:widowControl/>
        <w:spacing w:afterLines="50" w:after="120" w:line="276" w:lineRule="auto"/>
        <w:rPr>
          <w:rFonts w:ascii="宋体" w:eastAsia="宋体" w:hAnsi="宋体" w:cs="Times New Roman"/>
          <w:sz w:val="24"/>
          <w:szCs w:val="24"/>
        </w:rPr>
      </w:pPr>
      <w:r w:rsidRPr="0034110A">
        <w:rPr>
          <w:rFonts w:ascii="宋体" w:eastAsia="宋体" w:hAnsi="宋体" w:cs="Times New Roman" w:hint="eastAsia"/>
          <w:sz w:val="24"/>
          <w:szCs w:val="24"/>
        </w:rPr>
        <w:t>(</w:t>
      </w:r>
      <w:r w:rsidRPr="0034110A">
        <w:rPr>
          <w:rFonts w:ascii="宋体" w:eastAsia="宋体" w:hAnsi="宋体" w:cs="Times New Roman"/>
          <w:sz w:val="24"/>
          <w:szCs w:val="24"/>
        </w:rPr>
        <w:t xml:space="preserve">2) </w:t>
      </w:r>
      <w:r w:rsidR="0026718E" w:rsidRPr="0034110A">
        <w:rPr>
          <w:rFonts w:ascii="宋体" w:eastAsia="宋体" w:hAnsi="宋体" w:cs="Times New Roman"/>
          <w:sz w:val="24"/>
          <w:szCs w:val="24"/>
        </w:rPr>
        <w:t>指标和方法</w:t>
      </w:r>
    </w:p>
    <w:p w14:paraId="4B44A0D8" w14:textId="5385F7C6" w:rsidR="0026718E" w:rsidRPr="0034110A" w:rsidRDefault="0026718E" w:rsidP="0026718E">
      <w:pPr>
        <w:widowControl/>
        <w:spacing w:afterLines="50" w:after="120" w:line="276" w:lineRule="auto"/>
        <w:ind w:firstLine="420"/>
        <w:rPr>
          <w:rFonts w:ascii="宋体" w:eastAsia="宋体" w:hAnsi="宋体" w:cs="Times New Roman"/>
          <w:color w:val="000000" w:themeColor="text1"/>
          <w:sz w:val="24"/>
          <w:szCs w:val="24"/>
        </w:rPr>
      </w:pPr>
      <w:r w:rsidRPr="0034110A">
        <w:rPr>
          <w:rFonts w:ascii="宋体" w:eastAsia="宋体" w:hAnsi="宋体" w:cs="Times New Roman"/>
          <w:sz w:val="24"/>
          <w:szCs w:val="24"/>
        </w:rPr>
        <w:t>分析指标为身高（cm）、体重（kg）和BMI，</w:t>
      </w:r>
      <w:r w:rsidRPr="0034110A">
        <w:rPr>
          <w:rFonts w:ascii="宋体" w:eastAsia="宋体" w:hAnsi="宋体" w:cs="Times New Roman"/>
          <w:color w:val="000000" w:themeColor="text1"/>
          <w:sz w:val="24"/>
          <w:szCs w:val="24"/>
        </w:rPr>
        <w:t>BMI=体重（kg）/[身高（m）]</w:t>
      </w:r>
      <w:r w:rsidRPr="0034110A">
        <w:rPr>
          <w:rFonts w:ascii="宋体" w:eastAsia="宋体" w:hAnsi="宋体" w:cs="Times New Roman"/>
          <w:color w:val="000000" w:themeColor="text1"/>
          <w:sz w:val="24"/>
          <w:szCs w:val="24"/>
          <w:vertAlign w:val="superscript"/>
        </w:rPr>
        <w:t>2</w:t>
      </w:r>
      <w:r w:rsidRPr="0034110A">
        <w:rPr>
          <w:rFonts w:ascii="宋体" w:eastAsia="宋体" w:hAnsi="宋体" w:cs="Times New Roman"/>
          <w:color w:val="000000" w:themeColor="text1"/>
          <w:sz w:val="24"/>
          <w:szCs w:val="24"/>
        </w:rPr>
        <w:t>。</w:t>
      </w:r>
      <w:r w:rsidRPr="0034110A">
        <w:rPr>
          <w:rFonts w:ascii="宋体" w:eastAsia="宋体" w:hAnsi="宋体" w:cs="Times New Roman"/>
          <w:sz w:val="24"/>
          <w:szCs w:val="24"/>
        </w:rPr>
        <w:t>由</w:t>
      </w:r>
      <w:r w:rsidRPr="0034110A">
        <w:rPr>
          <w:rFonts w:ascii="宋体" w:eastAsia="宋体" w:hAnsi="宋体" w:cs="Times New Roman" w:hint="eastAsia"/>
          <w:sz w:val="24"/>
          <w:szCs w:val="24"/>
        </w:rPr>
        <w:t>经培训合格的</w:t>
      </w:r>
      <w:r w:rsidRPr="0034110A">
        <w:rPr>
          <w:rFonts w:ascii="宋体" w:eastAsia="宋体" w:hAnsi="宋体" w:cs="Times New Roman"/>
          <w:sz w:val="24"/>
          <w:szCs w:val="24"/>
        </w:rPr>
        <w:t>测量人员</w:t>
      </w:r>
      <w:r w:rsidRPr="0034110A">
        <w:rPr>
          <w:rFonts w:ascii="宋体" w:eastAsia="宋体" w:hAnsi="宋体" w:cs="Times New Roman" w:hint="eastAsia"/>
          <w:sz w:val="24"/>
          <w:szCs w:val="24"/>
        </w:rPr>
        <w:t>采用统一</w:t>
      </w:r>
      <w:r w:rsidRPr="0034110A">
        <w:rPr>
          <w:rFonts w:ascii="宋体" w:eastAsia="宋体" w:hAnsi="宋体" w:cs="Times New Roman"/>
          <w:sz w:val="24"/>
          <w:szCs w:val="24"/>
        </w:rPr>
        <w:t>的方法和仪器测定</w:t>
      </w:r>
      <w:r w:rsidRPr="0034110A">
        <w:rPr>
          <w:rFonts w:ascii="宋体" w:eastAsia="宋体" w:hAnsi="宋体" w:cs="Times New Roman" w:hint="eastAsia"/>
          <w:sz w:val="24"/>
          <w:szCs w:val="24"/>
        </w:rPr>
        <w:t>所有研究对象</w:t>
      </w:r>
      <w:r w:rsidRPr="0034110A">
        <w:rPr>
          <w:rFonts w:ascii="宋体" w:eastAsia="宋体" w:hAnsi="宋体" w:cs="Times New Roman"/>
          <w:sz w:val="24"/>
          <w:szCs w:val="24"/>
        </w:rPr>
        <w:t>身高和体重，</w:t>
      </w:r>
      <w:r w:rsidRPr="0034110A">
        <w:rPr>
          <w:rFonts w:ascii="宋体" w:eastAsia="宋体" w:hAnsi="宋体" w:cs="Times New Roman" w:hint="eastAsia"/>
          <w:sz w:val="24"/>
          <w:szCs w:val="24"/>
        </w:rPr>
        <w:t>测量</w:t>
      </w:r>
      <w:r w:rsidRPr="0034110A">
        <w:rPr>
          <w:rFonts w:ascii="宋体" w:eastAsia="宋体" w:hAnsi="宋体" w:cs="Times New Roman"/>
          <w:sz w:val="24"/>
          <w:szCs w:val="24"/>
        </w:rPr>
        <w:t>方法依据“全国学生体质与健康调研实施细则”</w:t>
      </w:r>
      <w:r w:rsidR="00A95922" w:rsidRPr="0034110A">
        <w:rPr>
          <w:rFonts w:ascii="宋体" w:eastAsia="宋体" w:hAnsi="宋体" w:cs="Times New Roman"/>
          <w:color w:val="FF0000"/>
          <w:sz w:val="24"/>
          <w:szCs w:val="24"/>
        </w:rPr>
        <w:t>[16]</w:t>
      </w:r>
      <w:r w:rsidRPr="0034110A">
        <w:rPr>
          <w:rFonts w:ascii="宋体" w:eastAsia="宋体" w:hAnsi="宋体" w:cs="Times New Roman"/>
          <w:color w:val="000000" w:themeColor="text1"/>
          <w:sz w:val="24"/>
          <w:szCs w:val="24"/>
        </w:rPr>
        <w:t>执行。两次调研均在9~11月份进行，现场控制良好。</w:t>
      </w:r>
    </w:p>
    <w:p w14:paraId="789CD552" w14:textId="440349A2" w:rsidR="0026718E" w:rsidRPr="0034110A" w:rsidRDefault="005615EF" w:rsidP="0026718E">
      <w:pPr>
        <w:widowControl/>
        <w:spacing w:afterLines="50" w:after="120" w:line="276" w:lineRule="auto"/>
        <w:rPr>
          <w:rFonts w:ascii="宋体" w:eastAsia="宋体" w:hAnsi="宋体" w:cs="Times New Roman"/>
          <w:sz w:val="24"/>
          <w:szCs w:val="24"/>
        </w:rPr>
      </w:pPr>
      <w:r w:rsidRPr="0034110A">
        <w:rPr>
          <w:rFonts w:ascii="宋体" w:eastAsia="宋体" w:hAnsi="宋体" w:cs="Times New Roman"/>
          <w:sz w:val="24"/>
          <w:szCs w:val="24"/>
        </w:rPr>
        <w:t xml:space="preserve"> </w:t>
      </w:r>
      <w:r w:rsidR="0033105F" w:rsidRPr="0034110A">
        <w:rPr>
          <w:rFonts w:ascii="宋体" w:eastAsia="宋体" w:hAnsi="宋体" w:cs="Times New Roman"/>
          <w:sz w:val="24"/>
          <w:szCs w:val="24"/>
        </w:rPr>
        <w:t>(</w:t>
      </w:r>
      <w:r w:rsidRPr="0034110A">
        <w:rPr>
          <w:rFonts w:ascii="宋体" w:eastAsia="宋体" w:hAnsi="宋体" w:cs="Times New Roman" w:hint="eastAsia"/>
          <w:sz w:val="24"/>
          <w:szCs w:val="24"/>
        </w:rPr>
        <w:t>3</w:t>
      </w:r>
      <w:r w:rsidR="0033105F" w:rsidRPr="0034110A">
        <w:rPr>
          <w:rFonts w:ascii="宋体" w:eastAsia="宋体" w:hAnsi="宋体" w:cs="Times New Roman"/>
          <w:sz w:val="24"/>
          <w:szCs w:val="24"/>
        </w:rPr>
        <w:t xml:space="preserve">) </w:t>
      </w:r>
      <w:r w:rsidR="0026718E" w:rsidRPr="0034110A">
        <w:rPr>
          <w:rFonts w:ascii="宋体" w:eastAsia="宋体" w:hAnsi="宋体" w:cs="Times New Roman"/>
          <w:sz w:val="24"/>
          <w:szCs w:val="24"/>
        </w:rPr>
        <w:t>统计分析</w:t>
      </w:r>
    </w:p>
    <w:p w14:paraId="07B19645" w14:textId="6D1C7226" w:rsidR="001101CA" w:rsidRPr="0034110A" w:rsidRDefault="0026718E" w:rsidP="00720D2F">
      <w:pPr>
        <w:widowControl/>
        <w:spacing w:afterLines="50" w:after="120" w:line="276" w:lineRule="auto"/>
        <w:ind w:firstLineChars="200" w:firstLine="480"/>
        <w:rPr>
          <w:rFonts w:ascii="宋体" w:eastAsia="宋体" w:hAnsi="宋体" w:cs="Times New Roman"/>
          <w:sz w:val="24"/>
          <w:szCs w:val="24"/>
        </w:rPr>
      </w:pPr>
      <w:r w:rsidRPr="0034110A">
        <w:rPr>
          <w:rFonts w:ascii="宋体" w:eastAsia="宋体" w:hAnsi="宋体" w:cs="Times New Roman" w:hint="eastAsia"/>
          <w:sz w:val="24"/>
          <w:szCs w:val="24"/>
        </w:rPr>
        <w:t>采用</w:t>
      </w:r>
      <w:r w:rsidRPr="0034110A">
        <w:rPr>
          <w:rFonts w:ascii="宋体" w:eastAsia="宋体" w:hAnsi="宋体" w:cs="Times New Roman"/>
          <w:sz w:val="24"/>
          <w:szCs w:val="24"/>
        </w:rPr>
        <w:t>SPSS17.0</w:t>
      </w:r>
      <w:r w:rsidRPr="0034110A">
        <w:rPr>
          <w:rFonts w:ascii="宋体" w:eastAsia="宋体" w:hAnsi="宋体" w:cs="Times New Roman" w:hint="eastAsia"/>
          <w:sz w:val="24"/>
          <w:szCs w:val="24"/>
        </w:rPr>
        <w:t>整理分析数据，</w:t>
      </w:r>
      <w:r w:rsidRPr="0034110A">
        <w:rPr>
          <w:rFonts w:ascii="宋体" w:eastAsia="宋体" w:hAnsi="宋体" w:cs="Times New Roman"/>
          <w:sz w:val="24"/>
          <w:szCs w:val="24"/>
        </w:rPr>
        <w:t>2005</w:t>
      </w:r>
      <w:r w:rsidRPr="0034110A">
        <w:rPr>
          <w:rFonts w:ascii="宋体" w:eastAsia="宋体" w:hAnsi="宋体" w:cs="Times New Roman" w:hint="eastAsia"/>
          <w:sz w:val="24"/>
          <w:szCs w:val="24"/>
        </w:rPr>
        <w:t>年</w:t>
      </w:r>
      <w:r w:rsidR="00383D0D" w:rsidRPr="0034110A">
        <w:rPr>
          <w:rFonts w:ascii="宋体" w:eastAsia="宋体" w:hAnsi="宋体" w:cs="宋体" w:hint="eastAsia"/>
          <w:sz w:val="24"/>
          <w:szCs w:val="24"/>
        </w:rPr>
        <w:t>，</w:t>
      </w:r>
      <w:r w:rsidRPr="0034110A">
        <w:rPr>
          <w:rFonts w:ascii="宋体" w:eastAsia="宋体" w:hAnsi="宋体" w:cs="Times New Roman"/>
          <w:sz w:val="24"/>
          <w:szCs w:val="24"/>
        </w:rPr>
        <w:t>2010</w:t>
      </w:r>
      <w:r w:rsidRPr="0034110A">
        <w:rPr>
          <w:rFonts w:ascii="宋体" w:eastAsia="宋体" w:hAnsi="宋体" w:cs="Times New Roman" w:hint="eastAsia"/>
          <w:sz w:val="24"/>
          <w:szCs w:val="24"/>
        </w:rPr>
        <w:t>年</w:t>
      </w:r>
      <w:r w:rsidR="00383D0D" w:rsidRPr="0034110A">
        <w:rPr>
          <w:rFonts w:ascii="宋体" w:eastAsia="宋体" w:hAnsi="宋体" w:cs="宋体" w:hint="eastAsia"/>
          <w:sz w:val="24"/>
          <w:szCs w:val="24"/>
        </w:rPr>
        <w:t>和2014年</w:t>
      </w:r>
      <w:r w:rsidRPr="0034110A">
        <w:rPr>
          <w:rFonts w:ascii="宋体" w:eastAsia="宋体" w:hAnsi="宋体" w:cs="Times New Roman" w:hint="eastAsia"/>
          <w:sz w:val="24"/>
          <w:szCs w:val="24"/>
        </w:rPr>
        <w:t>我国</w:t>
      </w:r>
      <w:r w:rsidRPr="0034110A">
        <w:rPr>
          <w:rFonts w:ascii="宋体" w:eastAsia="宋体" w:hAnsi="宋体" w:cs="Times New Roman"/>
          <w:sz w:val="24"/>
          <w:szCs w:val="24"/>
        </w:rPr>
        <w:t>7~</w:t>
      </w:r>
      <w:r w:rsidRPr="0034110A">
        <w:rPr>
          <w:rFonts w:ascii="宋体" w:eastAsia="宋体" w:hAnsi="宋体" w:cs="Times New Roman" w:hint="eastAsia"/>
          <w:sz w:val="24"/>
          <w:szCs w:val="24"/>
        </w:rPr>
        <w:t>1</w:t>
      </w:r>
      <w:r w:rsidRPr="0034110A">
        <w:rPr>
          <w:rFonts w:ascii="宋体" w:eastAsia="宋体" w:hAnsi="宋体" w:cs="Times New Roman"/>
          <w:sz w:val="24"/>
          <w:szCs w:val="24"/>
        </w:rPr>
        <w:t>2</w:t>
      </w:r>
      <w:r w:rsidRPr="0034110A">
        <w:rPr>
          <w:rFonts w:ascii="宋体" w:eastAsia="宋体" w:hAnsi="宋体" w:cs="Times New Roman" w:hint="eastAsia"/>
          <w:sz w:val="24"/>
          <w:szCs w:val="24"/>
        </w:rPr>
        <w:t>岁汉族学生营养不良的检出率情况采用百分比（</w:t>
      </w:r>
      <w:r w:rsidRPr="0034110A">
        <w:rPr>
          <w:rFonts w:ascii="宋体" w:eastAsia="宋体" w:hAnsi="宋体" w:cs="Times New Roman"/>
          <w:sz w:val="24"/>
          <w:szCs w:val="24"/>
        </w:rPr>
        <w:t>%</w:t>
      </w:r>
      <w:r w:rsidRPr="0034110A">
        <w:rPr>
          <w:rFonts w:ascii="宋体" w:eastAsia="宋体" w:hAnsi="宋体" w:cs="Times New Roman" w:hint="eastAsia"/>
          <w:sz w:val="24"/>
          <w:szCs w:val="24"/>
        </w:rPr>
        <w:t>）分性别和省份分别呈现（西藏自治区为藏族学生）。采用</w:t>
      </w:r>
      <w:r w:rsidRPr="0034110A">
        <w:rPr>
          <w:rFonts w:ascii="宋体" w:eastAsia="宋体" w:hAnsi="宋体" w:cs="Times New Roman"/>
          <w:sz w:val="24"/>
          <w:szCs w:val="24"/>
        </w:rPr>
        <w:sym w:font="Symbol" w:char="F063"/>
      </w:r>
      <w:r w:rsidRPr="0034110A">
        <w:rPr>
          <w:rFonts w:ascii="宋体" w:eastAsia="宋体" w:hAnsi="宋体" w:cs="Times New Roman"/>
          <w:sz w:val="24"/>
          <w:szCs w:val="24"/>
        </w:rPr>
        <w:t>²</w:t>
      </w:r>
      <w:r w:rsidRPr="0034110A">
        <w:rPr>
          <w:rFonts w:ascii="宋体" w:eastAsia="宋体" w:hAnsi="宋体" w:cs="Times New Roman" w:hint="eastAsia"/>
          <w:sz w:val="24"/>
          <w:szCs w:val="24"/>
        </w:rPr>
        <w:t>检验，检验</w:t>
      </w:r>
      <w:r w:rsidRPr="0034110A">
        <w:rPr>
          <w:rFonts w:ascii="宋体" w:eastAsia="宋体" w:hAnsi="宋体" w:cs="Times New Roman"/>
          <w:sz w:val="24"/>
          <w:szCs w:val="24"/>
        </w:rPr>
        <w:t>2005</w:t>
      </w:r>
      <w:r w:rsidRPr="0034110A">
        <w:rPr>
          <w:rFonts w:ascii="宋体" w:eastAsia="宋体" w:hAnsi="宋体" w:cs="Times New Roman" w:hint="eastAsia"/>
          <w:sz w:val="24"/>
          <w:szCs w:val="24"/>
        </w:rPr>
        <w:t>年</w:t>
      </w:r>
      <w:r w:rsidR="00502B40" w:rsidRPr="0034110A">
        <w:rPr>
          <w:rFonts w:ascii="宋体" w:eastAsia="宋体" w:hAnsi="宋体" w:cs="宋体" w:hint="eastAsia"/>
          <w:sz w:val="24"/>
          <w:szCs w:val="24"/>
        </w:rPr>
        <w:t>，</w:t>
      </w:r>
      <w:r w:rsidRPr="0034110A">
        <w:rPr>
          <w:rFonts w:ascii="宋体" w:eastAsia="宋体" w:hAnsi="宋体" w:cs="Times New Roman"/>
          <w:sz w:val="24"/>
          <w:szCs w:val="24"/>
        </w:rPr>
        <w:t>2010</w:t>
      </w:r>
      <w:r w:rsidRPr="0034110A">
        <w:rPr>
          <w:rFonts w:ascii="宋体" w:eastAsia="宋体" w:hAnsi="宋体" w:cs="Times New Roman" w:hint="eastAsia"/>
          <w:sz w:val="24"/>
          <w:szCs w:val="24"/>
        </w:rPr>
        <w:t>年</w:t>
      </w:r>
      <w:r w:rsidR="00502B40" w:rsidRPr="0034110A">
        <w:rPr>
          <w:rFonts w:ascii="宋体" w:eastAsia="宋体" w:hAnsi="宋体" w:cs="宋体" w:hint="eastAsia"/>
          <w:sz w:val="24"/>
          <w:szCs w:val="24"/>
        </w:rPr>
        <w:t>和2014年</w:t>
      </w:r>
      <w:r w:rsidRPr="0034110A">
        <w:rPr>
          <w:rFonts w:ascii="宋体" w:eastAsia="宋体" w:hAnsi="宋体" w:cs="Times New Roman" w:hint="eastAsia"/>
          <w:sz w:val="24"/>
          <w:szCs w:val="24"/>
        </w:rPr>
        <w:t>各类别营养不良检出率。统计学检验以</w:t>
      </w:r>
      <w:r w:rsidRPr="0034110A">
        <w:rPr>
          <w:rFonts w:ascii="宋体" w:eastAsia="宋体" w:hAnsi="宋体" w:cs="Times New Roman"/>
          <w:i/>
          <w:sz w:val="24"/>
          <w:szCs w:val="24"/>
        </w:rPr>
        <w:t>P</w:t>
      </w:r>
      <w:r w:rsidRPr="0034110A">
        <w:rPr>
          <w:rFonts w:ascii="宋体" w:eastAsia="宋体" w:hAnsi="宋体" w:cs="Times New Roman" w:hint="eastAsia"/>
          <w:sz w:val="24"/>
          <w:szCs w:val="24"/>
        </w:rPr>
        <w:t>＜</w:t>
      </w:r>
      <w:r w:rsidRPr="0034110A">
        <w:rPr>
          <w:rFonts w:ascii="宋体" w:eastAsia="宋体" w:hAnsi="宋体" w:cs="Times New Roman"/>
          <w:sz w:val="24"/>
          <w:szCs w:val="24"/>
        </w:rPr>
        <w:t>0.05</w:t>
      </w:r>
      <w:r w:rsidRPr="0034110A">
        <w:rPr>
          <w:rFonts w:ascii="宋体" w:eastAsia="宋体" w:hAnsi="宋体" w:cs="Times New Roman" w:hint="eastAsia"/>
          <w:sz w:val="24"/>
          <w:szCs w:val="24"/>
        </w:rPr>
        <w:t>为准。</w:t>
      </w:r>
    </w:p>
    <w:p w14:paraId="6E90B337" w14:textId="77777777" w:rsidR="00003BBA" w:rsidRPr="0034110A" w:rsidRDefault="00C12762" w:rsidP="009C69CB">
      <w:pPr>
        <w:pStyle w:val="a5"/>
        <w:spacing w:line="360" w:lineRule="auto"/>
        <w:outlineLvl w:val="0"/>
        <w:rPr>
          <w:rFonts w:ascii="宋体" w:eastAsia="宋体" w:hAnsi="宋体" w:hint="default"/>
          <w:sz w:val="36"/>
          <w:szCs w:val="36"/>
        </w:rPr>
      </w:pPr>
      <w:bookmarkStart w:id="32" w:name="_Toc526882335"/>
      <w:r w:rsidRPr="0034110A">
        <w:rPr>
          <w:rFonts w:ascii="宋体" w:eastAsia="宋体" w:hAnsi="宋体" w:cs="宋体"/>
          <w:sz w:val="36"/>
          <w:szCs w:val="36"/>
        </w:rPr>
        <w:lastRenderedPageBreak/>
        <w:t>三</w:t>
      </w:r>
      <w:r w:rsidRPr="0034110A">
        <w:rPr>
          <w:rFonts w:ascii="宋体" w:eastAsia="宋体" w:hAnsi="宋体"/>
          <w:sz w:val="36"/>
          <w:szCs w:val="36"/>
        </w:rPr>
        <w:t>、结果</w:t>
      </w:r>
      <w:bookmarkEnd w:id="32"/>
    </w:p>
    <w:p w14:paraId="0B502D90" w14:textId="77777777" w:rsidR="008D03A7" w:rsidRPr="0034110A" w:rsidRDefault="00C12762" w:rsidP="00035598">
      <w:pPr>
        <w:pStyle w:val="20"/>
        <w:rPr>
          <w:rFonts w:ascii="宋体" w:eastAsia="宋体" w:hAnsi="宋体" w:cs="宋体"/>
          <w:sz w:val="24"/>
          <w:szCs w:val="24"/>
        </w:rPr>
      </w:pPr>
      <w:bookmarkStart w:id="33" w:name="_Hlk526854985"/>
      <w:bookmarkStart w:id="34" w:name="_Toc526882336"/>
      <w:r w:rsidRPr="0034110A">
        <w:rPr>
          <w:rFonts w:ascii="宋体" w:eastAsia="宋体" w:hAnsi="宋体" w:cs="Arial Unicode MS" w:hint="eastAsia"/>
          <w:sz w:val="24"/>
          <w:szCs w:val="24"/>
        </w:rPr>
        <w:t>（</w:t>
      </w:r>
      <w:r w:rsidR="009C69CB" w:rsidRPr="0034110A">
        <w:rPr>
          <w:rFonts w:ascii="宋体" w:eastAsia="宋体" w:hAnsi="宋体" w:cs="宋体" w:hint="eastAsia"/>
          <w:sz w:val="24"/>
          <w:szCs w:val="24"/>
        </w:rPr>
        <w:t>一</w:t>
      </w:r>
      <w:r w:rsidRPr="0034110A">
        <w:rPr>
          <w:rFonts w:ascii="宋体" w:eastAsia="宋体" w:hAnsi="宋体" w:cs="Arial Unicode MS" w:hint="eastAsia"/>
          <w:sz w:val="24"/>
          <w:szCs w:val="24"/>
        </w:rPr>
        <w:t>）</w:t>
      </w:r>
      <w:r w:rsidR="008D03A7" w:rsidRPr="0034110A">
        <w:rPr>
          <w:rFonts w:ascii="宋体" w:eastAsia="宋体" w:hAnsi="宋体" w:cs="宋体" w:hint="eastAsia"/>
          <w:sz w:val="24"/>
          <w:szCs w:val="24"/>
        </w:rPr>
        <w:t>营养不良</w:t>
      </w:r>
      <w:bookmarkEnd w:id="34"/>
    </w:p>
    <w:p w14:paraId="403834A0" w14:textId="597915E6" w:rsidR="00003BBA" w:rsidRPr="0034110A" w:rsidRDefault="008D03A7" w:rsidP="008D03A7">
      <w:pPr>
        <w:pStyle w:val="30"/>
        <w:rPr>
          <w:rFonts w:ascii="宋体" w:eastAsia="宋体" w:hAnsi="宋体"/>
          <w:sz w:val="24"/>
          <w:szCs w:val="24"/>
        </w:rPr>
      </w:pPr>
      <w:bookmarkStart w:id="35" w:name="_Toc526882337"/>
      <w:r w:rsidRPr="0034110A">
        <w:rPr>
          <w:rFonts w:ascii="宋体" w:eastAsia="宋体" w:hAnsi="宋体" w:cs="Arial Unicode MS" w:hint="eastAsia"/>
          <w:sz w:val="24"/>
          <w:szCs w:val="24"/>
        </w:rPr>
        <w:t>1.</w:t>
      </w:r>
      <w:r w:rsidRPr="0034110A">
        <w:rPr>
          <w:rFonts w:ascii="宋体" w:eastAsia="宋体" w:hAnsi="宋体" w:cs="Arial Unicode MS"/>
          <w:sz w:val="24"/>
          <w:szCs w:val="24"/>
        </w:rPr>
        <w:t xml:space="preserve"> </w:t>
      </w:r>
      <w:r w:rsidR="00C12762" w:rsidRPr="0034110A">
        <w:rPr>
          <w:rFonts w:ascii="宋体" w:eastAsia="宋体" w:hAnsi="宋体" w:cs="Arial Unicode MS"/>
          <w:sz w:val="24"/>
          <w:szCs w:val="24"/>
        </w:rPr>
        <w:t>2002</w:t>
      </w:r>
      <w:r w:rsidR="00C12762" w:rsidRPr="0034110A">
        <w:rPr>
          <w:rFonts w:ascii="宋体" w:eastAsia="宋体" w:hAnsi="宋体" w:cs="Arial Unicode MS" w:hint="eastAsia"/>
          <w:sz w:val="24"/>
          <w:szCs w:val="24"/>
        </w:rPr>
        <w:t>年</w:t>
      </w:r>
      <w:r w:rsidR="00B43F1E" w:rsidRPr="0034110A">
        <w:rPr>
          <w:rFonts w:ascii="宋体" w:eastAsia="宋体" w:hAnsi="宋体" w:cs="宋体" w:hint="eastAsia"/>
          <w:sz w:val="24"/>
          <w:szCs w:val="24"/>
        </w:rPr>
        <w:t>中国</w:t>
      </w:r>
      <w:r w:rsidR="009E5F99" w:rsidRPr="0034110A">
        <w:rPr>
          <w:rFonts w:ascii="宋体" w:eastAsia="宋体" w:hAnsi="宋体" w:cs="Arial Unicode MS"/>
          <w:sz w:val="24"/>
          <w:szCs w:val="24"/>
        </w:rPr>
        <w:t>0</w:t>
      </w:r>
      <w:r w:rsidR="009E5F99" w:rsidRPr="0034110A">
        <w:rPr>
          <w:rFonts w:ascii="宋体" w:eastAsia="宋体" w:hAnsi="宋体" w:cs="微软雅黑" w:hint="eastAsia"/>
          <w:sz w:val="24"/>
          <w:szCs w:val="24"/>
        </w:rPr>
        <w:t>～</w:t>
      </w:r>
      <w:r w:rsidR="009E5F99" w:rsidRPr="0034110A">
        <w:rPr>
          <w:rFonts w:ascii="宋体" w:eastAsia="宋体" w:hAnsi="宋体" w:cs="Arial Unicode MS"/>
          <w:sz w:val="24"/>
          <w:szCs w:val="24"/>
        </w:rPr>
        <w:t>5</w:t>
      </w:r>
      <w:r w:rsidR="00C12762" w:rsidRPr="0034110A">
        <w:rPr>
          <w:rFonts w:ascii="宋体" w:eastAsia="宋体" w:hAnsi="宋体" w:cs="Arial Unicode MS" w:hint="eastAsia"/>
          <w:sz w:val="24"/>
          <w:szCs w:val="24"/>
        </w:rPr>
        <w:t>岁儿童营养不良</w:t>
      </w:r>
      <w:r w:rsidR="00B43F1E" w:rsidRPr="0034110A">
        <w:rPr>
          <w:rFonts w:ascii="宋体" w:eastAsia="宋体" w:hAnsi="宋体" w:cs="宋体" w:hint="eastAsia"/>
          <w:sz w:val="24"/>
          <w:szCs w:val="24"/>
        </w:rPr>
        <w:t>流行现状</w:t>
      </w:r>
      <w:bookmarkEnd w:id="35"/>
    </w:p>
    <w:p w14:paraId="2363E7AF" w14:textId="54A4FBB6" w:rsidR="00003BBA" w:rsidRPr="0034110A" w:rsidRDefault="00C12762" w:rsidP="00E52E67">
      <w:pPr>
        <w:spacing w:line="360" w:lineRule="auto"/>
        <w:ind w:firstLineChars="200" w:firstLine="480"/>
        <w:rPr>
          <w:rFonts w:ascii="宋体" w:eastAsia="宋体" w:hAnsi="宋体"/>
          <w:sz w:val="24"/>
          <w:szCs w:val="24"/>
        </w:rPr>
      </w:pPr>
      <w:r w:rsidRPr="0034110A">
        <w:rPr>
          <w:rFonts w:ascii="宋体" w:eastAsia="宋体" w:hAnsi="宋体" w:hint="eastAsia"/>
          <w:sz w:val="24"/>
          <w:szCs w:val="24"/>
          <w:lang w:val="zh-CN"/>
        </w:rPr>
        <w:t>根据中国居民</w:t>
      </w:r>
      <w:r w:rsidRPr="0034110A">
        <w:rPr>
          <w:rFonts w:ascii="宋体" w:eastAsia="宋体" w:hAnsi="宋体"/>
          <w:sz w:val="24"/>
          <w:szCs w:val="24"/>
        </w:rPr>
        <w:t>2002</w:t>
      </w:r>
      <w:r w:rsidRPr="0034110A">
        <w:rPr>
          <w:rFonts w:ascii="宋体" w:eastAsia="宋体" w:hAnsi="宋体" w:hint="eastAsia"/>
          <w:sz w:val="24"/>
          <w:szCs w:val="24"/>
          <w:lang w:val="zh-CN"/>
        </w:rPr>
        <w:t>年营养与健康状况调查结果，除港、澳、台地区外，我国</w:t>
      </w:r>
      <w:r w:rsidRPr="0034110A">
        <w:rPr>
          <w:rFonts w:ascii="宋体" w:eastAsia="宋体" w:hAnsi="宋体"/>
          <w:sz w:val="24"/>
          <w:szCs w:val="24"/>
          <w:lang w:val="zh-CN"/>
        </w:rPr>
        <w:t>2002</w:t>
      </w:r>
      <w:r w:rsidRPr="0034110A">
        <w:rPr>
          <w:rFonts w:ascii="宋体" w:eastAsia="宋体" w:hAnsi="宋体" w:hint="eastAsia"/>
          <w:sz w:val="24"/>
          <w:szCs w:val="24"/>
          <w:lang w:val="zh-CN"/>
        </w:rPr>
        <w:t>年</w:t>
      </w:r>
      <w:bookmarkStart w:id="36" w:name="_Hlk526859211"/>
      <w:r w:rsidR="009E5F99" w:rsidRPr="0034110A">
        <w:rPr>
          <w:rFonts w:ascii="宋体" w:eastAsia="宋体" w:hAnsi="宋体"/>
          <w:sz w:val="24"/>
          <w:szCs w:val="24"/>
          <w:lang w:val="zh-CN"/>
        </w:rPr>
        <w:t>0</w:t>
      </w:r>
      <w:r w:rsidR="009E5F99" w:rsidRPr="0034110A">
        <w:rPr>
          <w:rFonts w:ascii="宋体" w:eastAsia="宋体" w:hAnsi="宋体" w:cs="微软雅黑" w:hint="eastAsia"/>
          <w:sz w:val="24"/>
          <w:szCs w:val="24"/>
          <w:lang w:val="zh-CN"/>
        </w:rPr>
        <w:t>～</w:t>
      </w:r>
      <w:r w:rsidR="009E5F99" w:rsidRPr="0034110A">
        <w:rPr>
          <w:rFonts w:ascii="宋体" w:eastAsia="宋体" w:hAnsi="宋体"/>
          <w:sz w:val="24"/>
          <w:szCs w:val="24"/>
          <w:lang w:val="zh-CN"/>
        </w:rPr>
        <w:t>5</w:t>
      </w:r>
      <w:r w:rsidRPr="0034110A">
        <w:rPr>
          <w:rFonts w:ascii="宋体" w:eastAsia="宋体" w:hAnsi="宋体" w:hint="eastAsia"/>
          <w:sz w:val="24"/>
          <w:szCs w:val="24"/>
          <w:lang w:val="zh-CN"/>
        </w:rPr>
        <w:t>岁儿童低体重、生长迟缓、消瘦的</w:t>
      </w:r>
      <w:bookmarkEnd w:id="36"/>
      <w:r w:rsidRPr="0034110A">
        <w:rPr>
          <w:rFonts w:ascii="宋体" w:eastAsia="宋体" w:hAnsi="宋体" w:hint="eastAsia"/>
          <w:sz w:val="24"/>
          <w:szCs w:val="24"/>
          <w:lang w:val="zh-CN"/>
        </w:rPr>
        <w:t>发生率分别为</w:t>
      </w:r>
      <w:r w:rsidRPr="0034110A">
        <w:rPr>
          <w:rFonts w:ascii="宋体" w:eastAsia="宋体" w:hAnsi="宋体"/>
          <w:sz w:val="24"/>
          <w:szCs w:val="24"/>
          <w:lang w:val="zh-CN"/>
        </w:rPr>
        <w:t>6.6%</w:t>
      </w:r>
      <w:r w:rsidRPr="0034110A">
        <w:rPr>
          <w:rFonts w:ascii="宋体" w:eastAsia="宋体" w:hAnsi="宋体" w:hint="eastAsia"/>
          <w:sz w:val="24"/>
          <w:szCs w:val="24"/>
          <w:lang w:val="zh-CN"/>
        </w:rPr>
        <w:t>，</w:t>
      </w:r>
      <w:r w:rsidRPr="0034110A">
        <w:rPr>
          <w:rFonts w:ascii="宋体" w:eastAsia="宋体" w:hAnsi="宋体"/>
          <w:sz w:val="24"/>
          <w:szCs w:val="24"/>
          <w:lang w:val="zh-CN"/>
        </w:rPr>
        <w:t>17.5%</w:t>
      </w:r>
      <w:r w:rsidRPr="0034110A">
        <w:rPr>
          <w:rFonts w:ascii="宋体" w:eastAsia="宋体" w:hAnsi="宋体" w:hint="eastAsia"/>
          <w:sz w:val="24"/>
          <w:szCs w:val="24"/>
          <w:lang w:val="zh-CN"/>
        </w:rPr>
        <w:t>，</w:t>
      </w:r>
      <w:r w:rsidRPr="0034110A">
        <w:rPr>
          <w:rFonts w:ascii="宋体" w:eastAsia="宋体" w:hAnsi="宋体"/>
          <w:sz w:val="24"/>
          <w:szCs w:val="24"/>
          <w:lang w:val="zh-CN"/>
        </w:rPr>
        <w:t>2.8%</w:t>
      </w:r>
      <w:r w:rsidRPr="0034110A">
        <w:rPr>
          <w:rFonts w:ascii="宋体" w:eastAsia="宋体" w:hAnsi="宋体" w:hint="eastAsia"/>
          <w:sz w:val="24"/>
          <w:szCs w:val="24"/>
          <w:lang w:val="zh-CN"/>
        </w:rPr>
        <w:t>。其中各省低体重儿童发生率在</w:t>
      </w:r>
      <w:r w:rsidRPr="0034110A">
        <w:rPr>
          <w:rFonts w:ascii="宋体" w:eastAsia="宋体" w:hAnsi="宋体"/>
          <w:sz w:val="24"/>
          <w:szCs w:val="24"/>
          <w:lang w:val="zh-CN"/>
        </w:rPr>
        <w:t>0.6 - 20.8%</w:t>
      </w:r>
      <w:r w:rsidRPr="0034110A">
        <w:rPr>
          <w:rFonts w:ascii="宋体" w:eastAsia="宋体" w:hAnsi="宋体" w:hint="eastAsia"/>
          <w:sz w:val="24"/>
          <w:szCs w:val="24"/>
          <w:lang w:val="zh-CN"/>
        </w:rPr>
        <w:t>之间，上海市发生率最低（</w:t>
      </w:r>
      <w:r w:rsidRPr="0034110A">
        <w:rPr>
          <w:rFonts w:ascii="宋体" w:eastAsia="宋体" w:hAnsi="宋体"/>
          <w:sz w:val="24"/>
          <w:szCs w:val="24"/>
          <w:lang w:val="zh-CN"/>
        </w:rPr>
        <w:t>0.6%</w:t>
      </w:r>
      <w:r w:rsidRPr="0034110A">
        <w:rPr>
          <w:rFonts w:ascii="宋体" w:eastAsia="宋体" w:hAnsi="宋体" w:hint="eastAsia"/>
          <w:sz w:val="24"/>
          <w:szCs w:val="24"/>
          <w:lang w:val="zh-CN"/>
        </w:rPr>
        <w:t>），广西省发生率最高（</w:t>
      </w:r>
      <w:r w:rsidRPr="0034110A">
        <w:rPr>
          <w:rFonts w:ascii="宋体" w:eastAsia="宋体" w:hAnsi="宋体"/>
          <w:sz w:val="24"/>
          <w:szCs w:val="24"/>
          <w:lang w:val="zh-CN"/>
        </w:rPr>
        <w:t>20.8%</w:t>
      </w:r>
      <w:r w:rsidRPr="0034110A">
        <w:rPr>
          <w:rFonts w:ascii="宋体" w:eastAsia="宋体" w:hAnsi="宋体" w:hint="eastAsia"/>
          <w:sz w:val="24"/>
          <w:szCs w:val="24"/>
          <w:lang w:val="zh-CN"/>
        </w:rPr>
        <w:t>），其次为广西省（</w:t>
      </w:r>
      <w:r w:rsidRPr="0034110A">
        <w:rPr>
          <w:rFonts w:ascii="宋体" w:eastAsia="宋体" w:hAnsi="宋体"/>
          <w:sz w:val="24"/>
          <w:szCs w:val="24"/>
          <w:lang w:val="zh-CN"/>
        </w:rPr>
        <w:t>20.8%</w:t>
      </w:r>
      <w:r w:rsidRPr="0034110A">
        <w:rPr>
          <w:rFonts w:ascii="宋体" w:eastAsia="宋体" w:hAnsi="宋体" w:hint="eastAsia"/>
          <w:sz w:val="24"/>
          <w:szCs w:val="24"/>
          <w:lang w:val="zh-CN"/>
        </w:rPr>
        <w:t>）。各省儿童生长迟缓发生率在</w:t>
      </w:r>
      <w:r w:rsidRPr="0034110A">
        <w:rPr>
          <w:rFonts w:ascii="宋体" w:eastAsia="宋体" w:hAnsi="宋体"/>
          <w:sz w:val="24"/>
          <w:szCs w:val="24"/>
          <w:lang w:val="zh-CN"/>
        </w:rPr>
        <w:t>0.8-41.5%</w:t>
      </w:r>
      <w:r w:rsidRPr="0034110A">
        <w:rPr>
          <w:rFonts w:ascii="宋体" w:eastAsia="宋体" w:hAnsi="宋体" w:hint="eastAsia"/>
          <w:sz w:val="24"/>
          <w:szCs w:val="24"/>
          <w:lang w:val="zh-CN"/>
        </w:rPr>
        <w:t>之间，上海市发生率最低（</w:t>
      </w:r>
      <w:r w:rsidRPr="0034110A">
        <w:rPr>
          <w:rFonts w:ascii="宋体" w:eastAsia="宋体" w:hAnsi="宋体"/>
          <w:sz w:val="24"/>
          <w:szCs w:val="24"/>
          <w:lang w:val="zh-CN"/>
        </w:rPr>
        <w:t>0.8%</w:t>
      </w:r>
      <w:r w:rsidRPr="0034110A">
        <w:rPr>
          <w:rFonts w:ascii="宋体" w:eastAsia="宋体" w:hAnsi="宋体" w:hint="eastAsia"/>
          <w:sz w:val="24"/>
          <w:szCs w:val="24"/>
          <w:lang w:val="zh-CN"/>
        </w:rPr>
        <w:t>），贵州省最高（</w:t>
      </w:r>
      <w:r w:rsidRPr="0034110A">
        <w:rPr>
          <w:rFonts w:ascii="宋体" w:eastAsia="宋体" w:hAnsi="宋体"/>
          <w:sz w:val="24"/>
          <w:szCs w:val="24"/>
          <w:lang w:val="zh-CN"/>
        </w:rPr>
        <w:t>41.5%</w:t>
      </w:r>
      <w:r w:rsidRPr="0034110A">
        <w:rPr>
          <w:rFonts w:ascii="宋体" w:eastAsia="宋体" w:hAnsi="宋体" w:hint="eastAsia"/>
          <w:sz w:val="24"/>
          <w:szCs w:val="24"/>
          <w:lang w:val="zh-CN"/>
        </w:rPr>
        <w:t>），其次为广西省（</w:t>
      </w:r>
      <w:r w:rsidRPr="0034110A">
        <w:rPr>
          <w:rFonts w:ascii="宋体" w:eastAsia="宋体" w:hAnsi="宋体"/>
          <w:sz w:val="24"/>
          <w:szCs w:val="24"/>
          <w:lang w:val="zh-CN"/>
        </w:rPr>
        <w:t>41.0%</w:t>
      </w:r>
      <w:r w:rsidRPr="0034110A">
        <w:rPr>
          <w:rFonts w:ascii="宋体" w:eastAsia="宋体" w:hAnsi="宋体" w:hint="eastAsia"/>
          <w:sz w:val="24"/>
          <w:szCs w:val="24"/>
          <w:lang w:val="zh-CN"/>
        </w:rPr>
        <w:t>）。各省儿童消瘦发生率在</w:t>
      </w:r>
      <w:r w:rsidRPr="0034110A">
        <w:rPr>
          <w:rFonts w:ascii="宋体" w:eastAsia="宋体" w:hAnsi="宋体"/>
          <w:sz w:val="24"/>
          <w:szCs w:val="24"/>
          <w:lang w:val="zh-CN"/>
        </w:rPr>
        <w:t>0.5-6.6%</w:t>
      </w:r>
      <w:r w:rsidRPr="0034110A">
        <w:rPr>
          <w:rFonts w:ascii="宋体" w:eastAsia="宋体" w:hAnsi="宋体" w:hint="eastAsia"/>
          <w:sz w:val="24"/>
          <w:szCs w:val="24"/>
          <w:lang w:val="zh-CN"/>
        </w:rPr>
        <w:t>之间，四川省发生率最高（</w:t>
      </w:r>
      <w:r w:rsidRPr="0034110A">
        <w:rPr>
          <w:rFonts w:ascii="宋体" w:eastAsia="宋体" w:hAnsi="宋体"/>
          <w:sz w:val="24"/>
          <w:szCs w:val="24"/>
          <w:lang w:val="zh-CN"/>
        </w:rPr>
        <w:t>6.6</w:t>
      </w:r>
      <w:r w:rsidRPr="0034110A">
        <w:rPr>
          <w:rFonts w:ascii="宋体" w:eastAsia="宋体" w:hAnsi="宋体" w:hint="eastAsia"/>
          <w:sz w:val="24"/>
          <w:szCs w:val="24"/>
          <w:lang w:val="zh-CN"/>
        </w:rPr>
        <w:t>），海南省最低（</w:t>
      </w:r>
      <w:r w:rsidRPr="0034110A">
        <w:rPr>
          <w:rFonts w:ascii="宋体" w:eastAsia="宋体" w:hAnsi="宋体"/>
          <w:sz w:val="24"/>
          <w:szCs w:val="24"/>
          <w:lang w:val="zh-CN"/>
        </w:rPr>
        <w:t>0.5%</w:t>
      </w:r>
      <w:r w:rsidRPr="0034110A">
        <w:rPr>
          <w:rFonts w:ascii="宋体" w:eastAsia="宋体" w:hAnsi="宋体" w:hint="eastAsia"/>
          <w:sz w:val="24"/>
          <w:szCs w:val="24"/>
          <w:lang w:val="zh-CN"/>
        </w:rPr>
        <w:t>），其次为青海省（</w:t>
      </w:r>
      <w:r w:rsidRPr="0034110A">
        <w:rPr>
          <w:rFonts w:ascii="宋体" w:eastAsia="宋体" w:hAnsi="宋体"/>
          <w:sz w:val="24"/>
          <w:szCs w:val="24"/>
          <w:lang w:val="zh-CN"/>
        </w:rPr>
        <w:t>5.9%</w:t>
      </w:r>
      <w:r w:rsidRPr="0034110A">
        <w:rPr>
          <w:rFonts w:ascii="宋体" w:eastAsia="宋体" w:hAnsi="宋体" w:hint="eastAsia"/>
          <w:sz w:val="24"/>
          <w:szCs w:val="24"/>
          <w:lang w:val="zh-CN"/>
        </w:rPr>
        <w:t>）。</w:t>
      </w:r>
      <w:bookmarkStart w:id="37" w:name="_Hlk526859739"/>
      <w:r w:rsidRPr="0034110A">
        <w:rPr>
          <w:rFonts w:ascii="宋体" w:eastAsia="宋体" w:hAnsi="宋体" w:hint="eastAsia"/>
          <w:sz w:val="24"/>
          <w:szCs w:val="24"/>
          <w:lang w:val="zh-CN"/>
        </w:rPr>
        <w:t>营养不良现象主要集中在西部地区，包括广西、贵州、四川、云南</w:t>
      </w:r>
      <w:bookmarkEnd w:id="37"/>
      <w:r w:rsidRPr="0034110A">
        <w:rPr>
          <w:rFonts w:ascii="宋体" w:eastAsia="宋体" w:hAnsi="宋体" w:hint="eastAsia"/>
          <w:sz w:val="24"/>
          <w:szCs w:val="24"/>
          <w:lang w:val="zh-CN"/>
        </w:rPr>
        <w:t>。广东省儿童营养不良发生率也较高</w:t>
      </w:r>
      <w:r w:rsidR="00E52E67" w:rsidRPr="0034110A">
        <w:rPr>
          <w:rFonts w:ascii="宋体" w:eastAsia="宋体" w:hAnsi="宋体" w:cs="宋体" w:hint="eastAsia"/>
          <w:sz w:val="24"/>
          <w:szCs w:val="24"/>
          <w:lang w:val="zh-CN"/>
        </w:rPr>
        <w:t>。</w:t>
      </w:r>
    </w:p>
    <w:p w14:paraId="262E71EF" w14:textId="2431BC46" w:rsidR="00003BBA" w:rsidRPr="0034110A" w:rsidRDefault="001A76CF" w:rsidP="00DA668C">
      <w:pPr>
        <w:pStyle w:val="21"/>
        <w:spacing w:line="360" w:lineRule="auto"/>
        <w:jc w:val="center"/>
        <w:rPr>
          <w:rFonts w:ascii="宋体" w:eastAsia="宋体" w:hAnsi="宋体" w:cs="宋体"/>
          <w:sz w:val="24"/>
          <w:szCs w:val="24"/>
        </w:rPr>
      </w:pPr>
      <w:r w:rsidRPr="0034110A">
        <w:rPr>
          <w:rFonts w:ascii="宋体" w:eastAsia="宋体" w:hAnsi="宋体" w:cs="宋体" w:hint="eastAsia"/>
          <w:sz w:val="24"/>
          <w:szCs w:val="24"/>
          <w:highlight w:val="yellow"/>
        </w:rPr>
        <w:t>表</w:t>
      </w:r>
      <w:r w:rsidR="00DB6412">
        <w:rPr>
          <w:rFonts w:ascii="宋体" w:eastAsia="宋体" w:hAnsi="宋体" w:cs="宋体" w:hint="eastAsia"/>
          <w:sz w:val="24"/>
          <w:szCs w:val="24"/>
          <w:highlight w:val="yellow"/>
        </w:rPr>
        <w:t>3.1</w:t>
      </w:r>
      <w:r w:rsidRPr="0034110A">
        <w:rPr>
          <w:rFonts w:ascii="宋体" w:eastAsia="宋体" w:hAnsi="宋体" w:cs="宋体"/>
          <w:sz w:val="24"/>
          <w:szCs w:val="24"/>
        </w:rPr>
        <w:t xml:space="preserve"> </w:t>
      </w:r>
      <w:r w:rsidR="00C12762" w:rsidRPr="0034110A">
        <w:rPr>
          <w:rFonts w:ascii="宋体" w:eastAsia="宋体" w:hAnsi="宋体" w:cs="宋体"/>
          <w:sz w:val="24"/>
          <w:szCs w:val="24"/>
        </w:rPr>
        <w:t>2002年</w:t>
      </w:r>
      <w:r w:rsidR="009E5F99" w:rsidRPr="0034110A">
        <w:rPr>
          <w:rFonts w:ascii="宋体" w:eastAsia="宋体" w:hAnsi="宋体" w:cs="宋体"/>
          <w:sz w:val="24"/>
          <w:szCs w:val="24"/>
        </w:rPr>
        <w:t>0～5</w:t>
      </w:r>
      <w:r w:rsidR="00C12762" w:rsidRPr="0034110A">
        <w:rPr>
          <w:rFonts w:ascii="宋体" w:eastAsia="宋体" w:hAnsi="宋体" w:cs="宋体"/>
          <w:sz w:val="24"/>
          <w:szCs w:val="24"/>
          <w:lang w:val="zh-CN"/>
        </w:rPr>
        <w:t>岁儿童各省营养不良</w:t>
      </w:r>
      <w:r w:rsidR="00DA668C" w:rsidRPr="0034110A">
        <w:rPr>
          <w:rFonts w:ascii="宋体" w:eastAsia="宋体" w:hAnsi="宋体" w:cs="宋体" w:hint="eastAsia"/>
          <w:sz w:val="24"/>
          <w:szCs w:val="24"/>
          <w:lang w:val="zh-CN"/>
        </w:rPr>
        <w:t>状况</w:t>
      </w:r>
      <w:r w:rsidR="00C12762" w:rsidRPr="0034110A">
        <w:rPr>
          <w:rFonts w:ascii="宋体" w:eastAsia="宋体" w:hAnsi="宋体" w:cs="宋体"/>
          <w:sz w:val="24"/>
          <w:szCs w:val="24"/>
          <w:lang w:val="ja-JP" w:eastAsia="ja-JP"/>
        </w:rPr>
        <w:t>（以</w:t>
      </w:r>
      <w:r w:rsidR="00C12762" w:rsidRPr="0034110A">
        <w:rPr>
          <w:rFonts w:ascii="宋体" w:eastAsia="宋体" w:hAnsi="宋体" w:cs="宋体"/>
          <w:sz w:val="24"/>
          <w:szCs w:val="24"/>
          <w:lang w:val="de-DE"/>
        </w:rPr>
        <w:t>WHO</w:t>
      </w:r>
      <w:r w:rsidR="00C12762" w:rsidRPr="0034110A">
        <w:rPr>
          <w:rFonts w:ascii="宋体" w:eastAsia="宋体" w:hAnsi="宋体" w:cs="宋体"/>
          <w:sz w:val="24"/>
          <w:szCs w:val="24"/>
          <w:lang w:val="zh-TW" w:eastAsia="zh-TW"/>
        </w:rPr>
        <w:t>的</w:t>
      </w:r>
      <w:r w:rsidR="00C12762" w:rsidRPr="0034110A">
        <w:rPr>
          <w:rFonts w:ascii="宋体" w:eastAsia="宋体" w:hAnsi="宋体" w:cs="宋体"/>
          <w:sz w:val="24"/>
          <w:szCs w:val="24"/>
        </w:rPr>
        <w:t>Z</w:t>
      </w:r>
      <w:r w:rsidR="00C12762" w:rsidRPr="0034110A">
        <w:rPr>
          <w:rFonts w:ascii="宋体" w:eastAsia="宋体" w:hAnsi="宋体" w:cs="宋体"/>
          <w:sz w:val="24"/>
          <w:szCs w:val="24"/>
          <w:lang w:val="zh-CN"/>
        </w:rPr>
        <w:t>评分为划分标准）</w:t>
      </w:r>
    </w:p>
    <w:tbl>
      <w:tblPr>
        <w:tblW w:w="5245" w:type="dxa"/>
        <w:jc w:val="center"/>
        <w:tblLook w:val="04A0" w:firstRow="1" w:lastRow="0" w:firstColumn="1" w:lastColumn="0" w:noHBand="0" w:noVBand="1"/>
      </w:tblPr>
      <w:tblGrid>
        <w:gridCol w:w="1040"/>
        <w:gridCol w:w="1370"/>
        <w:gridCol w:w="1418"/>
        <w:gridCol w:w="1417"/>
      </w:tblGrid>
      <w:tr w:rsidR="00000F21" w:rsidRPr="0034110A" w14:paraId="37EAF498" w14:textId="77777777" w:rsidTr="00000F21">
        <w:trPr>
          <w:trHeight w:val="280"/>
          <w:tblHeader/>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EAC993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微软雅黑" w:hint="eastAsia"/>
                <w:kern w:val="0"/>
                <w:sz w:val="22"/>
                <w:szCs w:val="18"/>
                <w:bdr w:val="none" w:sz="0" w:space="0" w:color="auto"/>
              </w:rPr>
              <w:t>省份</w:t>
            </w:r>
          </w:p>
        </w:tc>
        <w:tc>
          <w:tcPr>
            <w:tcW w:w="4205" w:type="dxa"/>
            <w:gridSpan w:val="3"/>
            <w:tcBorders>
              <w:top w:val="single" w:sz="4" w:space="0" w:color="auto"/>
              <w:left w:val="nil"/>
              <w:bottom w:val="single" w:sz="4" w:space="0" w:color="auto"/>
              <w:right w:val="single" w:sz="4" w:space="0" w:color="auto"/>
            </w:tcBorders>
            <w:shd w:val="clear" w:color="000000" w:fill="FFFFFF"/>
            <w:vAlign w:val="center"/>
            <w:hideMark/>
          </w:tcPr>
          <w:p w14:paraId="6E7FCD1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营养不良流行率（</w:t>
            </w:r>
            <w:r w:rsidRPr="0034110A">
              <w:rPr>
                <w:rFonts w:ascii="宋体" w:eastAsia="宋体" w:hAnsi="宋体" w:cs="Times New Roman"/>
                <w:kern w:val="0"/>
                <w:sz w:val="22"/>
                <w:szCs w:val="18"/>
                <w:bdr w:val="none" w:sz="0" w:space="0" w:color="auto"/>
              </w:rPr>
              <w:t>%</w:t>
            </w:r>
            <w:r w:rsidRPr="0034110A">
              <w:rPr>
                <w:rFonts w:ascii="宋体" w:eastAsia="宋体" w:hAnsi="宋体" w:cs="宋体" w:hint="eastAsia"/>
                <w:kern w:val="0"/>
                <w:sz w:val="22"/>
                <w:szCs w:val="18"/>
                <w:bdr w:val="none" w:sz="0" w:space="0" w:color="auto"/>
              </w:rPr>
              <w:t>）</w:t>
            </w:r>
          </w:p>
        </w:tc>
      </w:tr>
      <w:tr w:rsidR="00000F21" w:rsidRPr="0034110A" w14:paraId="2FF77822" w14:textId="77777777" w:rsidTr="00000F21">
        <w:trPr>
          <w:trHeight w:val="280"/>
          <w:tblHeader/>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B648F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p>
        </w:tc>
        <w:tc>
          <w:tcPr>
            <w:tcW w:w="1370" w:type="dxa"/>
            <w:tcBorders>
              <w:top w:val="nil"/>
              <w:left w:val="nil"/>
              <w:bottom w:val="single" w:sz="4" w:space="0" w:color="auto"/>
              <w:right w:val="single" w:sz="4" w:space="0" w:color="auto"/>
            </w:tcBorders>
            <w:shd w:val="clear" w:color="000000" w:fill="FFFFFF"/>
            <w:vAlign w:val="center"/>
            <w:hideMark/>
          </w:tcPr>
          <w:p w14:paraId="2B199B6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低体重</w:t>
            </w:r>
          </w:p>
        </w:tc>
        <w:tc>
          <w:tcPr>
            <w:tcW w:w="1418" w:type="dxa"/>
            <w:tcBorders>
              <w:top w:val="nil"/>
              <w:left w:val="nil"/>
              <w:bottom w:val="single" w:sz="4" w:space="0" w:color="auto"/>
              <w:right w:val="single" w:sz="4" w:space="0" w:color="auto"/>
            </w:tcBorders>
            <w:shd w:val="clear" w:color="000000" w:fill="FFFFFF"/>
            <w:vAlign w:val="center"/>
            <w:hideMark/>
          </w:tcPr>
          <w:p w14:paraId="106B5AF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生长迟缓</w:t>
            </w:r>
          </w:p>
        </w:tc>
        <w:tc>
          <w:tcPr>
            <w:tcW w:w="1417" w:type="dxa"/>
            <w:tcBorders>
              <w:top w:val="nil"/>
              <w:left w:val="nil"/>
              <w:bottom w:val="single" w:sz="4" w:space="0" w:color="auto"/>
              <w:right w:val="single" w:sz="4" w:space="0" w:color="auto"/>
            </w:tcBorders>
            <w:shd w:val="clear" w:color="000000" w:fill="FFFFFF"/>
            <w:vAlign w:val="center"/>
            <w:hideMark/>
          </w:tcPr>
          <w:p w14:paraId="018D977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消瘦</w:t>
            </w:r>
          </w:p>
        </w:tc>
      </w:tr>
      <w:tr w:rsidR="00000F21" w:rsidRPr="0034110A" w14:paraId="330EC9DE"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43C87F07"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全国</w:t>
            </w:r>
          </w:p>
        </w:tc>
        <w:tc>
          <w:tcPr>
            <w:tcW w:w="1370" w:type="dxa"/>
            <w:tcBorders>
              <w:top w:val="nil"/>
              <w:left w:val="nil"/>
              <w:bottom w:val="single" w:sz="4" w:space="0" w:color="auto"/>
              <w:right w:val="single" w:sz="4" w:space="0" w:color="auto"/>
            </w:tcBorders>
            <w:shd w:val="clear" w:color="000000" w:fill="FFFFFF"/>
            <w:vAlign w:val="center"/>
            <w:hideMark/>
          </w:tcPr>
          <w:p w14:paraId="7DBE0A3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6.6</w:t>
            </w:r>
          </w:p>
        </w:tc>
        <w:tc>
          <w:tcPr>
            <w:tcW w:w="1418" w:type="dxa"/>
            <w:tcBorders>
              <w:top w:val="nil"/>
              <w:left w:val="nil"/>
              <w:bottom w:val="single" w:sz="4" w:space="0" w:color="auto"/>
              <w:right w:val="single" w:sz="4" w:space="0" w:color="auto"/>
            </w:tcBorders>
            <w:shd w:val="clear" w:color="000000" w:fill="FFFFFF"/>
            <w:vAlign w:val="center"/>
            <w:hideMark/>
          </w:tcPr>
          <w:p w14:paraId="7E9BD4D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17.5</w:t>
            </w:r>
          </w:p>
        </w:tc>
        <w:tc>
          <w:tcPr>
            <w:tcW w:w="1417" w:type="dxa"/>
            <w:tcBorders>
              <w:top w:val="nil"/>
              <w:left w:val="nil"/>
              <w:bottom w:val="single" w:sz="4" w:space="0" w:color="auto"/>
              <w:right w:val="single" w:sz="4" w:space="0" w:color="auto"/>
            </w:tcBorders>
            <w:shd w:val="clear" w:color="000000" w:fill="FFFFFF"/>
            <w:vAlign w:val="center"/>
            <w:hideMark/>
          </w:tcPr>
          <w:p w14:paraId="3B40767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2.8</w:t>
            </w:r>
          </w:p>
        </w:tc>
      </w:tr>
      <w:tr w:rsidR="00000F21" w:rsidRPr="0034110A" w14:paraId="41A5C71A"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9631A6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广西</w:t>
            </w:r>
          </w:p>
        </w:tc>
        <w:tc>
          <w:tcPr>
            <w:tcW w:w="1370" w:type="dxa"/>
            <w:tcBorders>
              <w:top w:val="nil"/>
              <w:left w:val="nil"/>
              <w:bottom w:val="single" w:sz="4" w:space="0" w:color="auto"/>
              <w:right w:val="single" w:sz="4" w:space="0" w:color="auto"/>
            </w:tcBorders>
            <w:shd w:val="clear" w:color="000000" w:fill="FFFFFF"/>
            <w:vAlign w:val="center"/>
            <w:hideMark/>
          </w:tcPr>
          <w:p w14:paraId="49F973B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20.8</w:t>
            </w:r>
          </w:p>
        </w:tc>
        <w:tc>
          <w:tcPr>
            <w:tcW w:w="1418" w:type="dxa"/>
            <w:tcBorders>
              <w:top w:val="nil"/>
              <w:left w:val="nil"/>
              <w:bottom w:val="single" w:sz="4" w:space="0" w:color="auto"/>
              <w:right w:val="single" w:sz="4" w:space="0" w:color="auto"/>
            </w:tcBorders>
            <w:shd w:val="clear" w:color="000000" w:fill="FFFFFF"/>
            <w:vAlign w:val="center"/>
            <w:hideMark/>
          </w:tcPr>
          <w:p w14:paraId="01D9A64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41</w:t>
            </w:r>
          </w:p>
        </w:tc>
        <w:tc>
          <w:tcPr>
            <w:tcW w:w="1417" w:type="dxa"/>
            <w:tcBorders>
              <w:top w:val="nil"/>
              <w:left w:val="nil"/>
              <w:bottom w:val="single" w:sz="4" w:space="0" w:color="auto"/>
              <w:right w:val="single" w:sz="4" w:space="0" w:color="auto"/>
            </w:tcBorders>
            <w:shd w:val="clear" w:color="000000" w:fill="FFFFFF"/>
            <w:vAlign w:val="center"/>
            <w:hideMark/>
          </w:tcPr>
          <w:p w14:paraId="15CBAC8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4.2</w:t>
            </w:r>
          </w:p>
        </w:tc>
      </w:tr>
      <w:tr w:rsidR="00000F21" w:rsidRPr="0034110A" w14:paraId="29B68178"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FD4130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贵州</w:t>
            </w:r>
          </w:p>
        </w:tc>
        <w:tc>
          <w:tcPr>
            <w:tcW w:w="1370" w:type="dxa"/>
            <w:tcBorders>
              <w:top w:val="nil"/>
              <w:left w:val="nil"/>
              <w:bottom w:val="single" w:sz="4" w:space="0" w:color="auto"/>
              <w:right w:val="single" w:sz="4" w:space="0" w:color="auto"/>
            </w:tcBorders>
            <w:shd w:val="clear" w:color="000000" w:fill="FFFFFF"/>
            <w:vAlign w:val="center"/>
            <w:hideMark/>
          </w:tcPr>
          <w:p w14:paraId="55EBB50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12.6</w:t>
            </w:r>
          </w:p>
        </w:tc>
        <w:tc>
          <w:tcPr>
            <w:tcW w:w="1418" w:type="dxa"/>
            <w:tcBorders>
              <w:top w:val="nil"/>
              <w:left w:val="nil"/>
              <w:bottom w:val="single" w:sz="4" w:space="0" w:color="auto"/>
              <w:right w:val="single" w:sz="4" w:space="0" w:color="auto"/>
            </w:tcBorders>
            <w:shd w:val="clear" w:color="000000" w:fill="FFFFFF"/>
            <w:vAlign w:val="center"/>
            <w:hideMark/>
          </w:tcPr>
          <w:p w14:paraId="4E8DEA6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41.5</w:t>
            </w:r>
          </w:p>
        </w:tc>
        <w:tc>
          <w:tcPr>
            <w:tcW w:w="1417" w:type="dxa"/>
            <w:tcBorders>
              <w:top w:val="nil"/>
              <w:left w:val="nil"/>
              <w:bottom w:val="single" w:sz="4" w:space="0" w:color="auto"/>
              <w:right w:val="single" w:sz="4" w:space="0" w:color="auto"/>
            </w:tcBorders>
            <w:shd w:val="clear" w:color="000000" w:fill="FFFFFF"/>
            <w:vAlign w:val="center"/>
            <w:hideMark/>
          </w:tcPr>
          <w:p w14:paraId="35661EC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1.8</w:t>
            </w:r>
          </w:p>
        </w:tc>
      </w:tr>
      <w:tr w:rsidR="00000F21" w:rsidRPr="0034110A" w14:paraId="1B1A25F2"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991AAA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四川</w:t>
            </w:r>
          </w:p>
        </w:tc>
        <w:tc>
          <w:tcPr>
            <w:tcW w:w="1370" w:type="dxa"/>
            <w:tcBorders>
              <w:top w:val="nil"/>
              <w:left w:val="nil"/>
              <w:bottom w:val="single" w:sz="4" w:space="0" w:color="auto"/>
              <w:right w:val="single" w:sz="4" w:space="0" w:color="auto"/>
            </w:tcBorders>
            <w:shd w:val="clear" w:color="000000" w:fill="FFFFFF"/>
            <w:vAlign w:val="center"/>
            <w:hideMark/>
          </w:tcPr>
          <w:p w14:paraId="444C2B7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15</w:t>
            </w:r>
          </w:p>
        </w:tc>
        <w:tc>
          <w:tcPr>
            <w:tcW w:w="1418" w:type="dxa"/>
            <w:tcBorders>
              <w:top w:val="nil"/>
              <w:left w:val="nil"/>
              <w:bottom w:val="single" w:sz="4" w:space="0" w:color="auto"/>
              <w:right w:val="single" w:sz="4" w:space="0" w:color="auto"/>
            </w:tcBorders>
            <w:shd w:val="clear" w:color="000000" w:fill="FFFFFF"/>
            <w:vAlign w:val="center"/>
            <w:hideMark/>
          </w:tcPr>
          <w:p w14:paraId="392B946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29.7</w:t>
            </w:r>
          </w:p>
        </w:tc>
        <w:tc>
          <w:tcPr>
            <w:tcW w:w="1417" w:type="dxa"/>
            <w:tcBorders>
              <w:top w:val="nil"/>
              <w:left w:val="nil"/>
              <w:bottom w:val="single" w:sz="4" w:space="0" w:color="auto"/>
              <w:right w:val="single" w:sz="4" w:space="0" w:color="auto"/>
            </w:tcBorders>
            <w:shd w:val="clear" w:color="000000" w:fill="FFFFFF"/>
            <w:vAlign w:val="center"/>
            <w:hideMark/>
          </w:tcPr>
          <w:p w14:paraId="57E8DAA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6.6</w:t>
            </w:r>
          </w:p>
        </w:tc>
      </w:tr>
      <w:tr w:rsidR="00000F21" w:rsidRPr="0034110A" w14:paraId="0FEE4B70"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52E7B7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云南</w:t>
            </w:r>
          </w:p>
        </w:tc>
        <w:tc>
          <w:tcPr>
            <w:tcW w:w="1370" w:type="dxa"/>
            <w:tcBorders>
              <w:top w:val="nil"/>
              <w:left w:val="nil"/>
              <w:bottom w:val="single" w:sz="4" w:space="0" w:color="auto"/>
              <w:right w:val="single" w:sz="4" w:space="0" w:color="auto"/>
            </w:tcBorders>
            <w:shd w:val="clear" w:color="000000" w:fill="FFFFFF"/>
            <w:vAlign w:val="center"/>
            <w:hideMark/>
          </w:tcPr>
          <w:p w14:paraId="7344950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11.5</w:t>
            </w:r>
          </w:p>
        </w:tc>
        <w:tc>
          <w:tcPr>
            <w:tcW w:w="1418" w:type="dxa"/>
            <w:tcBorders>
              <w:top w:val="nil"/>
              <w:left w:val="nil"/>
              <w:bottom w:val="single" w:sz="4" w:space="0" w:color="auto"/>
              <w:right w:val="single" w:sz="4" w:space="0" w:color="auto"/>
            </w:tcBorders>
            <w:shd w:val="clear" w:color="000000" w:fill="FFFFFF"/>
            <w:vAlign w:val="center"/>
            <w:hideMark/>
          </w:tcPr>
          <w:p w14:paraId="2915D18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33.3</w:t>
            </w:r>
          </w:p>
        </w:tc>
        <w:tc>
          <w:tcPr>
            <w:tcW w:w="1417" w:type="dxa"/>
            <w:tcBorders>
              <w:top w:val="nil"/>
              <w:left w:val="nil"/>
              <w:bottom w:val="single" w:sz="4" w:space="0" w:color="auto"/>
              <w:right w:val="single" w:sz="4" w:space="0" w:color="auto"/>
            </w:tcBorders>
            <w:shd w:val="clear" w:color="000000" w:fill="FFFFFF"/>
            <w:vAlign w:val="center"/>
            <w:hideMark/>
          </w:tcPr>
          <w:p w14:paraId="4513494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3.7</w:t>
            </w:r>
          </w:p>
        </w:tc>
      </w:tr>
      <w:tr w:rsidR="00000F21" w:rsidRPr="0034110A" w14:paraId="16FF5ABD"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43D0AEBA"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广东</w:t>
            </w:r>
          </w:p>
        </w:tc>
        <w:tc>
          <w:tcPr>
            <w:tcW w:w="1370" w:type="dxa"/>
            <w:tcBorders>
              <w:top w:val="nil"/>
              <w:left w:val="nil"/>
              <w:bottom w:val="single" w:sz="4" w:space="0" w:color="auto"/>
              <w:right w:val="single" w:sz="4" w:space="0" w:color="auto"/>
            </w:tcBorders>
            <w:shd w:val="clear" w:color="000000" w:fill="FFFFFF"/>
            <w:vAlign w:val="center"/>
            <w:hideMark/>
          </w:tcPr>
          <w:p w14:paraId="37CBE16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16.2</w:t>
            </w:r>
          </w:p>
        </w:tc>
        <w:tc>
          <w:tcPr>
            <w:tcW w:w="1418" w:type="dxa"/>
            <w:tcBorders>
              <w:top w:val="nil"/>
              <w:left w:val="nil"/>
              <w:bottom w:val="single" w:sz="4" w:space="0" w:color="auto"/>
              <w:right w:val="single" w:sz="4" w:space="0" w:color="auto"/>
            </w:tcBorders>
            <w:shd w:val="clear" w:color="000000" w:fill="FFFFFF"/>
            <w:vAlign w:val="center"/>
            <w:hideMark/>
          </w:tcPr>
          <w:p w14:paraId="2392D90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24.4</w:t>
            </w:r>
          </w:p>
        </w:tc>
        <w:tc>
          <w:tcPr>
            <w:tcW w:w="1417" w:type="dxa"/>
            <w:tcBorders>
              <w:top w:val="nil"/>
              <w:left w:val="nil"/>
              <w:bottom w:val="single" w:sz="4" w:space="0" w:color="auto"/>
              <w:right w:val="single" w:sz="4" w:space="0" w:color="auto"/>
            </w:tcBorders>
            <w:shd w:val="clear" w:color="000000" w:fill="FFFFFF"/>
            <w:vAlign w:val="center"/>
            <w:hideMark/>
          </w:tcPr>
          <w:p w14:paraId="539BB1C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5.3</w:t>
            </w:r>
          </w:p>
        </w:tc>
      </w:tr>
      <w:tr w:rsidR="00000F21" w:rsidRPr="0034110A" w14:paraId="3DF21157"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D48B06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吉林</w:t>
            </w:r>
          </w:p>
        </w:tc>
        <w:tc>
          <w:tcPr>
            <w:tcW w:w="1370" w:type="dxa"/>
            <w:tcBorders>
              <w:top w:val="nil"/>
              <w:left w:val="nil"/>
              <w:bottom w:val="single" w:sz="4" w:space="0" w:color="auto"/>
              <w:right w:val="single" w:sz="4" w:space="0" w:color="auto"/>
            </w:tcBorders>
            <w:shd w:val="clear" w:color="000000" w:fill="FFFFFF"/>
            <w:vAlign w:val="center"/>
            <w:hideMark/>
          </w:tcPr>
          <w:p w14:paraId="48A4D5B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3.5</w:t>
            </w:r>
          </w:p>
        </w:tc>
        <w:tc>
          <w:tcPr>
            <w:tcW w:w="1418" w:type="dxa"/>
            <w:tcBorders>
              <w:top w:val="nil"/>
              <w:left w:val="nil"/>
              <w:bottom w:val="single" w:sz="4" w:space="0" w:color="auto"/>
              <w:right w:val="single" w:sz="4" w:space="0" w:color="auto"/>
            </w:tcBorders>
            <w:shd w:val="clear" w:color="000000" w:fill="FFFFFF"/>
            <w:vAlign w:val="center"/>
            <w:hideMark/>
          </w:tcPr>
          <w:p w14:paraId="76A75C9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37.5</w:t>
            </w:r>
          </w:p>
        </w:tc>
        <w:tc>
          <w:tcPr>
            <w:tcW w:w="1417" w:type="dxa"/>
            <w:tcBorders>
              <w:top w:val="nil"/>
              <w:left w:val="nil"/>
              <w:bottom w:val="single" w:sz="4" w:space="0" w:color="auto"/>
              <w:right w:val="single" w:sz="4" w:space="0" w:color="auto"/>
            </w:tcBorders>
            <w:shd w:val="clear" w:color="000000" w:fill="FFFFFF"/>
            <w:vAlign w:val="center"/>
            <w:hideMark/>
          </w:tcPr>
          <w:p w14:paraId="0D98E767"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0.8</w:t>
            </w:r>
          </w:p>
        </w:tc>
      </w:tr>
      <w:tr w:rsidR="00000F21" w:rsidRPr="0034110A" w14:paraId="11AD03C8"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A9015E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青海</w:t>
            </w:r>
          </w:p>
        </w:tc>
        <w:tc>
          <w:tcPr>
            <w:tcW w:w="1370" w:type="dxa"/>
            <w:tcBorders>
              <w:top w:val="nil"/>
              <w:left w:val="nil"/>
              <w:bottom w:val="single" w:sz="4" w:space="0" w:color="auto"/>
              <w:right w:val="single" w:sz="4" w:space="0" w:color="auto"/>
            </w:tcBorders>
            <w:shd w:val="clear" w:color="000000" w:fill="FFFFFF"/>
            <w:vAlign w:val="center"/>
            <w:hideMark/>
          </w:tcPr>
          <w:p w14:paraId="54A58DA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15.5</w:t>
            </w:r>
          </w:p>
        </w:tc>
        <w:tc>
          <w:tcPr>
            <w:tcW w:w="1418" w:type="dxa"/>
            <w:tcBorders>
              <w:top w:val="nil"/>
              <w:left w:val="nil"/>
              <w:bottom w:val="single" w:sz="4" w:space="0" w:color="auto"/>
              <w:right w:val="single" w:sz="4" w:space="0" w:color="auto"/>
            </w:tcBorders>
            <w:shd w:val="clear" w:color="000000" w:fill="FFFFFF"/>
            <w:vAlign w:val="center"/>
            <w:hideMark/>
          </w:tcPr>
          <w:p w14:paraId="6E37D26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20.1</w:t>
            </w:r>
          </w:p>
        </w:tc>
        <w:tc>
          <w:tcPr>
            <w:tcW w:w="1417" w:type="dxa"/>
            <w:tcBorders>
              <w:top w:val="nil"/>
              <w:left w:val="nil"/>
              <w:bottom w:val="single" w:sz="4" w:space="0" w:color="auto"/>
              <w:right w:val="single" w:sz="4" w:space="0" w:color="auto"/>
            </w:tcBorders>
            <w:shd w:val="clear" w:color="000000" w:fill="FFFFFF"/>
            <w:vAlign w:val="center"/>
            <w:hideMark/>
          </w:tcPr>
          <w:p w14:paraId="6E8F7CA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5.9</w:t>
            </w:r>
          </w:p>
        </w:tc>
      </w:tr>
      <w:tr w:rsidR="00000F21" w:rsidRPr="0034110A" w14:paraId="55547552"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3576DAA9"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江西</w:t>
            </w:r>
          </w:p>
        </w:tc>
        <w:tc>
          <w:tcPr>
            <w:tcW w:w="1370" w:type="dxa"/>
            <w:tcBorders>
              <w:top w:val="nil"/>
              <w:left w:val="nil"/>
              <w:bottom w:val="single" w:sz="4" w:space="0" w:color="auto"/>
              <w:right w:val="single" w:sz="4" w:space="0" w:color="auto"/>
            </w:tcBorders>
            <w:shd w:val="clear" w:color="000000" w:fill="FFFFFF"/>
            <w:vAlign w:val="center"/>
            <w:hideMark/>
          </w:tcPr>
          <w:p w14:paraId="2BAF586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9.5</w:t>
            </w:r>
          </w:p>
        </w:tc>
        <w:tc>
          <w:tcPr>
            <w:tcW w:w="1418" w:type="dxa"/>
            <w:tcBorders>
              <w:top w:val="nil"/>
              <w:left w:val="nil"/>
              <w:bottom w:val="single" w:sz="4" w:space="0" w:color="auto"/>
              <w:right w:val="single" w:sz="4" w:space="0" w:color="auto"/>
            </w:tcBorders>
            <w:shd w:val="clear" w:color="000000" w:fill="FFFFFF"/>
            <w:vAlign w:val="center"/>
            <w:hideMark/>
          </w:tcPr>
          <w:p w14:paraId="00DFBE3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28.9</w:t>
            </w:r>
          </w:p>
        </w:tc>
        <w:tc>
          <w:tcPr>
            <w:tcW w:w="1417" w:type="dxa"/>
            <w:tcBorders>
              <w:top w:val="nil"/>
              <w:left w:val="nil"/>
              <w:bottom w:val="single" w:sz="4" w:space="0" w:color="auto"/>
              <w:right w:val="single" w:sz="4" w:space="0" w:color="auto"/>
            </w:tcBorders>
            <w:shd w:val="clear" w:color="000000" w:fill="FFFFFF"/>
            <w:vAlign w:val="center"/>
            <w:hideMark/>
          </w:tcPr>
          <w:p w14:paraId="2291FAE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2.9</w:t>
            </w:r>
          </w:p>
        </w:tc>
      </w:tr>
      <w:tr w:rsidR="00000F21" w:rsidRPr="0034110A" w14:paraId="4E519498"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425AF9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湖南</w:t>
            </w:r>
          </w:p>
        </w:tc>
        <w:tc>
          <w:tcPr>
            <w:tcW w:w="1370" w:type="dxa"/>
            <w:tcBorders>
              <w:top w:val="nil"/>
              <w:left w:val="nil"/>
              <w:bottom w:val="single" w:sz="4" w:space="0" w:color="auto"/>
              <w:right w:val="single" w:sz="4" w:space="0" w:color="auto"/>
            </w:tcBorders>
            <w:shd w:val="clear" w:color="000000" w:fill="FFFFFF"/>
            <w:vAlign w:val="center"/>
            <w:hideMark/>
          </w:tcPr>
          <w:p w14:paraId="54CEA32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8.2</w:t>
            </w:r>
          </w:p>
        </w:tc>
        <w:tc>
          <w:tcPr>
            <w:tcW w:w="1418" w:type="dxa"/>
            <w:tcBorders>
              <w:top w:val="nil"/>
              <w:left w:val="nil"/>
              <w:bottom w:val="single" w:sz="4" w:space="0" w:color="auto"/>
              <w:right w:val="single" w:sz="4" w:space="0" w:color="auto"/>
            </w:tcBorders>
            <w:shd w:val="clear" w:color="000000" w:fill="FFFFFF"/>
            <w:vAlign w:val="center"/>
            <w:hideMark/>
          </w:tcPr>
          <w:p w14:paraId="1656D55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29</w:t>
            </w:r>
          </w:p>
        </w:tc>
        <w:tc>
          <w:tcPr>
            <w:tcW w:w="1417" w:type="dxa"/>
            <w:tcBorders>
              <w:top w:val="nil"/>
              <w:left w:val="nil"/>
              <w:bottom w:val="single" w:sz="4" w:space="0" w:color="auto"/>
              <w:right w:val="single" w:sz="4" w:space="0" w:color="auto"/>
            </w:tcBorders>
            <w:shd w:val="clear" w:color="000000" w:fill="FFFFFF"/>
            <w:vAlign w:val="center"/>
            <w:hideMark/>
          </w:tcPr>
          <w:p w14:paraId="1C42EB8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3.2</w:t>
            </w:r>
          </w:p>
        </w:tc>
      </w:tr>
      <w:tr w:rsidR="00000F21" w:rsidRPr="0034110A" w14:paraId="4C04601D"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ABE782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新疆</w:t>
            </w:r>
          </w:p>
        </w:tc>
        <w:tc>
          <w:tcPr>
            <w:tcW w:w="1370" w:type="dxa"/>
            <w:tcBorders>
              <w:top w:val="nil"/>
              <w:left w:val="nil"/>
              <w:bottom w:val="single" w:sz="4" w:space="0" w:color="auto"/>
              <w:right w:val="single" w:sz="4" w:space="0" w:color="auto"/>
            </w:tcBorders>
            <w:shd w:val="clear" w:color="000000" w:fill="FFFFFF"/>
            <w:vAlign w:val="center"/>
            <w:hideMark/>
          </w:tcPr>
          <w:p w14:paraId="6814C12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11</w:t>
            </w:r>
          </w:p>
        </w:tc>
        <w:tc>
          <w:tcPr>
            <w:tcW w:w="1418" w:type="dxa"/>
            <w:tcBorders>
              <w:top w:val="nil"/>
              <w:left w:val="nil"/>
              <w:bottom w:val="single" w:sz="4" w:space="0" w:color="auto"/>
              <w:right w:val="single" w:sz="4" w:space="0" w:color="auto"/>
            </w:tcBorders>
            <w:shd w:val="clear" w:color="000000" w:fill="FFFFFF"/>
            <w:vAlign w:val="center"/>
            <w:hideMark/>
          </w:tcPr>
          <w:p w14:paraId="7F4272C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21.8</w:t>
            </w:r>
          </w:p>
        </w:tc>
        <w:tc>
          <w:tcPr>
            <w:tcW w:w="1417" w:type="dxa"/>
            <w:tcBorders>
              <w:top w:val="nil"/>
              <w:left w:val="nil"/>
              <w:bottom w:val="single" w:sz="4" w:space="0" w:color="auto"/>
              <w:right w:val="single" w:sz="4" w:space="0" w:color="auto"/>
            </w:tcBorders>
            <w:shd w:val="clear" w:color="000000" w:fill="FFFFFF"/>
            <w:vAlign w:val="center"/>
            <w:hideMark/>
          </w:tcPr>
          <w:p w14:paraId="3339D09A"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4.5</w:t>
            </w:r>
          </w:p>
        </w:tc>
      </w:tr>
      <w:tr w:rsidR="00000F21" w:rsidRPr="0034110A" w14:paraId="13528524"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EE80CE7"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重庆</w:t>
            </w:r>
          </w:p>
        </w:tc>
        <w:tc>
          <w:tcPr>
            <w:tcW w:w="1370" w:type="dxa"/>
            <w:tcBorders>
              <w:top w:val="nil"/>
              <w:left w:val="nil"/>
              <w:bottom w:val="single" w:sz="4" w:space="0" w:color="auto"/>
              <w:right w:val="single" w:sz="4" w:space="0" w:color="auto"/>
            </w:tcBorders>
            <w:shd w:val="clear" w:color="000000" w:fill="FFFFFF"/>
            <w:vAlign w:val="center"/>
            <w:hideMark/>
          </w:tcPr>
          <w:p w14:paraId="0743E7F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6.5</w:t>
            </w:r>
          </w:p>
        </w:tc>
        <w:tc>
          <w:tcPr>
            <w:tcW w:w="1418" w:type="dxa"/>
            <w:tcBorders>
              <w:top w:val="nil"/>
              <w:left w:val="nil"/>
              <w:bottom w:val="single" w:sz="4" w:space="0" w:color="auto"/>
              <w:right w:val="single" w:sz="4" w:space="0" w:color="auto"/>
            </w:tcBorders>
            <w:shd w:val="clear" w:color="000000" w:fill="FFFFFF"/>
            <w:vAlign w:val="center"/>
            <w:hideMark/>
          </w:tcPr>
          <w:p w14:paraId="5327A83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26.2</w:t>
            </w:r>
          </w:p>
        </w:tc>
        <w:tc>
          <w:tcPr>
            <w:tcW w:w="1417" w:type="dxa"/>
            <w:tcBorders>
              <w:top w:val="nil"/>
              <w:left w:val="nil"/>
              <w:bottom w:val="single" w:sz="4" w:space="0" w:color="auto"/>
              <w:right w:val="single" w:sz="4" w:space="0" w:color="auto"/>
            </w:tcBorders>
            <w:shd w:val="clear" w:color="000000" w:fill="FFFFFF"/>
            <w:vAlign w:val="center"/>
            <w:hideMark/>
          </w:tcPr>
          <w:p w14:paraId="336DB8A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1.6</w:t>
            </w:r>
          </w:p>
        </w:tc>
      </w:tr>
      <w:tr w:rsidR="00000F21" w:rsidRPr="0034110A" w14:paraId="08CDDEB8"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FCA63B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甘肃</w:t>
            </w:r>
          </w:p>
        </w:tc>
        <w:tc>
          <w:tcPr>
            <w:tcW w:w="1370" w:type="dxa"/>
            <w:tcBorders>
              <w:top w:val="nil"/>
              <w:left w:val="nil"/>
              <w:bottom w:val="single" w:sz="4" w:space="0" w:color="auto"/>
              <w:right w:val="single" w:sz="4" w:space="0" w:color="auto"/>
            </w:tcBorders>
            <w:shd w:val="clear" w:color="000000" w:fill="FFFFFF"/>
            <w:vAlign w:val="center"/>
            <w:hideMark/>
          </w:tcPr>
          <w:p w14:paraId="7260085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9.7</w:t>
            </w:r>
          </w:p>
        </w:tc>
        <w:tc>
          <w:tcPr>
            <w:tcW w:w="1418" w:type="dxa"/>
            <w:tcBorders>
              <w:top w:val="nil"/>
              <w:left w:val="nil"/>
              <w:bottom w:val="single" w:sz="4" w:space="0" w:color="auto"/>
              <w:right w:val="single" w:sz="4" w:space="0" w:color="auto"/>
            </w:tcBorders>
            <w:shd w:val="clear" w:color="000000" w:fill="FFFFFF"/>
            <w:vAlign w:val="center"/>
            <w:hideMark/>
          </w:tcPr>
          <w:p w14:paraId="692CFFE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22.3</w:t>
            </w:r>
          </w:p>
        </w:tc>
        <w:tc>
          <w:tcPr>
            <w:tcW w:w="1417" w:type="dxa"/>
            <w:tcBorders>
              <w:top w:val="nil"/>
              <w:left w:val="nil"/>
              <w:bottom w:val="single" w:sz="4" w:space="0" w:color="auto"/>
              <w:right w:val="single" w:sz="4" w:space="0" w:color="auto"/>
            </w:tcBorders>
            <w:shd w:val="clear" w:color="000000" w:fill="FFFFFF"/>
            <w:vAlign w:val="center"/>
            <w:hideMark/>
          </w:tcPr>
          <w:p w14:paraId="7E61CBA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1.8</w:t>
            </w:r>
          </w:p>
        </w:tc>
      </w:tr>
      <w:tr w:rsidR="00000F21" w:rsidRPr="0034110A" w14:paraId="0F9B30B2"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CE5FCC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安徽</w:t>
            </w:r>
          </w:p>
        </w:tc>
        <w:tc>
          <w:tcPr>
            <w:tcW w:w="1370" w:type="dxa"/>
            <w:tcBorders>
              <w:top w:val="nil"/>
              <w:left w:val="nil"/>
              <w:bottom w:val="single" w:sz="4" w:space="0" w:color="auto"/>
              <w:right w:val="single" w:sz="4" w:space="0" w:color="auto"/>
            </w:tcBorders>
            <w:shd w:val="clear" w:color="000000" w:fill="FFFFFF"/>
            <w:vAlign w:val="center"/>
            <w:hideMark/>
          </w:tcPr>
          <w:p w14:paraId="7E203B0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5.8</w:t>
            </w:r>
          </w:p>
        </w:tc>
        <w:tc>
          <w:tcPr>
            <w:tcW w:w="1418" w:type="dxa"/>
            <w:tcBorders>
              <w:top w:val="nil"/>
              <w:left w:val="nil"/>
              <w:bottom w:val="single" w:sz="4" w:space="0" w:color="auto"/>
              <w:right w:val="single" w:sz="4" w:space="0" w:color="auto"/>
            </w:tcBorders>
            <w:shd w:val="clear" w:color="000000" w:fill="FFFFFF"/>
            <w:vAlign w:val="center"/>
            <w:hideMark/>
          </w:tcPr>
          <w:p w14:paraId="3584A33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22.6</w:t>
            </w:r>
          </w:p>
        </w:tc>
        <w:tc>
          <w:tcPr>
            <w:tcW w:w="1417" w:type="dxa"/>
            <w:tcBorders>
              <w:top w:val="nil"/>
              <w:left w:val="nil"/>
              <w:bottom w:val="single" w:sz="4" w:space="0" w:color="auto"/>
              <w:right w:val="single" w:sz="4" w:space="0" w:color="auto"/>
            </w:tcBorders>
            <w:shd w:val="clear" w:color="000000" w:fill="FFFFFF"/>
            <w:vAlign w:val="center"/>
            <w:hideMark/>
          </w:tcPr>
          <w:p w14:paraId="3C75D5E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2.4</w:t>
            </w:r>
          </w:p>
        </w:tc>
      </w:tr>
      <w:tr w:rsidR="00000F21" w:rsidRPr="0034110A" w14:paraId="01B4C156"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4FA7DE3A"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西藏</w:t>
            </w:r>
          </w:p>
        </w:tc>
        <w:tc>
          <w:tcPr>
            <w:tcW w:w="1370" w:type="dxa"/>
            <w:tcBorders>
              <w:top w:val="nil"/>
              <w:left w:val="nil"/>
              <w:bottom w:val="single" w:sz="4" w:space="0" w:color="auto"/>
              <w:right w:val="single" w:sz="4" w:space="0" w:color="auto"/>
            </w:tcBorders>
            <w:shd w:val="clear" w:color="000000" w:fill="FFFFFF"/>
            <w:vAlign w:val="center"/>
            <w:hideMark/>
          </w:tcPr>
          <w:p w14:paraId="76052E6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10.5</w:t>
            </w:r>
          </w:p>
        </w:tc>
        <w:tc>
          <w:tcPr>
            <w:tcW w:w="1418" w:type="dxa"/>
            <w:tcBorders>
              <w:top w:val="nil"/>
              <w:left w:val="nil"/>
              <w:bottom w:val="single" w:sz="4" w:space="0" w:color="auto"/>
              <w:right w:val="single" w:sz="4" w:space="0" w:color="auto"/>
            </w:tcBorders>
            <w:shd w:val="clear" w:color="000000" w:fill="FFFFFF"/>
            <w:vAlign w:val="center"/>
            <w:hideMark/>
          </w:tcPr>
          <w:p w14:paraId="3FD3509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17.1</w:t>
            </w:r>
          </w:p>
        </w:tc>
        <w:tc>
          <w:tcPr>
            <w:tcW w:w="1417" w:type="dxa"/>
            <w:tcBorders>
              <w:top w:val="nil"/>
              <w:left w:val="nil"/>
              <w:bottom w:val="single" w:sz="4" w:space="0" w:color="auto"/>
              <w:right w:val="single" w:sz="4" w:space="0" w:color="auto"/>
            </w:tcBorders>
            <w:shd w:val="clear" w:color="000000" w:fill="FFFFFF"/>
            <w:vAlign w:val="center"/>
            <w:hideMark/>
          </w:tcPr>
          <w:p w14:paraId="28C7528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1.8</w:t>
            </w:r>
          </w:p>
        </w:tc>
      </w:tr>
      <w:tr w:rsidR="00000F21" w:rsidRPr="0034110A" w14:paraId="56203C38"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E69A2A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陕西</w:t>
            </w:r>
          </w:p>
        </w:tc>
        <w:tc>
          <w:tcPr>
            <w:tcW w:w="1370" w:type="dxa"/>
            <w:tcBorders>
              <w:top w:val="nil"/>
              <w:left w:val="nil"/>
              <w:bottom w:val="single" w:sz="4" w:space="0" w:color="auto"/>
              <w:right w:val="single" w:sz="4" w:space="0" w:color="auto"/>
            </w:tcBorders>
            <w:shd w:val="clear" w:color="000000" w:fill="FFFFFF"/>
            <w:vAlign w:val="center"/>
            <w:hideMark/>
          </w:tcPr>
          <w:p w14:paraId="0591090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5.6</w:t>
            </w:r>
          </w:p>
        </w:tc>
        <w:tc>
          <w:tcPr>
            <w:tcW w:w="1418" w:type="dxa"/>
            <w:tcBorders>
              <w:top w:val="nil"/>
              <w:left w:val="nil"/>
              <w:bottom w:val="single" w:sz="4" w:space="0" w:color="auto"/>
              <w:right w:val="single" w:sz="4" w:space="0" w:color="auto"/>
            </w:tcBorders>
            <w:shd w:val="clear" w:color="000000" w:fill="FFFFFF"/>
            <w:vAlign w:val="center"/>
            <w:hideMark/>
          </w:tcPr>
          <w:p w14:paraId="28134847"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15.3</w:t>
            </w:r>
          </w:p>
        </w:tc>
        <w:tc>
          <w:tcPr>
            <w:tcW w:w="1417" w:type="dxa"/>
            <w:tcBorders>
              <w:top w:val="nil"/>
              <w:left w:val="nil"/>
              <w:bottom w:val="single" w:sz="4" w:space="0" w:color="auto"/>
              <w:right w:val="single" w:sz="4" w:space="0" w:color="auto"/>
            </w:tcBorders>
            <w:shd w:val="clear" w:color="000000" w:fill="FFFFFF"/>
            <w:vAlign w:val="center"/>
            <w:hideMark/>
          </w:tcPr>
          <w:p w14:paraId="06C8884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2.6</w:t>
            </w:r>
          </w:p>
        </w:tc>
      </w:tr>
      <w:tr w:rsidR="00000F21" w:rsidRPr="0034110A" w14:paraId="096298AC"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DB30DE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河南</w:t>
            </w:r>
          </w:p>
        </w:tc>
        <w:tc>
          <w:tcPr>
            <w:tcW w:w="1370" w:type="dxa"/>
            <w:tcBorders>
              <w:top w:val="nil"/>
              <w:left w:val="nil"/>
              <w:bottom w:val="single" w:sz="4" w:space="0" w:color="auto"/>
              <w:right w:val="single" w:sz="4" w:space="0" w:color="auto"/>
            </w:tcBorders>
            <w:shd w:val="clear" w:color="000000" w:fill="FFFFFF"/>
            <w:vAlign w:val="center"/>
            <w:hideMark/>
          </w:tcPr>
          <w:p w14:paraId="492A384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3.5</w:t>
            </w:r>
          </w:p>
        </w:tc>
        <w:tc>
          <w:tcPr>
            <w:tcW w:w="1418" w:type="dxa"/>
            <w:tcBorders>
              <w:top w:val="nil"/>
              <w:left w:val="nil"/>
              <w:bottom w:val="single" w:sz="4" w:space="0" w:color="auto"/>
              <w:right w:val="single" w:sz="4" w:space="0" w:color="auto"/>
            </w:tcBorders>
            <w:shd w:val="clear" w:color="000000" w:fill="FFFFFF"/>
            <w:vAlign w:val="center"/>
            <w:hideMark/>
          </w:tcPr>
          <w:p w14:paraId="73BDED4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16.5</w:t>
            </w:r>
          </w:p>
        </w:tc>
        <w:tc>
          <w:tcPr>
            <w:tcW w:w="1417" w:type="dxa"/>
            <w:tcBorders>
              <w:top w:val="nil"/>
              <w:left w:val="nil"/>
              <w:bottom w:val="single" w:sz="4" w:space="0" w:color="auto"/>
              <w:right w:val="single" w:sz="4" w:space="0" w:color="auto"/>
            </w:tcBorders>
            <w:shd w:val="clear" w:color="000000" w:fill="FFFFFF"/>
            <w:vAlign w:val="center"/>
            <w:hideMark/>
          </w:tcPr>
          <w:p w14:paraId="5845D0A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w:t>
            </w:r>
          </w:p>
        </w:tc>
      </w:tr>
      <w:tr w:rsidR="00000F21" w:rsidRPr="0034110A" w14:paraId="6895AB35"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687B79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山西</w:t>
            </w:r>
          </w:p>
        </w:tc>
        <w:tc>
          <w:tcPr>
            <w:tcW w:w="1370" w:type="dxa"/>
            <w:tcBorders>
              <w:top w:val="nil"/>
              <w:left w:val="nil"/>
              <w:bottom w:val="single" w:sz="4" w:space="0" w:color="auto"/>
              <w:right w:val="single" w:sz="4" w:space="0" w:color="auto"/>
            </w:tcBorders>
            <w:shd w:val="clear" w:color="000000" w:fill="FFFFFF"/>
            <w:vAlign w:val="center"/>
            <w:hideMark/>
          </w:tcPr>
          <w:p w14:paraId="3F9A9257"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4.8</w:t>
            </w:r>
          </w:p>
        </w:tc>
        <w:tc>
          <w:tcPr>
            <w:tcW w:w="1418" w:type="dxa"/>
            <w:tcBorders>
              <w:top w:val="nil"/>
              <w:left w:val="nil"/>
              <w:bottom w:val="single" w:sz="4" w:space="0" w:color="auto"/>
              <w:right w:val="single" w:sz="4" w:space="0" w:color="auto"/>
            </w:tcBorders>
            <w:shd w:val="clear" w:color="000000" w:fill="FFFFFF"/>
            <w:vAlign w:val="center"/>
            <w:hideMark/>
          </w:tcPr>
          <w:p w14:paraId="27ECEAD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13.7</w:t>
            </w:r>
          </w:p>
        </w:tc>
        <w:tc>
          <w:tcPr>
            <w:tcW w:w="1417" w:type="dxa"/>
            <w:tcBorders>
              <w:top w:val="nil"/>
              <w:left w:val="nil"/>
              <w:bottom w:val="single" w:sz="4" w:space="0" w:color="auto"/>
              <w:right w:val="single" w:sz="4" w:space="0" w:color="auto"/>
            </w:tcBorders>
            <w:shd w:val="clear" w:color="000000" w:fill="FFFFFF"/>
            <w:vAlign w:val="center"/>
            <w:hideMark/>
          </w:tcPr>
          <w:p w14:paraId="46F9649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4.5</w:t>
            </w:r>
          </w:p>
        </w:tc>
      </w:tr>
      <w:tr w:rsidR="00000F21" w:rsidRPr="0034110A" w14:paraId="75813172"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0D5F7B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lastRenderedPageBreak/>
              <w:t>河北</w:t>
            </w:r>
          </w:p>
        </w:tc>
        <w:tc>
          <w:tcPr>
            <w:tcW w:w="1370" w:type="dxa"/>
            <w:tcBorders>
              <w:top w:val="nil"/>
              <w:left w:val="nil"/>
              <w:bottom w:val="single" w:sz="4" w:space="0" w:color="auto"/>
              <w:right w:val="single" w:sz="4" w:space="0" w:color="auto"/>
            </w:tcBorders>
            <w:shd w:val="clear" w:color="000000" w:fill="FFFFFF"/>
            <w:vAlign w:val="center"/>
            <w:hideMark/>
          </w:tcPr>
          <w:p w14:paraId="3B8D94D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3.3</w:t>
            </w:r>
          </w:p>
        </w:tc>
        <w:tc>
          <w:tcPr>
            <w:tcW w:w="1418" w:type="dxa"/>
            <w:tcBorders>
              <w:top w:val="nil"/>
              <w:left w:val="nil"/>
              <w:bottom w:val="single" w:sz="4" w:space="0" w:color="auto"/>
              <w:right w:val="single" w:sz="4" w:space="0" w:color="auto"/>
            </w:tcBorders>
            <w:shd w:val="clear" w:color="000000" w:fill="FFFFFF"/>
            <w:vAlign w:val="center"/>
            <w:hideMark/>
          </w:tcPr>
          <w:p w14:paraId="419459D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16.8</w:t>
            </w:r>
          </w:p>
        </w:tc>
        <w:tc>
          <w:tcPr>
            <w:tcW w:w="1417" w:type="dxa"/>
            <w:tcBorders>
              <w:top w:val="nil"/>
              <w:left w:val="nil"/>
              <w:bottom w:val="single" w:sz="4" w:space="0" w:color="auto"/>
              <w:right w:val="single" w:sz="4" w:space="0" w:color="auto"/>
            </w:tcBorders>
            <w:shd w:val="clear" w:color="000000" w:fill="FFFFFF"/>
            <w:vAlign w:val="center"/>
            <w:hideMark/>
          </w:tcPr>
          <w:p w14:paraId="734692F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1.4</w:t>
            </w:r>
          </w:p>
        </w:tc>
      </w:tr>
      <w:tr w:rsidR="00000F21" w:rsidRPr="0034110A" w14:paraId="190ED262"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852DE4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福建</w:t>
            </w:r>
          </w:p>
        </w:tc>
        <w:tc>
          <w:tcPr>
            <w:tcW w:w="1370" w:type="dxa"/>
            <w:tcBorders>
              <w:top w:val="nil"/>
              <w:left w:val="nil"/>
              <w:bottom w:val="single" w:sz="4" w:space="0" w:color="auto"/>
              <w:right w:val="single" w:sz="4" w:space="0" w:color="auto"/>
            </w:tcBorders>
            <w:shd w:val="clear" w:color="000000" w:fill="FFFFFF"/>
            <w:vAlign w:val="center"/>
            <w:hideMark/>
          </w:tcPr>
          <w:p w14:paraId="1E25E0A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w:t>
            </w:r>
          </w:p>
        </w:tc>
        <w:tc>
          <w:tcPr>
            <w:tcW w:w="1418" w:type="dxa"/>
            <w:tcBorders>
              <w:top w:val="nil"/>
              <w:left w:val="nil"/>
              <w:bottom w:val="single" w:sz="4" w:space="0" w:color="auto"/>
              <w:right w:val="single" w:sz="4" w:space="0" w:color="auto"/>
            </w:tcBorders>
            <w:shd w:val="clear" w:color="000000" w:fill="FFFFFF"/>
            <w:vAlign w:val="center"/>
            <w:hideMark/>
          </w:tcPr>
          <w:p w14:paraId="2E28033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13.4</w:t>
            </w:r>
          </w:p>
        </w:tc>
        <w:tc>
          <w:tcPr>
            <w:tcW w:w="1417" w:type="dxa"/>
            <w:tcBorders>
              <w:top w:val="nil"/>
              <w:left w:val="nil"/>
              <w:bottom w:val="single" w:sz="4" w:space="0" w:color="auto"/>
              <w:right w:val="single" w:sz="4" w:space="0" w:color="auto"/>
            </w:tcBorders>
            <w:shd w:val="clear" w:color="000000" w:fill="FFFFFF"/>
            <w:vAlign w:val="center"/>
            <w:hideMark/>
          </w:tcPr>
          <w:p w14:paraId="501036B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2.9</w:t>
            </w:r>
          </w:p>
        </w:tc>
      </w:tr>
      <w:tr w:rsidR="00000F21" w:rsidRPr="0034110A" w14:paraId="4A0F0AF9"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68A9C84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湖北</w:t>
            </w:r>
          </w:p>
        </w:tc>
        <w:tc>
          <w:tcPr>
            <w:tcW w:w="1370" w:type="dxa"/>
            <w:tcBorders>
              <w:top w:val="nil"/>
              <w:left w:val="nil"/>
              <w:bottom w:val="single" w:sz="4" w:space="0" w:color="auto"/>
              <w:right w:val="single" w:sz="4" w:space="0" w:color="auto"/>
            </w:tcBorders>
            <w:shd w:val="clear" w:color="000000" w:fill="FFFFFF"/>
            <w:vAlign w:val="center"/>
            <w:hideMark/>
          </w:tcPr>
          <w:p w14:paraId="54751AF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3.2</w:t>
            </w:r>
          </w:p>
        </w:tc>
        <w:tc>
          <w:tcPr>
            <w:tcW w:w="1418" w:type="dxa"/>
            <w:tcBorders>
              <w:top w:val="nil"/>
              <w:left w:val="nil"/>
              <w:bottom w:val="single" w:sz="4" w:space="0" w:color="auto"/>
              <w:right w:val="single" w:sz="4" w:space="0" w:color="auto"/>
            </w:tcBorders>
            <w:shd w:val="clear" w:color="000000" w:fill="FFFFFF"/>
            <w:vAlign w:val="center"/>
            <w:hideMark/>
          </w:tcPr>
          <w:p w14:paraId="2B995BE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13.6</w:t>
            </w:r>
          </w:p>
        </w:tc>
        <w:tc>
          <w:tcPr>
            <w:tcW w:w="1417" w:type="dxa"/>
            <w:tcBorders>
              <w:top w:val="nil"/>
              <w:left w:val="nil"/>
              <w:bottom w:val="single" w:sz="4" w:space="0" w:color="auto"/>
              <w:right w:val="single" w:sz="4" w:space="0" w:color="auto"/>
            </w:tcBorders>
            <w:shd w:val="clear" w:color="000000" w:fill="FFFFFF"/>
            <w:vAlign w:val="center"/>
            <w:hideMark/>
          </w:tcPr>
          <w:p w14:paraId="3566F699"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2.2</w:t>
            </w:r>
          </w:p>
        </w:tc>
      </w:tr>
      <w:tr w:rsidR="00000F21" w:rsidRPr="0034110A" w14:paraId="1342A82B"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3E24BF8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内蒙古</w:t>
            </w:r>
          </w:p>
        </w:tc>
        <w:tc>
          <w:tcPr>
            <w:tcW w:w="1370" w:type="dxa"/>
            <w:tcBorders>
              <w:top w:val="nil"/>
              <w:left w:val="nil"/>
              <w:bottom w:val="single" w:sz="4" w:space="0" w:color="auto"/>
              <w:right w:val="single" w:sz="4" w:space="0" w:color="auto"/>
            </w:tcBorders>
            <w:shd w:val="clear" w:color="000000" w:fill="FFFFFF"/>
            <w:vAlign w:val="center"/>
            <w:hideMark/>
          </w:tcPr>
          <w:p w14:paraId="22D5A74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4.2</w:t>
            </w:r>
          </w:p>
        </w:tc>
        <w:tc>
          <w:tcPr>
            <w:tcW w:w="1418" w:type="dxa"/>
            <w:tcBorders>
              <w:top w:val="nil"/>
              <w:left w:val="nil"/>
              <w:bottom w:val="single" w:sz="4" w:space="0" w:color="auto"/>
              <w:right w:val="single" w:sz="4" w:space="0" w:color="auto"/>
            </w:tcBorders>
            <w:shd w:val="clear" w:color="000000" w:fill="FFFFFF"/>
            <w:vAlign w:val="center"/>
            <w:hideMark/>
          </w:tcPr>
          <w:p w14:paraId="797EBF2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11.9</w:t>
            </w:r>
          </w:p>
        </w:tc>
        <w:tc>
          <w:tcPr>
            <w:tcW w:w="1417" w:type="dxa"/>
            <w:tcBorders>
              <w:top w:val="nil"/>
              <w:left w:val="nil"/>
              <w:bottom w:val="single" w:sz="4" w:space="0" w:color="auto"/>
              <w:right w:val="single" w:sz="4" w:space="0" w:color="auto"/>
            </w:tcBorders>
            <w:shd w:val="clear" w:color="000000" w:fill="FFFFFF"/>
            <w:vAlign w:val="center"/>
            <w:hideMark/>
          </w:tcPr>
          <w:p w14:paraId="0E77569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2.4</w:t>
            </w:r>
          </w:p>
        </w:tc>
      </w:tr>
      <w:tr w:rsidR="00000F21" w:rsidRPr="0034110A" w14:paraId="7AC73C89"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F3A390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宁夏</w:t>
            </w:r>
          </w:p>
        </w:tc>
        <w:tc>
          <w:tcPr>
            <w:tcW w:w="1370" w:type="dxa"/>
            <w:tcBorders>
              <w:top w:val="nil"/>
              <w:left w:val="nil"/>
              <w:bottom w:val="single" w:sz="4" w:space="0" w:color="auto"/>
              <w:right w:val="single" w:sz="4" w:space="0" w:color="auto"/>
            </w:tcBorders>
            <w:shd w:val="clear" w:color="000000" w:fill="FFFFFF"/>
            <w:vAlign w:val="center"/>
            <w:hideMark/>
          </w:tcPr>
          <w:p w14:paraId="77A9F53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3.9</w:t>
            </w:r>
          </w:p>
        </w:tc>
        <w:tc>
          <w:tcPr>
            <w:tcW w:w="1418" w:type="dxa"/>
            <w:tcBorders>
              <w:top w:val="nil"/>
              <w:left w:val="nil"/>
              <w:bottom w:val="single" w:sz="4" w:space="0" w:color="auto"/>
              <w:right w:val="single" w:sz="4" w:space="0" w:color="auto"/>
            </w:tcBorders>
            <w:shd w:val="clear" w:color="000000" w:fill="FFFFFF"/>
            <w:vAlign w:val="center"/>
            <w:hideMark/>
          </w:tcPr>
          <w:p w14:paraId="4E302F3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9.8</w:t>
            </w:r>
          </w:p>
        </w:tc>
        <w:tc>
          <w:tcPr>
            <w:tcW w:w="1417" w:type="dxa"/>
            <w:tcBorders>
              <w:top w:val="nil"/>
              <w:left w:val="nil"/>
              <w:bottom w:val="single" w:sz="4" w:space="0" w:color="auto"/>
              <w:right w:val="single" w:sz="4" w:space="0" w:color="auto"/>
            </w:tcBorders>
            <w:shd w:val="clear" w:color="000000" w:fill="FFFFFF"/>
            <w:vAlign w:val="center"/>
            <w:hideMark/>
          </w:tcPr>
          <w:p w14:paraId="298F5547"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3.6</w:t>
            </w:r>
          </w:p>
        </w:tc>
      </w:tr>
      <w:tr w:rsidR="00000F21" w:rsidRPr="0034110A" w14:paraId="3B14EEC1"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486A595E"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黑龙江</w:t>
            </w:r>
          </w:p>
        </w:tc>
        <w:tc>
          <w:tcPr>
            <w:tcW w:w="1370" w:type="dxa"/>
            <w:tcBorders>
              <w:top w:val="nil"/>
              <w:left w:val="nil"/>
              <w:bottom w:val="single" w:sz="4" w:space="0" w:color="auto"/>
              <w:right w:val="single" w:sz="4" w:space="0" w:color="auto"/>
            </w:tcBorders>
            <w:shd w:val="clear" w:color="000000" w:fill="FFFFFF"/>
            <w:vAlign w:val="center"/>
            <w:hideMark/>
          </w:tcPr>
          <w:p w14:paraId="32F33FE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2.9</w:t>
            </w:r>
          </w:p>
        </w:tc>
        <w:tc>
          <w:tcPr>
            <w:tcW w:w="1418" w:type="dxa"/>
            <w:tcBorders>
              <w:top w:val="nil"/>
              <w:left w:val="nil"/>
              <w:bottom w:val="single" w:sz="4" w:space="0" w:color="auto"/>
              <w:right w:val="single" w:sz="4" w:space="0" w:color="auto"/>
            </w:tcBorders>
            <w:shd w:val="clear" w:color="000000" w:fill="FFFFFF"/>
            <w:vAlign w:val="center"/>
            <w:hideMark/>
          </w:tcPr>
          <w:p w14:paraId="38E6F86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8.8</w:t>
            </w:r>
          </w:p>
        </w:tc>
        <w:tc>
          <w:tcPr>
            <w:tcW w:w="1417" w:type="dxa"/>
            <w:tcBorders>
              <w:top w:val="nil"/>
              <w:left w:val="nil"/>
              <w:bottom w:val="single" w:sz="4" w:space="0" w:color="auto"/>
              <w:right w:val="single" w:sz="4" w:space="0" w:color="auto"/>
            </w:tcBorders>
            <w:shd w:val="clear" w:color="000000" w:fill="FFFFFF"/>
            <w:vAlign w:val="center"/>
            <w:hideMark/>
          </w:tcPr>
          <w:p w14:paraId="0FD35FF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w:t>
            </w:r>
          </w:p>
        </w:tc>
      </w:tr>
      <w:tr w:rsidR="00000F21" w:rsidRPr="0034110A" w14:paraId="61869549"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D183729"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海南</w:t>
            </w:r>
          </w:p>
        </w:tc>
        <w:tc>
          <w:tcPr>
            <w:tcW w:w="1370" w:type="dxa"/>
            <w:tcBorders>
              <w:top w:val="nil"/>
              <w:left w:val="nil"/>
              <w:bottom w:val="single" w:sz="4" w:space="0" w:color="auto"/>
              <w:right w:val="single" w:sz="4" w:space="0" w:color="auto"/>
            </w:tcBorders>
            <w:shd w:val="clear" w:color="000000" w:fill="FFFFFF"/>
            <w:vAlign w:val="center"/>
            <w:hideMark/>
          </w:tcPr>
          <w:p w14:paraId="1508D99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3.7</w:t>
            </w:r>
          </w:p>
        </w:tc>
        <w:tc>
          <w:tcPr>
            <w:tcW w:w="1418" w:type="dxa"/>
            <w:tcBorders>
              <w:top w:val="nil"/>
              <w:left w:val="nil"/>
              <w:bottom w:val="single" w:sz="4" w:space="0" w:color="auto"/>
              <w:right w:val="single" w:sz="4" w:space="0" w:color="auto"/>
            </w:tcBorders>
            <w:shd w:val="clear" w:color="000000" w:fill="FFFFFF"/>
            <w:vAlign w:val="center"/>
            <w:hideMark/>
          </w:tcPr>
          <w:p w14:paraId="0F904A7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6.3</w:t>
            </w:r>
          </w:p>
        </w:tc>
        <w:tc>
          <w:tcPr>
            <w:tcW w:w="1417" w:type="dxa"/>
            <w:tcBorders>
              <w:top w:val="nil"/>
              <w:left w:val="nil"/>
              <w:bottom w:val="single" w:sz="4" w:space="0" w:color="auto"/>
              <w:right w:val="single" w:sz="4" w:space="0" w:color="auto"/>
            </w:tcBorders>
            <w:shd w:val="clear" w:color="000000" w:fill="FFFFFF"/>
            <w:vAlign w:val="center"/>
            <w:hideMark/>
          </w:tcPr>
          <w:p w14:paraId="2D84FA6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0.5</w:t>
            </w:r>
          </w:p>
        </w:tc>
      </w:tr>
      <w:tr w:rsidR="00000F21" w:rsidRPr="0034110A" w14:paraId="0187D4B1"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319EBE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天津</w:t>
            </w:r>
          </w:p>
        </w:tc>
        <w:tc>
          <w:tcPr>
            <w:tcW w:w="1370" w:type="dxa"/>
            <w:tcBorders>
              <w:top w:val="nil"/>
              <w:left w:val="nil"/>
              <w:bottom w:val="single" w:sz="4" w:space="0" w:color="auto"/>
              <w:right w:val="single" w:sz="4" w:space="0" w:color="auto"/>
            </w:tcBorders>
            <w:shd w:val="clear" w:color="000000" w:fill="FFFFFF"/>
            <w:vAlign w:val="center"/>
            <w:hideMark/>
          </w:tcPr>
          <w:p w14:paraId="147B193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0.6</w:t>
            </w:r>
          </w:p>
        </w:tc>
        <w:tc>
          <w:tcPr>
            <w:tcW w:w="1418" w:type="dxa"/>
            <w:tcBorders>
              <w:top w:val="nil"/>
              <w:left w:val="nil"/>
              <w:bottom w:val="single" w:sz="4" w:space="0" w:color="auto"/>
              <w:right w:val="single" w:sz="4" w:space="0" w:color="auto"/>
            </w:tcBorders>
            <w:shd w:val="clear" w:color="000000" w:fill="FFFFFF"/>
            <w:vAlign w:val="center"/>
            <w:hideMark/>
          </w:tcPr>
          <w:p w14:paraId="5182295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8</w:t>
            </w:r>
          </w:p>
        </w:tc>
        <w:tc>
          <w:tcPr>
            <w:tcW w:w="1417" w:type="dxa"/>
            <w:tcBorders>
              <w:top w:val="nil"/>
              <w:left w:val="nil"/>
              <w:bottom w:val="single" w:sz="4" w:space="0" w:color="auto"/>
              <w:right w:val="single" w:sz="4" w:space="0" w:color="auto"/>
            </w:tcBorders>
            <w:shd w:val="clear" w:color="000000" w:fill="FFFFFF"/>
            <w:vAlign w:val="center"/>
            <w:hideMark/>
          </w:tcPr>
          <w:p w14:paraId="0978FCD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0.9</w:t>
            </w:r>
          </w:p>
        </w:tc>
      </w:tr>
      <w:tr w:rsidR="00000F21" w:rsidRPr="0034110A" w14:paraId="3076107D"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2F739F4"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辽宁</w:t>
            </w:r>
          </w:p>
        </w:tc>
        <w:tc>
          <w:tcPr>
            <w:tcW w:w="1370" w:type="dxa"/>
            <w:tcBorders>
              <w:top w:val="nil"/>
              <w:left w:val="nil"/>
              <w:bottom w:val="single" w:sz="4" w:space="0" w:color="auto"/>
              <w:right w:val="single" w:sz="4" w:space="0" w:color="auto"/>
            </w:tcBorders>
            <w:shd w:val="clear" w:color="000000" w:fill="FFFFFF"/>
            <w:vAlign w:val="center"/>
            <w:hideMark/>
          </w:tcPr>
          <w:p w14:paraId="7177338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1.2</w:t>
            </w:r>
          </w:p>
        </w:tc>
        <w:tc>
          <w:tcPr>
            <w:tcW w:w="1418" w:type="dxa"/>
            <w:tcBorders>
              <w:top w:val="nil"/>
              <w:left w:val="nil"/>
              <w:bottom w:val="single" w:sz="4" w:space="0" w:color="auto"/>
              <w:right w:val="single" w:sz="4" w:space="0" w:color="auto"/>
            </w:tcBorders>
            <w:shd w:val="clear" w:color="000000" w:fill="FFFFFF"/>
            <w:vAlign w:val="center"/>
            <w:hideMark/>
          </w:tcPr>
          <w:p w14:paraId="0501EC2A"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5.4</w:t>
            </w:r>
          </w:p>
        </w:tc>
        <w:tc>
          <w:tcPr>
            <w:tcW w:w="1417" w:type="dxa"/>
            <w:tcBorders>
              <w:top w:val="nil"/>
              <w:left w:val="nil"/>
              <w:bottom w:val="single" w:sz="4" w:space="0" w:color="auto"/>
              <w:right w:val="single" w:sz="4" w:space="0" w:color="auto"/>
            </w:tcBorders>
            <w:shd w:val="clear" w:color="000000" w:fill="FFFFFF"/>
            <w:vAlign w:val="center"/>
            <w:hideMark/>
          </w:tcPr>
          <w:p w14:paraId="35CDBA6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2.6</w:t>
            </w:r>
          </w:p>
        </w:tc>
      </w:tr>
      <w:tr w:rsidR="00000F21" w:rsidRPr="0034110A" w14:paraId="7BFC03FC"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3C634EEC"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北京</w:t>
            </w:r>
          </w:p>
        </w:tc>
        <w:tc>
          <w:tcPr>
            <w:tcW w:w="1370" w:type="dxa"/>
            <w:tcBorders>
              <w:top w:val="nil"/>
              <w:left w:val="nil"/>
              <w:bottom w:val="single" w:sz="4" w:space="0" w:color="auto"/>
              <w:right w:val="single" w:sz="4" w:space="0" w:color="auto"/>
            </w:tcBorders>
            <w:shd w:val="clear" w:color="000000" w:fill="FFFFFF"/>
            <w:vAlign w:val="center"/>
            <w:hideMark/>
          </w:tcPr>
          <w:p w14:paraId="48D7807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2.1</w:t>
            </w:r>
          </w:p>
        </w:tc>
        <w:tc>
          <w:tcPr>
            <w:tcW w:w="1418" w:type="dxa"/>
            <w:tcBorders>
              <w:top w:val="nil"/>
              <w:left w:val="nil"/>
              <w:bottom w:val="single" w:sz="4" w:space="0" w:color="auto"/>
              <w:right w:val="single" w:sz="4" w:space="0" w:color="auto"/>
            </w:tcBorders>
            <w:shd w:val="clear" w:color="000000" w:fill="FFFFFF"/>
            <w:vAlign w:val="center"/>
            <w:hideMark/>
          </w:tcPr>
          <w:p w14:paraId="0E6808B6"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2.6</w:t>
            </w:r>
          </w:p>
        </w:tc>
        <w:tc>
          <w:tcPr>
            <w:tcW w:w="1417" w:type="dxa"/>
            <w:tcBorders>
              <w:top w:val="nil"/>
              <w:left w:val="nil"/>
              <w:bottom w:val="single" w:sz="4" w:space="0" w:color="auto"/>
              <w:right w:val="single" w:sz="4" w:space="0" w:color="auto"/>
            </w:tcBorders>
            <w:shd w:val="clear" w:color="000000" w:fill="FFFFFF"/>
            <w:vAlign w:val="center"/>
            <w:hideMark/>
          </w:tcPr>
          <w:p w14:paraId="4822D96D"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4.1</w:t>
            </w:r>
          </w:p>
        </w:tc>
      </w:tr>
      <w:tr w:rsidR="00000F21" w:rsidRPr="0034110A" w14:paraId="7AA8BF53"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E31CF2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江苏</w:t>
            </w:r>
          </w:p>
        </w:tc>
        <w:tc>
          <w:tcPr>
            <w:tcW w:w="1370" w:type="dxa"/>
            <w:tcBorders>
              <w:top w:val="nil"/>
              <w:left w:val="nil"/>
              <w:bottom w:val="single" w:sz="4" w:space="0" w:color="auto"/>
              <w:right w:val="single" w:sz="4" w:space="0" w:color="auto"/>
            </w:tcBorders>
            <w:shd w:val="clear" w:color="000000" w:fill="FFFFFF"/>
            <w:vAlign w:val="center"/>
            <w:hideMark/>
          </w:tcPr>
          <w:p w14:paraId="27E43D7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1.1</w:t>
            </w:r>
          </w:p>
        </w:tc>
        <w:tc>
          <w:tcPr>
            <w:tcW w:w="1418" w:type="dxa"/>
            <w:tcBorders>
              <w:top w:val="nil"/>
              <w:left w:val="nil"/>
              <w:bottom w:val="single" w:sz="4" w:space="0" w:color="auto"/>
              <w:right w:val="single" w:sz="4" w:space="0" w:color="auto"/>
            </w:tcBorders>
            <w:shd w:val="clear" w:color="000000" w:fill="FFFFFF"/>
            <w:vAlign w:val="center"/>
            <w:hideMark/>
          </w:tcPr>
          <w:p w14:paraId="7A16F09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6.1</w:t>
            </w:r>
          </w:p>
        </w:tc>
        <w:tc>
          <w:tcPr>
            <w:tcW w:w="1417" w:type="dxa"/>
            <w:tcBorders>
              <w:top w:val="nil"/>
              <w:left w:val="nil"/>
              <w:bottom w:val="single" w:sz="4" w:space="0" w:color="auto"/>
              <w:right w:val="single" w:sz="4" w:space="0" w:color="auto"/>
            </w:tcBorders>
            <w:shd w:val="clear" w:color="000000" w:fill="FFFFFF"/>
            <w:vAlign w:val="center"/>
            <w:hideMark/>
          </w:tcPr>
          <w:p w14:paraId="5D17F1EB"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1.1</w:t>
            </w:r>
          </w:p>
        </w:tc>
      </w:tr>
      <w:tr w:rsidR="00000F21" w:rsidRPr="0034110A" w14:paraId="7EE999A4"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36C0D621"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浙江</w:t>
            </w:r>
          </w:p>
        </w:tc>
        <w:tc>
          <w:tcPr>
            <w:tcW w:w="1370" w:type="dxa"/>
            <w:tcBorders>
              <w:top w:val="nil"/>
              <w:left w:val="nil"/>
              <w:bottom w:val="single" w:sz="4" w:space="0" w:color="auto"/>
              <w:right w:val="single" w:sz="4" w:space="0" w:color="auto"/>
            </w:tcBorders>
            <w:shd w:val="clear" w:color="000000" w:fill="FFFFFF"/>
            <w:vAlign w:val="center"/>
            <w:hideMark/>
          </w:tcPr>
          <w:p w14:paraId="1EE376F3"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1.8</w:t>
            </w:r>
          </w:p>
        </w:tc>
        <w:tc>
          <w:tcPr>
            <w:tcW w:w="1418" w:type="dxa"/>
            <w:tcBorders>
              <w:top w:val="nil"/>
              <w:left w:val="nil"/>
              <w:bottom w:val="single" w:sz="4" w:space="0" w:color="auto"/>
              <w:right w:val="single" w:sz="4" w:space="0" w:color="auto"/>
            </w:tcBorders>
            <w:shd w:val="clear" w:color="000000" w:fill="FFFFFF"/>
            <w:vAlign w:val="center"/>
            <w:hideMark/>
          </w:tcPr>
          <w:p w14:paraId="1756FC48"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3.3</w:t>
            </w:r>
          </w:p>
        </w:tc>
        <w:tc>
          <w:tcPr>
            <w:tcW w:w="1417" w:type="dxa"/>
            <w:tcBorders>
              <w:top w:val="nil"/>
              <w:left w:val="nil"/>
              <w:bottom w:val="single" w:sz="4" w:space="0" w:color="auto"/>
              <w:right w:val="single" w:sz="4" w:space="0" w:color="auto"/>
            </w:tcBorders>
            <w:shd w:val="clear" w:color="000000" w:fill="FFFFFF"/>
            <w:vAlign w:val="center"/>
            <w:hideMark/>
          </w:tcPr>
          <w:p w14:paraId="7F190BE0"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1.5</w:t>
            </w:r>
          </w:p>
        </w:tc>
      </w:tr>
      <w:tr w:rsidR="00000F21" w:rsidRPr="0034110A" w14:paraId="75FD6DF9"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62B81FCA"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山东</w:t>
            </w:r>
          </w:p>
        </w:tc>
        <w:tc>
          <w:tcPr>
            <w:tcW w:w="1370" w:type="dxa"/>
            <w:tcBorders>
              <w:top w:val="nil"/>
              <w:left w:val="nil"/>
              <w:bottom w:val="single" w:sz="4" w:space="0" w:color="auto"/>
              <w:right w:val="single" w:sz="4" w:space="0" w:color="auto"/>
            </w:tcBorders>
            <w:shd w:val="clear" w:color="000000" w:fill="FFFFFF"/>
            <w:vAlign w:val="center"/>
            <w:hideMark/>
          </w:tcPr>
          <w:p w14:paraId="4CA861EC"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0.7</w:t>
            </w:r>
          </w:p>
        </w:tc>
        <w:tc>
          <w:tcPr>
            <w:tcW w:w="1418" w:type="dxa"/>
            <w:tcBorders>
              <w:top w:val="nil"/>
              <w:left w:val="nil"/>
              <w:bottom w:val="single" w:sz="4" w:space="0" w:color="auto"/>
              <w:right w:val="single" w:sz="4" w:space="0" w:color="auto"/>
            </w:tcBorders>
            <w:shd w:val="clear" w:color="000000" w:fill="FFFFFF"/>
            <w:vAlign w:val="center"/>
            <w:hideMark/>
          </w:tcPr>
          <w:p w14:paraId="72C176E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3.5</w:t>
            </w:r>
          </w:p>
        </w:tc>
        <w:tc>
          <w:tcPr>
            <w:tcW w:w="1417" w:type="dxa"/>
            <w:tcBorders>
              <w:top w:val="nil"/>
              <w:left w:val="nil"/>
              <w:bottom w:val="single" w:sz="4" w:space="0" w:color="auto"/>
              <w:right w:val="single" w:sz="4" w:space="0" w:color="auto"/>
            </w:tcBorders>
            <w:shd w:val="clear" w:color="000000" w:fill="FFFFFF"/>
            <w:vAlign w:val="center"/>
            <w:hideMark/>
          </w:tcPr>
          <w:p w14:paraId="02FB191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1.7</w:t>
            </w:r>
          </w:p>
        </w:tc>
      </w:tr>
      <w:tr w:rsidR="00000F21" w:rsidRPr="0034110A" w14:paraId="2264CC71" w14:textId="77777777" w:rsidTr="00000F21">
        <w:trPr>
          <w:trHeight w:val="280"/>
          <w:tblHeader/>
          <w:jc w:val="center"/>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1670F0A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18"/>
                <w:bdr w:val="none" w:sz="0" w:space="0" w:color="auto"/>
              </w:rPr>
            </w:pPr>
            <w:r w:rsidRPr="0034110A">
              <w:rPr>
                <w:rFonts w:ascii="宋体" w:eastAsia="宋体" w:hAnsi="宋体" w:cs="宋体" w:hint="eastAsia"/>
                <w:kern w:val="0"/>
                <w:sz w:val="22"/>
                <w:szCs w:val="18"/>
                <w:bdr w:val="none" w:sz="0" w:space="0" w:color="auto"/>
              </w:rPr>
              <w:t>上海</w:t>
            </w:r>
          </w:p>
        </w:tc>
        <w:tc>
          <w:tcPr>
            <w:tcW w:w="1370" w:type="dxa"/>
            <w:tcBorders>
              <w:top w:val="nil"/>
              <w:left w:val="nil"/>
              <w:bottom w:val="single" w:sz="4" w:space="0" w:color="auto"/>
              <w:right w:val="single" w:sz="4" w:space="0" w:color="auto"/>
            </w:tcBorders>
            <w:shd w:val="clear" w:color="000000" w:fill="FFFFFF"/>
            <w:vAlign w:val="center"/>
            <w:hideMark/>
          </w:tcPr>
          <w:p w14:paraId="05CC351F"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0.6</w:t>
            </w:r>
          </w:p>
        </w:tc>
        <w:tc>
          <w:tcPr>
            <w:tcW w:w="1418" w:type="dxa"/>
            <w:tcBorders>
              <w:top w:val="nil"/>
              <w:left w:val="nil"/>
              <w:bottom w:val="single" w:sz="4" w:space="0" w:color="auto"/>
              <w:right w:val="single" w:sz="4" w:space="0" w:color="auto"/>
            </w:tcBorders>
            <w:shd w:val="clear" w:color="000000" w:fill="FFFFFF"/>
            <w:vAlign w:val="center"/>
            <w:hideMark/>
          </w:tcPr>
          <w:p w14:paraId="061E9792"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0.8</w:t>
            </w:r>
          </w:p>
        </w:tc>
        <w:tc>
          <w:tcPr>
            <w:tcW w:w="1417" w:type="dxa"/>
            <w:tcBorders>
              <w:top w:val="nil"/>
              <w:left w:val="nil"/>
              <w:bottom w:val="single" w:sz="4" w:space="0" w:color="auto"/>
              <w:right w:val="single" w:sz="4" w:space="0" w:color="auto"/>
            </w:tcBorders>
            <w:shd w:val="clear" w:color="000000" w:fill="FFFFFF"/>
            <w:vAlign w:val="center"/>
            <w:hideMark/>
          </w:tcPr>
          <w:p w14:paraId="5EA95D15" w14:textId="77777777" w:rsidR="00000F21" w:rsidRPr="0034110A" w:rsidRDefault="00000F21" w:rsidP="00000F21">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18"/>
                <w:bdr w:val="none" w:sz="0" w:space="0" w:color="auto"/>
              </w:rPr>
            </w:pPr>
            <w:r w:rsidRPr="0034110A">
              <w:rPr>
                <w:rFonts w:ascii="宋体" w:eastAsia="宋体" w:hAnsi="宋体" w:cs="Times New Roman"/>
                <w:kern w:val="0"/>
                <w:sz w:val="22"/>
                <w:szCs w:val="18"/>
                <w:bdr w:val="none" w:sz="0" w:space="0" w:color="auto"/>
              </w:rPr>
              <w:t>0.8</w:t>
            </w:r>
          </w:p>
        </w:tc>
      </w:tr>
    </w:tbl>
    <w:p w14:paraId="452F86DB" w14:textId="77777777" w:rsidR="00003BBA" w:rsidRPr="0034110A" w:rsidRDefault="00003BBA" w:rsidP="002B2680">
      <w:pPr>
        <w:pStyle w:val="a8"/>
        <w:spacing w:after="240" w:line="360" w:lineRule="auto"/>
        <w:ind w:firstLine="360"/>
        <w:rPr>
          <w:rFonts w:ascii="宋体" w:eastAsia="宋体" w:hAnsi="宋体" w:cs="Songti SC Regular"/>
          <w:sz w:val="24"/>
          <w:szCs w:val="24"/>
        </w:rPr>
      </w:pPr>
    </w:p>
    <w:p w14:paraId="7DFFB192" w14:textId="4516A51F" w:rsidR="00000F21" w:rsidRPr="0034110A" w:rsidRDefault="00DC72E3" w:rsidP="00000F21">
      <w:pPr>
        <w:pStyle w:val="30"/>
        <w:rPr>
          <w:rFonts w:ascii="宋体" w:eastAsia="宋体" w:hAnsi="宋体" w:cs="宋体"/>
          <w:sz w:val="24"/>
          <w:szCs w:val="24"/>
        </w:rPr>
      </w:pPr>
      <w:bookmarkStart w:id="38" w:name="_Toc526882338"/>
      <w:r w:rsidRPr="0034110A">
        <w:rPr>
          <w:rFonts w:ascii="宋体" w:eastAsia="宋体" w:hAnsi="宋体" w:cs="宋体" w:hint="eastAsia"/>
          <w:sz w:val="24"/>
          <w:szCs w:val="24"/>
        </w:rPr>
        <w:t>2.</w:t>
      </w:r>
      <w:r w:rsidRPr="0034110A">
        <w:rPr>
          <w:rFonts w:ascii="宋体" w:eastAsia="宋体" w:hAnsi="宋体" w:cs="宋体"/>
          <w:sz w:val="24"/>
          <w:szCs w:val="24"/>
        </w:rPr>
        <w:t xml:space="preserve"> </w:t>
      </w:r>
      <w:r w:rsidR="00000F21" w:rsidRPr="0034110A">
        <w:rPr>
          <w:rFonts w:ascii="宋体" w:eastAsia="宋体" w:hAnsi="宋体" w:cs="宋体" w:hint="eastAsia"/>
          <w:sz w:val="24"/>
          <w:szCs w:val="24"/>
        </w:rPr>
        <w:t>2005年中国</w:t>
      </w:r>
      <w:r w:rsidR="009E5F99" w:rsidRPr="0034110A">
        <w:rPr>
          <w:rFonts w:ascii="宋体" w:eastAsia="宋体" w:hAnsi="宋体" w:cs="宋体" w:hint="eastAsia"/>
          <w:sz w:val="24"/>
          <w:szCs w:val="24"/>
        </w:rPr>
        <w:t>7～12</w:t>
      </w:r>
      <w:r w:rsidR="00000F21" w:rsidRPr="0034110A">
        <w:rPr>
          <w:rFonts w:ascii="宋体" w:eastAsia="宋体" w:hAnsi="宋体" w:cs="宋体" w:hint="eastAsia"/>
          <w:sz w:val="24"/>
          <w:szCs w:val="24"/>
        </w:rPr>
        <w:t>岁儿童营养不良流行现状</w:t>
      </w:r>
      <w:bookmarkEnd w:id="38"/>
    </w:p>
    <w:p w14:paraId="554C3608" w14:textId="0F836406" w:rsidR="00000F21" w:rsidRPr="0034110A" w:rsidRDefault="00000F21" w:rsidP="00000F21">
      <w:pPr>
        <w:ind w:firstLineChars="200" w:firstLine="480"/>
        <w:rPr>
          <w:rFonts w:ascii="宋体" w:eastAsia="宋体" w:hAnsi="宋体" w:cs="宋体"/>
          <w:sz w:val="24"/>
          <w:szCs w:val="24"/>
          <w:lang w:val="zh-CN"/>
        </w:rPr>
      </w:pPr>
      <w:r w:rsidRPr="0034110A">
        <w:rPr>
          <w:rFonts w:ascii="宋体" w:eastAsia="宋体" w:hAnsi="宋体" w:hint="eastAsia"/>
          <w:sz w:val="24"/>
          <w:szCs w:val="24"/>
        </w:rPr>
        <w:t>2005年</w:t>
      </w:r>
      <w:r w:rsidR="009E5F99" w:rsidRPr="0034110A">
        <w:rPr>
          <w:rFonts w:ascii="宋体" w:eastAsia="宋体" w:hAnsi="宋体" w:hint="eastAsia"/>
          <w:sz w:val="24"/>
          <w:szCs w:val="24"/>
        </w:rPr>
        <w:t>7～12</w:t>
      </w:r>
      <w:r w:rsidRPr="0034110A">
        <w:rPr>
          <w:rFonts w:ascii="宋体" w:eastAsia="宋体" w:hAnsi="宋体" w:hint="eastAsia"/>
          <w:sz w:val="24"/>
          <w:szCs w:val="24"/>
        </w:rPr>
        <w:t>岁儿童的营养不良检出率在乡村高于城市</w:t>
      </w:r>
      <w:r w:rsidR="00446AE7" w:rsidRPr="0034110A">
        <w:rPr>
          <w:rFonts w:ascii="宋体" w:eastAsia="宋体" w:hAnsi="宋体" w:hint="eastAsia"/>
          <w:sz w:val="24"/>
          <w:szCs w:val="24"/>
        </w:rPr>
        <w:t>（18.7%</w:t>
      </w:r>
      <w:r w:rsidR="00446AE7" w:rsidRPr="0034110A">
        <w:rPr>
          <w:rFonts w:ascii="宋体" w:eastAsia="宋体" w:hAnsi="宋体"/>
          <w:sz w:val="24"/>
          <w:szCs w:val="24"/>
        </w:rPr>
        <w:t xml:space="preserve"> </w:t>
      </w:r>
      <w:r w:rsidR="00446AE7" w:rsidRPr="0034110A">
        <w:rPr>
          <w:rFonts w:ascii="宋体" w:eastAsia="宋体" w:hAnsi="宋体"/>
          <w:i/>
          <w:sz w:val="24"/>
          <w:szCs w:val="24"/>
        </w:rPr>
        <w:t>vs</w:t>
      </w:r>
      <w:r w:rsidR="00446AE7" w:rsidRPr="0034110A">
        <w:rPr>
          <w:rFonts w:ascii="宋体" w:eastAsia="宋体" w:hAnsi="宋体" w:hint="eastAsia"/>
          <w:i/>
          <w:sz w:val="24"/>
          <w:szCs w:val="24"/>
        </w:rPr>
        <w:t>.</w:t>
      </w:r>
      <w:r w:rsidR="00446AE7" w:rsidRPr="0034110A">
        <w:rPr>
          <w:rFonts w:ascii="宋体" w:eastAsia="宋体" w:hAnsi="宋体" w:hint="eastAsia"/>
          <w:sz w:val="24"/>
          <w:szCs w:val="24"/>
        </w:rPr>
        <w:t>11.9%）</w:t>
      </w:r>
      <w:r w:rsidR="00AC7CE3" w:rsidRPr="0034110A">
        <w:rPr>
          <w:rFonts w:ascii="宋体" w:eastAsia="宋体" w:hAnsi="宋体" w:hint="eastAsia"/>
          <w:sz w:val="24"/>
          <w:szCs w:val="24"/>
        </w:rPr>
        <w:t>，男生高于女生</w:t>
      </w:r>
      <w:r w:rsidRPr="0034110A">
        <w:rPr>
          <w:rFonts w:ascii="宋体" w:eastAsia="宋体" w:hAnsi="宋体" w:hint="eastAsia"/>
          <w:sz w:val="24"/>
          <w:szCs w:val="24"/>
        </w:rPr>
        <w:t>。2005</w:t>
      </w:r>
      <w:r w:rsidRPr="0034110A">
        <w:rPr>
          <w:rFonts w:ascii="宋体" w:eastAsia="宋体" w:hAnsi="宋体" w:cs="宋体" w:hint="eastAsia"/>
          <w:sz w:val="24"/>
          <w:szCs w:val="24"/>
        </w:rPr>
        <w:t>年</w:t>
      </w:r>
      <w:r w:rsidR="009E5F99" w:rsidRPr="0034110A">
        <w:rPr>
          <w:rFonts w:ascii="宋体" w:eastAsia="宋体" w:hAnsi="宋体" w:cs="宋体" w:hint="eastAsia"/>
          <w:sz w:val="24"/>
          <w:szCs w:val="24"/>
        </w:rPr>
        <w:t>7～12</w:t>
      </w:r>
      <w:r w:rsidRPr="0034110A">
        <w:rPr>
          <w:rFonts w:ascii="宋体" w:eastAsia="宋体" w:hAnsi="宋体" w:cs="宋体" w:hint="eastAsia"/>
          <w:sz w:val="24"/>
          <w:szCs w:val="24"/>
        </w:rPr>
        <w:t>岁男生营养不良、生长迟缓、轻度</w:t>
      </w:r>
      <w:r w:rsidR="00856BFB" w:rsidRPr="0034110A">
        <w:rPr>
          <w:rFonts w:ascii="宋体" w:eastAsia="宋体" w:hAnsi="宋体" w:cs="宋体" w:hint="eastAsia"/>
          <w:sz w:val="24"/>
          <w:szCs w:val="24"/>
        </w:rPr>
        <w:t>消瘦</w:t>
      </w:r>
      <w:r w:rsidRPr="0034110A">
        <w:rPr>
          <w:rFonts w:ascii="宋体" w:eastAsia="宋体" w:hAnsi="宋体" w:cs="宋体" w:hint="eastAsia"/>
          <w:sz w:val="24"/>
          <w:szCs w:val="24"/>
        </w:rPr>
        <w:t>、中重度消瘦总体检出率分别为16.</w:t>
      </w:r>
      <w:r w:rsidR="00446AE7" w:rsidRPr="0034110A">
        <w:rPr>
          <w:rFonts w:ascii="宋体" w:eastAsia="宋体" w:hAnsi="宋体" w:cs="宋体" w:hint="eastAsia"/>
          <w:sz w:val="24"/>
          <w:szCs w:val="24"/>
        </w:rPr>
        <w:t>05</w:t>
      </w:r>
      <w:r w:rsidRPr="0034110A">
        <w:rPr>
          <w:rFonts w:ascii="宋体" w:eastAsia="宋体" w:hAnsi="宋体" w:cs="宋体" w:hint="eastAsia"/>
          <w:sz w:val="24"/>
          <w:szCs w:val="24"/>
        </w:rPr>
        <w:t>%、2.0%、7.4%和6.6%。</w:t>
      </w:r>
      <w:r w:rsidRPr="0034110A">
        <w:rPr>
          <w:rFonts w:ascii="宋体" w:eastAsia="宋体" w:hAnsi="宋体" w:cs="宋体"/>
          <w:sz w:val="24"/>
          <w:szCs w:val="24"/>
        </w:rPr>
        <w:t>2005</w:t>
      </w:r>
      <w:r w:rsidRPr="0034110A">
        <w:rPr>
          <w:rFonts w:ascii="宋体" w:eastAsia="宋体" w:hAnsi="宋体" w:cs="宋体" w:hint="eastAsia"/>
          <w:sz w:val="24"/>
          <w:szCs w:val="24"/>
        </w:rPr>
        <w:t>年</w:t>
      </w:r>
      <w:r w:rsidRPr="0034110A">
        <w:rPr>
          <w:rFonts w:ascii="宋体" w:eastAsia="宋体" w:hAnsi="宋体" w:cs="宋体"/>
          <w:sz w:val="24"/>
          <w:szCs w:val="24"/>
        </w:rPr>
        <w:t>7~12</w:t>
      </w:r>
      <w:r w:rsidRPr="0034110A">
        <w:rPr>
          <w:rFonts w:ascii="宋体" w:eastAsia="宋体" w:hAnsi="宋体" w:cs="宋体" w:hint="eastAsia"/>
          <w:sz w:val="24"/>
          <w:szCs w:val="24"/>
        </w:rPr>
        <w:t>岁女生营养不良、生长迟缓、轻度消瘦、中重度消瘦总体检出率分别为</w:t>
      </w:r>
      <w:r w:rsidRPr="0034110A">
        <w:rPr>
          <w:rFonts w:ascii="宋体" w:eastAsia="宋体" w:hAnsi="宋体" w:cs="宋体"/>
          <w:sz w:val="24"/>
          <w:szCs w:val="24"/>
        </w:rPr>
        <w:t>14.62%</w:t>
      </w:r>
      <w:r w:rsidRPr="0034110A">
        <w:rPr>
          <w:rFonts w:ascii="宋体" w:eastAsia="宋体" w:hAnsi="宋体" w:cs="宋体" w:hint="eastAsia"/>
          <w:sz w:val="24"/>
          <w:szCs w:val="24"/>
        </w:rPr>
        <w:t>、</w:t>
      </w:r>
      <w:r w:rsidRPr="0034110A">
        <w:rPr>
          <w:rFonts w:ascii="宋体" w:eastAsia="宋体" w:hAnsi="宋体" w:cs="宋体"/>
          <w:sz w:val="24"/>
          <w:szCs w:val="24"/>
        </w:rPr>
        <w:t>1.98%</w:t>
      </w:r>
      <w:r w:rsidRPr="0034110A">
        <w:rPr>
          <w:rFonts w:ascii="宋体" w:eastAsia="宋体" w:hAnsi="宋体" w:cs="宋体" w:hint="eastAsia"/>
          <w:sz w:val="24"/>
          <w:szCs w:val="24"/>
        </w:rPr>
        <w:t>、</w:t>
      </w:r>
      <w:r w:rsidRPr="0034110A">
        <w:rPr>
          <w:rFonts w:ascii="宋体" w:eastAsia="宋体" w:hAnsi="宋体" w:cs="宋体"/>
          <w:sz w:val="24"/>
          <w:szCs w:val="24"/>
        </w:rPr>
        <w:t>7.14%</w:t>
      </w:r>
      <w:r w:rsidRPr="0034110A">
        <w:rPr>
          <w:rFonts w:ascii="宋体" w:eastAsia="宋体" w:hAnsi="宋体" w:cs="宋体" w:hint="eastAsia"/>
          <w:sz w:val="24"/>
          <w:szCs w:val="24"/>
        </w:rPr>
        <w:t>和</w:t>
      </w:r>
      <w:r w:rsidRPr="0034110A">
        <w:rPr>
          <w:rFonts w:ascii="宋体" w:eastAsia="宋体" w:hAnsi="宋体" w:cs="宋体"/>
          <w:sz w:val="24"/>
          <w:szCs w:val="24"/>
        </w:rPr>
        <w:t>5.50%</w:t>
      </w:r>
      <w:r w:rsidRPr="0034110A">
        <w:rPr>
          <w:rFonts w:ascii="宋体" w:eastAsia="宋体" w:hAnsi="宋体" w:cs="宋体" w:hint="eastAsia"/>
          <w:sz w:val="24"/>
          <w:szCs w:val="24"/>
        </w:rPr>
        <w:t>。</w:t>
      </w:r>
      <w:r w:rsidRPr="0034110A">
        <w:rPr>
          <w:rFonts w:ascii="宋体" w:eastAsia="宋体" w:hAnsi="宋体"/>
          <w:sz w:val="24"/>
          <w:szCs w:val="24"/>
        </w:rPr>
        <w:t xml:space="preserve">2005 </w:t>
      </w:r>
      <w:r w:rsidRPr="0034110A">
        <w:rPr>
          <w:rFonts w:ascii="宋体" w:eastAsia="宋体" w:hAnsi="宋体" w:cs="宋体" w:hint="eastAsia"/>
          <w:sz w:val="24"/>
          <w:szCs w:val="24"/>
          <w:lang w:val="zh-CN"/>
        </w:rPr>
        <w:t>年我国各省份</w:t>
      </w:r>
      <w:r w:rsidRPr="0034110A">
        <w:rPr>
          <w:rFonts w:ascii="宋体" w:eastAsia="宋体" w:hAnsi="宋体"/>
          <w:sz w:val="24"/>
          <w:szCs w:val="24"/>
        </w:rPr>
        <w:t xml:space="preserve">7~12 </w:t>
      </w:r>
      <w:r w:rsidRPr="0034110A">
        <w:rPr>
          <w:rFonts w:ascii="宋体" w:eastAsia="宋体" w:hAnsi="宋体" w:cs="宋体" w:hint="eastAsia"/>
          <w:sz w:val="24"/>
          <w:szCs w:val="24"/>
          <w:lang w:val="zh-CN"/>
        </w:rPr>
        <w:t>岁儿童营养不良检出率较高</w:t>
      </w:r>
      <w:r w:rsidRPr="0034110A">
        <w:rPr>
          <w:rFonts w:ascii="宋体" w:eastAsia="宋体" w:hAnsi="宋体"/>
          <w:sz w:val="24"/>
          <w:szCs w:val="24"/>
        </w:rPr>
        <w:t>,</w:t>
      </w:r>
      <w:r w:rsidRPr="0034110A">
        <w:rPr>
          <w:rFonts w:ascii="宋体" w:eastAsia="宋体" w:hAnsi="宋体" w:cs="宋体" w:hint="eastAsia"/>
          <w:sz w:val="24"/>
          <w:szCs w:val="24"/>
          <w:lang w:val="zh-CN"/>
        </w:rPr>
        <w:t>依次以青海、贵州、云南、海南、广西、广东、湖南、甘肃、重庆</w:t>
      </w:r>
      <w:r w:rsidRPr="0034110A">
        <w:rPr>
          <w:rFonts w:ascii="宋体" w:eastAsia="宋体" w:hAnsi="宋体"/>
          <w:sz w:val="24"/>
          <w:szCs w:val="24"/>
        </w:rPr>
        <w:t xml:space="preserve">9 </w:t>
      </w:r>
      <w:r w:rsidRPr="0034110A">
        <w:rPr>
          <w:rFonts w:ascii="宋体" w:eastAsia="宋体" w:hAnsi="宋体" w:cs="宋体" w:hint="eastAsia"/>
          <w:sz w:val="24"/>
          <w:szCs w:val="24"/>
          <w:lang w:val="zh-CN"/>
        </w:rPr>
        <w:t>省市最高</w:t>
      </w:r>
      <w:r w:rsidRPr="0034110A">
        <w:rPr>
          <w:rFonts w:ascii="宋体" w:eastAsia="宋体" w:hAnsi="宋体"/>
          <w:sz w:val="24"/>
          <w:szCs w:val="24"/>
        </w:rPr>
        <w:t xml:space="preserve">, </w:t>
      </w:r>
      <w:r w:rsidRPr="0034110A">
        <w:rPr>
          <w:rFonts w:ascii="宋体" w:eastAsia="宋体" w:hAnsi="宋体" w:cs="宋体" w:hint="eastAsia"/>
          <w:sz w:val="24"/>
          <w:szCs w:val="24"/>
          <w:lang w:val="zh-TW" w:eastAsia="zh-TW"/>
        </w:rPr>
        <w:t>且均在</w:t>
      </w:r>
      <w:r w:rsidRPr="0034110A">
        <w:rPr>
          <w:rFonts w:ascii="宋体" w:eastAsia="宋体" w:hAnsi="宋体"/>
          <w:sz w:val="24"/>
          <w:szCs w:val="24"/>
        </w:rPr>
        <w:t>20%</w:t>
      </w:r>
      <w:r w:rsidRPr="0034110A">
        <w:rPr>
          <w:rFonts w:ascii="宋体" w:eastAsia="宋体" w:hAnsi="宋体" w:cs="宋体" w:hint="eastAsia"/>
          <w:sz w:val="24"/>
          <w:szCs w:val="24"/>
          <w:lang w:val="zh-CN"/>
        </w:rPr>
        <w:t>以上。营养不良检出率在</w:t>
      </w:r>
      <w:r w:rsidRPr="0034110A">
        <w:rPr>
          <w:rFonts w:ascii="宋体" w:eastAsia="宋体" w:hAnsi="宋体"/>
          <w:sz w:val="24"/>
          <w:szCs w:val="24"/>
          <w:lang w:val="pt-PT"/>
        </w:rPr>
        <w:t>10%</w:t>
      </w:r>
      <w:r w:rsidRPr="0034110A">
        <w:rPr>
          <w:rFonts w:ascii="宋体" w:eastAsia="宋体" w:hAnsi="宋体" w:cs="宋体" w:hint="eastAsia"/>
          <w:sz w:val="24"/>
          <w:szCs w:val="24"/>
          <w:lang w:val="zh-CN"/>
        </w:rPr>
        <w:t>以下的省份依次是江苏、天津、上海、北京、黑龙江、河北和辽宁</w:t>
      </w:r>
      <w:r w:rsidRPr="0034110A">
        <w:rPr>
          <w:rFonts w:ascii="宋体" w:eastAsia="宋体" w:hAnsi="宋体"/>
          <w:sz w:val="24"/>
          <w:szCs w:val="24"/>
        </w:rPr>
        <w:t>,</w:t>
      </w:r>
      <w:r w:rsidRPr="0034110A">
        <w:rPr>
          <w:rFonts w:ascii="宋体" w:eastAsia="宋体" w:hAnsi="宋体" w:cs="宋体" w:hint="eastAsia"/>
          <w:sz w:val="24"/>
          <w:szCs w:val="24"/>
        </w:rPr>
        <w:t>共</w:t>
      </w:r>
      <w:r w:rsidRPr="0034110A">
        <w:rPr>
          <w:rFonts w:ascii="宋体" w:eastAsia="宋体" w:hAnsi="宋体"/>
          <w:sz w:val="24"/>
          <w:szCs w:val="24"/>
          <w:lang w:val="ru-RU"/>
        </w:rPr>
        <w:t xml:space="preserve">7 </w:t>
      </w:r>
      <w:r w:rsidRPr="0034110A">
        <w:rPr>
          <w:rFonts w:ascii="宋体" w:eastAsia="宋体" w:hAnsi="宋体" w:cs="宋体" w:hint="eastAsia"/>
          <w:sz w:val="24"/>
          <w:szCs w:val="24"/>
          <w:lang w:val="zh-CN"/>
        </w:rPr>
        <w:t>省市。</w:t>
      </w:r>
    </w:p>
    <w:p w14:paraId="67C1C4D1" w14:textId="2420B934" w:rsidR="00000F21" w:rsidRPr="0034110A" w:rsidRDefault="00000F21" w:rsidP="00000F21">
      <w:pPr>
        <w:ind w:firstLineChars="800" w:firstLine="1920"/>
        <w:rPr>
          <w:rFonts w:ascii="宋体" w:eastAsia="宋体" w:hAnsi="宋体" w:cs="Arial Unicode MS"/>
          <w:sz w:val="24"/>
          <w:szCs w:val="24"/>
        </w:rPr>
      </w:pPr>
      <w:r w:rsidRPr="0034110A">
        <w:rPr>
          <w:rFonts w:ascii="宋体" w:eastAsia="宋体" w:hAnsi="宋体" w:cs="Arial Unicode MS" w:hint="eastAsia"/>
          <w:sz w:val="24"/>
          <w:szCs w:val="24"/>
        </w:rPr>
        <w:t>表</w:t>
      </w:r>
      <w:r w:rsidR="00DB6412">
        <w:rPr>
          <w:rFonts w:ascii="宋体" w:eastAsia="宋体" w:hAnsi="宋体" w:cs="Arial Unicode MS" w:hint="eastAsia"/>
          <w:sz w:val="24"/>
          <w:szCs w:val="24"/>
        </w:rPr>
        <w:t>3.2</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2005年中国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岁营养不良流行现状（分男女）（%）</w:t>
      </w:r>
    </w:p>
    <w:p w14:paraId="0FA8860E" w14:textId="77777777" w:rsidR="00000F21" w:rsidRPr="0034110A" w:rsidRDefault="00000F21" w:rsidP="00000F21">
      <w:pPr>
        <w:ind w:firstLineChars="800" w:firstLine="1920"/>
        <w:rPr>
          <w:rFonts w:ascii="宋体" w:eastAsia="宋体" w:hAnsi="宋体" w:cs="Arial Unicode MS"/>
          <w:sz w:val="24"/>
          <w:szCs w:val="24"/>
        </w:rPr>
      </w:pPr>
    </w:p>
    <w:tbl>
      <w:tblPr>
        <w:tblStyle w:val="af8"/>
        <w:tblW w:w="10191" w:type="dxa"/>
        <w:jc w:val="center"/>
        <w:tblLook w:val="04A0" w:firstRow="1" w:lastRow="0" w:firstColumn="1" w:lastColumn="0" w:noHBand="0" w:noVBand="1"/>
      </w:tblPr>
      <w:tblGrid>
        <w:gridCol w:w="830"/>
        <w:gridCol w:w="1134"/>
        <w:gridCol w:w="951"/>
        <w:gridCol w:w="1179"/>
        <w:gridCol w:w="816"/>
        <w:gridCol w:w="981"/>
        <w:gridCol w:w="1134"/>
        <w:gridCol w:w="1134"/>
        <w:gridCol w:w="1046"/>
        <w:gridCol w:w="986"/>
      </w:tblGrid>
      <w:tr w:rsidR="00066F21" w:rsidRPr="0034110A" w14:paraId="1CE03F46" w14:textId="0FAE47BB" w:rsidTr="00066F21">
        <w:trPr>
          <w:trHeight w:val="285"/>
          <w:jc w:val="center"/>
        </w:trPr>
        <w:tc>
          <w:tcPr>
            <w:tcW w:w="830" w:type="dxa"/>
            <w:vMerge w:val="restart"/>
            <w:hideMark/>
          </w:tcPr>
          <w:p w14:paraId="4F2B91CA"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省份</w:t>
            </w:r>
          </w:p>
        </w:tc>
        <w:tc>
          <w:tcPr>
            <w:tcW w:w="4080" w:type="dxa"/>
            <w:gridSpan w:val="4"/>
            <w:noWrap/>
            <w:hideMark/>
          </w:tcPr>
          <w:p w14:paraId="5584CFE4"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男孩</w:t>
            </w:r>
          </w:p>
        </w:tc>
        <w:tc>
          <w:tcPr>
            <w:tcW w:w="4295" w:type="dxa"/>
            <w:gridSpan w:val="4"/>
            <w:noWrap/>
            <w:hideMark/>
          </w:tcPr>
          <w:p w14:paraId="6328520A"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女孩</w:t>
            </w:r>
          </w:p>
        </w:tc>
        <w:tc>
          <w:tcPr>
            <w:tcW w:w="986" w:type="dxa"/>
          </w:tcPr>
          <w:p w14:paraId="2C028FBA" w14:textId="5D04EC5C" w:rsidR="00066F21" w:rsidRPr="0034110A" w:rsidRDefault="00066F21" w:rsidP="00DA669E">
            <w:pPr>
              <w:jc w:val="center"/>
              <w:rPr>
                <w:rFonts w:ascii="宋体" w:eastAsia="宋体" w:hAnsi="宋体" w:cs="微软雅黑" w:hint="eastAsia"/>
                <w:sz w:val="24"/>
                <w:szCs w:val="24"/>
              </w:rPr>
            </w:pPr>
            <w:r>
              <w:rPr>
                <w:rFonts w:ascii="宋体" w:eastAsia="宋体" w:hAnsi="宋体" w:cs="微软雅黑" w:hint="eastAsia"/>
                <w:sz w:val="24"/>
                <w:szCs w:val="24"/>
              </w:rPr>
              <w:t>合计</w:t>
            </w:r>
          </w:p>
        </w:tc>
      </w:tr>
      <w:tr w:rsidR="00066F21" w:rsidRPr="0034110A" w14:paraId="2A175415" w14:textId="79508E49" w:rsidTr="00066F21">
        <w:trPr>
          <w:trHeight w:val="285"/>
          <w:jc w:val="center"/>
        </w:trPr>
        <w:tc>
          <w:tcPr>
            <w:tcW w:w="830" w:type="dxa"/>
            <w:vMerge/>
            <w:hideMark/>
          </w:tcPr>
          <w:p w14:paraId="61E81AA6" w14:textId="77777777" w:rsidR="00066F21" w:rsidRPr="0034110A" w:rsidRDefault="00066F21" w:rsidP="00DA669E">
            <w:pPr>
              <w:jc w:val="center"/>
              <w:rPr>
                <w:rFonts w:ascii="宋体" w:eastAsia="宋体" w:hAnsi="宋体" w:cs="Arial Unicode MS"/>
                <w:sz w:val="24"/>
                <w:szCs w:val="24"/>
              </w:rPr>
            </w:pPr>
          </w:p>
        </w:tc>
        <w:tc>
          <w:tcPr>
            <w:tcW w:w="1134" w:type="dxa"/>
            <w:hideMark/>
          </w:tcPr>
          <w:p w14:paraId="20533151"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轻度</w:t>
            </w:r>
          </w:p>
          <w:p w14:paraId="3297B031"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消瘦</w:t>
            </w:r>
          </w:p>
        </w:tc>
        <w:tc>
          <w:tcPr>
            <w:tcW w:w="951" w:type="dxa"/>
            <w:hideMark/>
          </w:tcPr>
          <w:p w14:paraId="004F1162"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中重度</w:t>
            </w:r>
          </w:p>
          <w:p w14:paraId="745A9E50"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消瘦</w:t>
            </w:r>
          </w:p>
        </w:tc>
        <w:tc>
          <w:tcPr>
            <w:tcW w:w="1179" w:type="dxa"/>
            <w:hideMark/>
          </w:tcPr>
          <w:p w14:paraId="5378485E"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生长</w:t>
            </w:r>
          </w:p>
          <w:p w14:paraId="487D1630"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迟缓</w:t>
            </w:r>
          </w:p>
        </w:tc>
        <w:tc>
          <w:tcPr>
            <w:tcW w:w="816" w:type="dxa"/>
            <w:hideMark/>
          </w:tcPr>
          <w:p w14:paraId="01C919B1"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营养不良</w:t>
            </w:r>
          </w:p>
        </w:tc>
        <w:tc>
          <w:tcPr>
            <w:tcW w:w="981" w:type="dxa"/>
            <w:hideMark/>
          </w:tcPr>
          <w:p w14:paraId="1AEB3E25"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轻度</w:t>
            </w:r>
          </w:p>
          <w:p w14:paraId="4DBBD6AD"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消瘦</w:t>
            </w:r>
          </w:p>
        </w:tc>
        <w:tc>
          <w:tcPr>
            <w:tcW w:w="1134" w:type="dxa"/>
            <w:hideMark/>
          </w:tcPr>
          <w:p w14:paraId="3A279565"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中重度</w:t>
            </w:r>
          </w:p>
          <w:p w14:paraId="1B9B28C6"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消瘦</w:t>
            </w:r>
          </w:p>
        </w:tc>
        <w:tc>
          <w:tcPr>
            <w:tcW w:w="1134" w:type="dxa"/>
            <w:hideMark/>
          </w:tcPr>
          <w:p w14:paraId="2A77E8AE" w14:textId="77777777" w:rsidR="00066F21" w:rsidRPr="0034110A"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生长</w:t>
            </w:r>
          </w:p>
          <w:p w14:paraId="55263041" w14:textId="77777777"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迟缓</w:t>
            </w:r>
          </w:p>
        </w:tc>
        <w:tc>
          <w:tcPr>
            <w:tcW w:w="1046" w:type="dxa"/>
            <w:hideMark/>
          </w:tcPr>
          <w:p w14:paraId="0318A76F" w14:textId="77777777" w:rsidR="00066F21" w:rsidRDefault="00066F21" w:rsidP="00DA669E">
            <w:pPr>
              <w:jc w:val="center"/>
              <w:rPr>
                <w:rFonts w:ascii="宋体" w:eastAsia="宋体" w:hAnsi="宋体" w:cs="微软雅黑"/>
                <w:sz w:val="24"/>
                <w:szCs w:val="24"/>
              </w:rPr>
            </w:pPr>
            <w:r w:rsidRPr="0034110A">
              <w:rPr>
                <w:rFonts w:ascii="宋体" w:eastAsia="宋体" w:hAnsi="宋体" w:cs="微软雅黑" w:hint="eastAsia"/>
                <w:sz w:val="24"/>
                <w:szCs w:val="24"/>
              </w:rPr>
              <w:t>营养</w:t>
            </w:r>
          </w:p>
          <w:p w14:paraId="35160DAC" w14:textId="525ADE8D" w:rsidR="00066F21" w:rsidRPr="0034110A" w:rsidRDefault="00066F21" w:rsidP="00DA669E">
            <w:pPr>
              <w:jc w:val="center"/>
              <w:rPr>
                <w:rFonts w:ascii="宋体" w:eastAsia="宋体" w:hAnsi="宋体" w:cs="Arial Unicode MS"/>
                <w:sz w:val="24"/>
                <w:szCs w:val="24"/>
              </w:rPr>
            </w:pPr>
            <w:r w:rsidRPr="0034110A">
              <w:rPr>
                <w:rFonts w:ascii="宋体" w:eastAsia="宋体" w:hAnsi="宋体" w:cs="微软雅黑" w:hint="eastAsia"/>
                <w:sz w:val="24"/>
                <w:szCs w:val="24"/>
              </w:rPr>
              <w:t>不良</w:t>
            </w:r>
          </w:p>
        </w:tc>
        <w:tc>
          <w:tcPr>
            <w:tcW w:w="986" w:type="dxa"/>
          </w:tcPr>
          <w:p w14:paraId="293A260E" w14:textId="77777777" w:rsidR="00066F21" w:rsidRDefault="00066F21" w:rsidP="00DA669E">
            <w:pPr>
              <w:jc w:val="center"/>
              <w:rPr>
                <w:rFonts w:ascii="宋体" w:eastAsia="宋体" w:hAnsi="宋体" w:cs="微软雅黑"/>
                <w:sz w:val="24"/>
                <w:szCs w:val="24"/>
              </w:rPr>
            </w:pPr>
            <w:r>
              <w:rPr>
                <w:rFonts w:ascii="宋体" w:eastAsia="宋体" w:hAnsi="宋体" w:cs="微软雅黑" w:hint="eastAsia"/>
                <w:sz w:val="24"/>
                <w:szCs w:val="24"/>
              </w:rPr>
              <w:t>营养</w:t>
            </w:r>
          </w:p>
          <w:p w14:paraId="226F7DCF" w14:textId="20EC6DB9" w:rsidR="00066F21" w:rsidRPr="0034110A" w:rsidRDefault="00066F21" w:rsidP="00DA669E">
            <w:pPr>
              <w:jc w:val="center"/>
              <w:rPr>
                <w:rFonts w:ascii="宋体" w:eastAsia="宋体" w:hAnsi="宋体" w:cs="微软雅黑" w:hint="eastAsia"/>
                <w:sz w:val="24"/>
                <w:szCs w:val="24"/>
              </w:rPr>
            </w:pPr>
            <w:r>
              <w:rPr>
                <w:rFonts w:ascii="宋体" w:eastAsia="宋体" w:hAnsi="宋体" w:cs="微软雅黑" w:hint="eastAsia"/>
                <w:sz w:val="24"/>
                <w:szCs w:val="24"/>
              </w:rPr>
              <w:t>不良</w:t>
            </w:r>
          </w:p>
        </w:tc>
      </w:tr>
      <w:tr w:rsidR="00066F21" w:rsidRPr="0034110A" w14:paraId="69BF06E0" w14:textId="2A3A2845" w:rsidTr="00066F21">
        <w:trPr>
          <w:trHeight w:val="293"/>
          <w:jc w:val="center"/>
        </w:trPr>
        <w:tc>
          <w:tcPr>
            <w:tcW w:w="830" w:type="dxa"/>
            <w:hideMark/>
          </w:tcPr>
          <w:p w14:paraId="5C015FE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北京</w:t>
            </w:r>
          </w:p>
        </w:tc>
        <w:tc>
          <w:tcPr>
            <w:tcW w:w="1134" w:type="dxa"/>
            <w:noWrap/>
            <w:hideMark/>
          </w:tcPr>
          <w:p w14:paraId="3BC801B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5.68</w:t>
            </w:r>
          </w:p>
        </w:tc>
        <w:tc>
          <w:tcPr>
            <w:tcW w:w="951" w:type="dxa"/>
            <w:noWrap/>
            <w:hideMark/>
          </w:tcPr>
          <w:p w14:paraId="02F5E40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3.5</w:t>
            </w:r>
          </w:p>
        </w:tc>
        <w:tc>
          <w:tcPr>
            <w:tcW w:w="1179" w:type="dxa"/>
            <w:noWrap/>
            <w:hideMark/>
          </w:tcPr>
          <w:p w14:paraId="2E39BCA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0.22</w:t>
            </w:r>
          </w:p>
        </w:tc>
        <w:tc>
          <w:tcPr>
            <w:tcW w:w="816" w:type="dxa"/>
            <w:noWrap/>
            <w:hideMark/>
          </w:tcPr>
          <w:p w14:paraId="78064F6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9.39</w:t>
            </w:r>
          </w:p>
        </w:tc>
        <w:tc>
          <w:tcPr>
            <w:tcW w:w="981" w:type="dxa"/>
            <w:noWrap/>
            <w:hideMark/>
          </w:tcPr>
          <w:p w14:paraId="2520BD8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4.8</w:t>
            </w:r>
          </w:p>
        </w:tc>
        <w:tc>
          <w:tcPr>
            <w:tcW w:w="1134" w:type="dxa"/>
            <w:noWrap/>
            <w:hideMark/>
          </w:tcPr>
          <w:p w14:paraId="74144E0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3.07</w:t>
            </w:r>
          </w:p>
        </w:tc>
        <w:tc>
          <w:tcPr>
            <w:tcW w:w="1134" w:type="dxa"/>
            <w:noWrap/>
            <w:hideMark/>
          </w:tcPr>
          <w:p w14:paraId="4A02DFF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0.16</w:t>
            </w:r>
          </w:p>
        </w:tc>
        <w:tc>
          <w:tcPr>
            <w:tcW w:w="1046" w:type="dxa"/>
            <w:noWrap/>
            <w:hideMark/>
          </w:tcPr>
          <w:p w14:paraId="6B56531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8.03</w:t>
            </w:r>
          </w:p>
        </w:tc>
        <w:tc>
          <w:tcPr>
            <w:tcW w:w="986" w:type="dxa"/>
          </w:tcPr>
          <w:p w14:paraId="1427B024" w14:textId="5C9666E9"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8.71</w:t>
            </w:r>
          </w:p>
        </w:tc>
      </w:tr>
      <w:tr w:rsidR="00066F21" w:rsidRPr="0034110A" w14:paraId="39EBA08E" w14:textId="519D1D15" w:rsidTr="00066F21">
        <w:trPr>
          <w:trHeight w:val="293"/>
          <w:jc w:val="center"/>
        </w:trPr>
        <w:tc>
          <w:tcPr>
            <w:tcW w:w="830" w:type="dxa"/>
            <w:hideMark/>
          </w:tcPr>
          <w:p w14:paraId="6077B81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天津</w:t>
            </w:r>
          </w:p>
        </w:tc>
        <w:tc>
          <w:tcPr>
            <w:tcW w:w="1134" w:type="dxa"/>
            <w:noWrap/>
            <w:hideMark/>
          </w:tcPr>
          <w:p w14:paraId="6BDDEF5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4.73</w:t>
            </w:r>
          </w:p>
        </w:tc>
        <w:tc>
          <w:tcPr>
            <w:tcW w:w="951" w:type="dxa"/>
            <w:noWrap/>
            <w:hideMark/>
          </w:tcPr>
          <w:p w14:paraId="3C34DF0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1.79</w:t>
            </w:r>
          </w:p>
        </w:tc>
        <w:tc>
          <w:tcPr>
            <w:tcW w:w="1179" w:type="dxa"/>
            <w:noWrap/>
            <w:hideMark/>
          </w:tcPr>
          <w:p w14:paraId="535C454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0.22</w:t>
            </w:r>
          </w:p>
        </w:tc>
        <w:tc>
          <w:tcPr>
            <w:tcW w:w="816" w:type="dxa"/>
            <w:noWrap/>
            <w:hideMark/>
          </w:tcPr>
          <w:p w14:paraId="15DB018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6.74</w:t>
            </w:r>
          </w:p>
        </w:tc>
        <w:tc>
          <w:tcPr>
            <w:tcW w:w="981" w:type="dxa"/>
            <w:noWrap/>
            <w:hideMark/>
          </w:tcPr>
          <w:p w14:paraId="0DD5484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4.35</w:t>
            </w:r>
          </w:p>
        </w:tc>
        <w:tc>
          <w:tcPr>
            <w:tcW w:w="1134" w:type="dxa"/>
            <w:noWrap/>
            <w:hideMark/>
          </w:tcPr>
          <w:p w14:paraId="4A423E7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2.97</w:t>
            </w:r>
          </w:p>
        </w:tc>
        <w:tc>
          <w:tcPr>
            <w:tcW w:w="1134" w:type="dxa"/>
            <w:noWrap/>
            <w:hideMark/>
          </w:tcPr>
          <w:p w14:paraId="6A62DB9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0.21</w:t>
            </w:r>
          </w:p>
        </w:tc>
        <w:tc>
          <w:tcPr>
            <w:tcW w:w="1046" w:type="dxa"/>
            <w:noWrap/>
            <w:hideMark/>
          </w:tcPr>
          <w:p w14:paraId="6D8F9FA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7.53</w:t>
            </w:r>
          </w:p>
        </w:tc>
        <w:tc>
          <w:tcPr>
            <w:tcW w:w="986" w:type="dxa"/>
          </w:tcPr>
          <w:p w14:paraId="13719DD3" w14:textId="10F6D0FD"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7.14</w:t>
            </w:r>
          </w:p>
        </w:tc>
      </w:tr>
      <w:tr w:rsidR="00066F21" w:rsidRPr="0034110A" w14:paraId="2FC0F869" w14:textId="08C07069" w:rsidTr="00066F21">
        <w:trPr>
          <w:trHeight w:val="293"/>
          <w:jc w:val="center"/>
        </w:trPr>
        <w:tc>
          <w:tcPr>
            <w:tcW w:w="830" w:type="dxa"/>
            <w:hideMark/>
          </w:tcPr>
          <w:p w14:paraId="1F7B42E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河北</w:t>
            </w:r>
          </w:p>
        </w:tc>
        <w:tc>
          <w:tcPr>
            <w:tcW w:w="1134" w:type="dxa"/>
            <w:noWrap/>
            <w:hideMark/>
          </w:tcPr>
          <w:p w14:paraId="56C341A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4.75</w:t>
            </w:r>
          </w:p>
        </w:tc>
        <w:tc>
          <w:tcPr>
            <w:tcW w:w="951" w:type="dxa"/>
            <w:noWrap/>
            <w:hideMark/>
          </w:tcPr>
          <w:p w14:paraId="1BBBAA4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2.98</w:t>
            </w:r>
          </w:p>
        </w:tc>
        <w:tc>
          <w:tcPr>
            <w:tcW w:w="1179" w:type="dxa"/>
            <w:noWrap/>
            <w:hideMark/>
          </w:tcPr>
          <w:p w14:paraId="097FEEC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1.06</w:t>
            </w:r>
          </w:p>
        </w:tc>
        <w:tc>
          <w:tcPr>
            <w:tcW w:w="816" w:type="dxa"/>
            <w:noWrap/>
            <w:hideMark/>
          </w:tcPr>
          <w:p w14:paraId="0BF8671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8.8</w:t>
            </w:r>
          </w:p>
        </w:tc>
        <w:tc>
          <w:tcPr>
            <w:tcW w:w="981" w:type="dxa"/>
            <w:noWrap/>
            <w:hideMark/>
          </w:tcPr>
          <w:p w14:paraId="5396CD0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4.78</w:t>
            </w:r>
          </w:p>
        </w:tc>
        <w:tc>
          <w:tcPr>
            <w:tcW w:w="1134" w:type="dxa"/>
            <w:noWrap/>
            <w:hideMark/>
          </w:tcPr>
          <w:p w14:paraId="5B44FEF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4.02</w:t>
            </w:r>
          </w:p>
        </w:tc>
        <w:tc>
          <w:tcPr>
            <w:tcW w:w="1134" w:type="dxa"/>
            <w:noWrap/>
            <w:hideMark/>
          </w:tcPr>
          <w:p w14:paraId="00F6B0D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0.8</w:t>
            </w:r>
          </w:p>
        </w:tc>
        <w:tc>
          <w:tcPr>
            <w:tcW w:w="1046" w:type="dxa"/>
            <w:noWrap/>
            <w:hideMark/>
          </w:tcPr>
          <w:p w14:paraId="12E9D5E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9.61</w:t>
            </w:r>
          </w:p>
        </w:tc>
        <w:tc>
          <w:tcPr>
            <w:tcW w:w="986" w:type="dxa"/>
          </w:tcPr>
          <w:p w14:paraId="59A52DEE" w14:textId="67BC334E"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9.21</w:t>
            </w:r>
          </w:p>
        </w:tc>
      </w:tr>
      <w:tr w:rsidR="00066F21" w:rsidRPr="0034110A" w14:paraId="2DC5536A" w14:textId="30DFEFBC" w:rsidTr="00066F21">
        <w:trPr>
          <w:trHeight w:val="293"/>
          <w:jc w:val="center"/>
        </w:trPr>
        <w:tc>
          <w:tcPr>
            <w:tcW w:w="830" w:type="dxa"/>
            <w:hideMark/>
          </w:tcPr>
          <w:p w14:paraId="1906972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山西</w:t>
            </w:r>
          </w:p>
        </w:tc>
        <w:tc>
          <w:tcPr>
            <w:tcW w:w="1134" w:type="dxa"/>
            <w:noWrap/>
            <w:hideMark/>
          </w:tcPr>
          <w:p w14:paraId="2CE2259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6.63</w:t>
            </w:r>
          </w:p>
        </w:tc>
        <w:tc>
          <w:tcPr>
            <w:tcW w:w="951" w:type="dxa"/>
            <w:noWrap/>
            <w:hideMark/>
          </w:tcPr>
          <w:p w14:paraId="7AC9400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5.73</w:t>
            </w:r>
          </w:p>
        </w:tc>
        <w:tc>
          <w:tcPr>
            <w:tcW w:w="1179" w:type="dxa"/>
            <w:noWrap/>
            <w:hideMark/>
          </w:tcPr>
          <w:p w14:paraId="15AA1BC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1.45</w:t>
            </w:r>
          </w:p>
        </w:tc>
        <w:tc>
          <w:tcPr>
            <w:tcW w:w="816" w:type="dxa"/>
            <w:noWrap/>
            <w:hideMark/>
          </w:tcPr>
          <w:p w14:paraId="39F8919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13.81</w:t>
            </w:r>
          </w:p>
        </w:tc>
        <w:tc>
          <w:tcPr>
            <w:tcW w:w="981" w:type="dxa"/>
            <w:noWrap/>
            <w:hideMark/>
          </w:tcPr>
          <w:p w14:paraId="0FF6F23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7.68</w:t>
            </w:r>
          </w:p>
        </w:tc>
        <w:tc>
          <w:tcPr>
            <w:tcW w:w="1134" w:type="dxa"/>
            <w:noWrap/>
            <w:hideMark/>
          </w:tcPr>
          <w:p w14:paraId="0FB76BC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4.78</w:t>
            </w:r>
          </w:p>
        </w:tc>
        <w:tc>
          <w:tcPr>
            <w:tcW w:w="1134" w:type="dxa"/>
            <w:noWrap/>
            <w:hideMark/>
          </w:tcPr>
          <w:p w14:paraId="0AAE301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1.56</w:t>
            </w:r>
          </w:p>
        </w:tc>
        <w:tc>
          <w:tcPr>
            <w:tcW w:w="1046" w:type="dxa"/>
            <w:noWrap/>
            <w:hideMark/>
          </w:tcPr>
          <w:p w14:paraId="5777E62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14.02</w:t>
            </w:r>
          </w:p>
        </w:tc>
        <w:tc>
          <w:tcPr>
            <w:tcW w:w="986" w:type="dxa"/>
          </w:tcPr>
          <w:p w14:paraId="19FCC4D5" w14:textId="3A09166C"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13.91</w:t>
            </w:r>
          </w:p>
        </w:tc>
      </w:tr>
      <w:tr w:rsidR="00066F21" w:rsidRPr="0034110A" w14:paraId="766F7E3F" w14:textId="1117E870" w:rsidTr="00066F21">
        <w:trPr>
          <w:trHeight w:val="319"/>
          <w:jc w:val="center"/>
        </w:trPr>
        <w:tc>
          <w:tcPr>
            <w:tcW w:w="830" w:type="dxa"/>
            <w:hideMark/>
          </w:tcPr>
          <w:p w14:paraId="061DDCE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内蒙古</w:t>
            </w:r>
          </w:p>
        </w:tc>
        <w:tc>
          <w:tcPr>
            <w:tcW w:w="1134" w:type="dxa"/>
            <w:noWrap/>
            <w:hideMark/>
          </w:tcPr>
          <w:p w14:paraId="42B06A2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7.31</w:t>
            </w:r>
          </w:p>
        </w:tc>
        <w:tc>
          <w:tcPr>
            <w:tcW w:w="951" w:type="dxa"/>
            <w:noWrap/>
            <w:hideMark/>
          </w:tcPr>
          <w:p w14:paraId="04E4302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5.39</w:t>
            </w:r>
          </w:p>
        </w:tc>
        <w:tc>
          <w:tcPr>
            <w:tcW w:w="1179" w:type="dxa"/>
            <w:noWrap/>
            <w:hideMark/>
          </w:tcPr>
          <w:p w14:paraId="411842E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1.24</w:t>
            </w:r>
          </w:p>
        </w:tc>
        <w:tc>
          <w:tcPr>
            <w:tcW w:w="816" w:type="dxa"/>
            <w:noWrap/>
            <w:hideMark/>
          </w:tcPr>
          <w:p w14:paraId="5ACB5F9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13.95</w:t>
            </w:r>
          </w:p>
        </w:tc>
        <w:tc>
          <w:tcPr>
            <w:tcW w:w="981" w:type="dxa"/>
            <w:noWrap/>
            <w:hideMark/>
          </w:tcPr>
          <w:p w14:paraId="4720507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7.08</w:t>
            </w:r>
          </w:p>
        </w:tc>
        <w:tc>
          <w:tcPr>
            <w:tcW w:w="1134" w:type="dxa"/>
            <w:noWrap/>
            <w:hideMark/>
          </w:tcPr>
          <w:p w14:paraId="3DBAFEA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4.48</w:t>
            </w:r>
          </w:p>
        </w:tc>
        <w:tc>
          <w:tcPr>
            <w:tcW w:w="1134" w:type="dxa"/>
            <w:noWrap/>
            <w:hideMark/>
          </w:tcPr>
          <w:p w14:paraId="49C8335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0.68</w:t>
            </w:r>
          </w:p>
        </w:tc>
        <w:tc>
          <w:tcPr>
            <w:tcW w:w="1046" w:type="dxa"/>
            <w:noWrap/>
            <w:hideMark/>
          </w:tcPr>
          <w:p w14:paraId="2065A4C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12.23</w:t>
            </w:r>
          </w:p>
        </w:tc>
        <w:tc>
          <w:tcPr>
            <w:tcW w:w="986" w:type="dxa"/>
          </w:tcPr>
          <w:p w14:paraId="5D3CC7FC" w14:textId="09ADF3F8"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13.09</w:t>
            </w:r>
          </w:p>
        </w:tc>
      </w:tr>
      <w:tr w:rsidR="00066F21" w:rsidRPr="0034110A" w14:paraId="75F8FEAB" w14:textId="7FD0EA55" w:rsidTr="00066F21">
        <w:trPr>
          <w:trHeight w:val="293"/>
          <w:jc w:val="center"/>
        </w:trPr>
        <w:tc>
          <w:tcPr>
            <w:tcW w:w="830" w:type="dxa"/>
            <w:hideMark/>
          </w:tcPr>
          <w:p w14:paraId="2E4B1ED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辽宁</w:t>
            </w:r>
          </w:p>
        </w:tc>
        <w:tc>
          <w:tcPr>
            <w:tcW w:w="1134" w:type="dxa"/>
            <w:noWrap/>
            <w:hideMark/>
          </w:tcPr>
          <w:p w14:paraId="12E9E90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6.34</w:t>
            </w:r>
          </w:p>
        </w:tc>
        <w:tc>
          <w:tcPr>
            <w:tcW w:w="951" w:type="dxa"/>
            <w:noWrap/>
            <w:hideMark/>
          </w:tcPr>
          <w:p w14:paraId="329CA43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3.78</w:t>
            </w:r>
          </w:p>
        </w:tc>
        <w:tc>
          <w:tcPr>
            <w:tcW w:w="1179" w:type="dxa"/>
            <w:noWrap/>
            <w:hideMark/>
          </w:tcPr>
          <w:p w14:paraId="3E552F3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0.33</w:t>
            </w:r>
          </w:p>
        </w:tc>
        <w:tc>
          <w:tcPr>
            <w:tcW w:w="816" w:type="dxa"/>
            <w:noWrap/>
            <w:hideMark/>
          </w:tcPr>
          <w:p w14:paraId="6502461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10.45</w:t>
            </w:r>
          </w:p>
        </w:tc>
        <w:tc>
          <w:tcPr>
            <w:tcW w:w="981" w:type="dxa"/>
            <w:noWrap/>
            <w:hideMark/>
          </w:tcPr>
          <w:p w14:paraId="234902F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4.61</w:t>
            </w:r>
          </w:p>
        </w:tc>
        <w:tc>
          <w:tcPr>
            <w:tcW w:w="1134" w:type="dxa"/>
            <w:noWrap/>
            <w:hideMark/>
          </w:tcPr>
          <w:p w14:paraId="43042A5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4.5</w:t>
            </w:r>
          </w:p>
        </w:tc>
        <w:tc>
          <w:tcPr>
            <w:tcW w:w="1134" w:type="dxa"/>
            <w:noWrap/>
            <w:hideMark/>
          </w:tcPr>
          <w:p w14:paraId="11D9B05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0.33</w:t>
            </w:r>
          </w:p>
        </w:tc>
        <w:tc>
          <w:tcPr>
            <w:tcW w:w="1046" w:type="dxa"/>
            <w:noWrap/>
            <w:hideMark/>
          </w:tcPr>
          <w:p w14:paraId="674FA85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9.44</w:t>
            </w:r>
          </w:p>
        </w:tc>
        <w:tc>
          <w:tcPr>
            <w:tcW w:w="986" w:type="dxa"/>
          </w:tcPr>
          <w:p w14:paraId="0CBAAC47" w14:textId="7175368D"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9.95</w:t>
            </w:r>
          </w:p>
        </w:tc>
      </w:tr>
      <w:tr w:rsidR="00066F21" w:rsidRPr="0034110A" w14:paraId="5E48DFB4" w14:textId="706FDAC2" w:rsidTr="00066F21">
        <w:trPr>
          <w:trHeight w:val="372"/>
          <w:jc w:val="center"/>
        </w:trPr>
        <w:tc>
          <w:tcPr>
            <w:tcW w:w="830" w:type="dxa"/>
            <w:hideMark/>
          </w:tcPr>
          <w:p w14:paraId="6C4EDEC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吉林</w:t>
            </w:r>
          </w:p>
        </w:tc>
        <w:tc>
          <w:tcPr>
            <w:tcW w:w="1134" w:type="dxa"/>
            <w:noWrap/>
            <w:hideMark/>
          </w:tcPr>
          <w:p w14:paraId="28C47D0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5.41</w:t>
            </w:r>
          </w:p>
        </w:tc>
        <w:tc>
          <w:tcPr>
            <w:tcW w:w="951" w:type="dxa"/>
            <w:noWrap/>
            <w:hideMark/>
          </w:tcPr>
          <w:p w14:paraId="14FDA3E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4.43</w:t>
            </w:r>
          </w:p>
        </w:tc>
        <w:tc>
          <w:tcPr>
            <w:tcW w:w="1179" w:type="dxa"/>
            <w:noWrap/>
            <w:hideMark/>
          </w:tcPr>
          <w:p w14:paraId="6185A26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2.61</w:t>
            </w:r>
          </w:p>
        </w:tc>
        <w:tc>
          <w:tcPr>
            <w:tcW w:w="816" w:type="dxa"/>
            <w:noWrap/>
            <w:hideMark/>
          </w:tcPr>
          <w:p w14:paraId="5EB3CF7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12.44</w:t>
            </w:r>
          </w:p>
        </w:tc>
        <w:tc>
          <w:tcPr>
            <w:tcW w:w="981" w:type="dxa"/>
            <w:noWrap/>
            <w:hideMark/>
          </w:tcPr>
          <w:p w14:paraId="332BBD3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4.58</w:t>
            </w:r>
          </w:p>
        </w:tc>
        <w:tc>
          <w:tcPr>
            <w:tcW w:w="1134" w:type="dxa"/>
            <w:noWrap/>
            <w:hideMark/>
          </w:tcPr>
          <w:p w14:paraId="300783E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3.13</w:t>
            </w:r>
          </w:p>
        </w:tc>
        <w:tc>
          <w:tcPr>
            <w:tcW w:w="1134" w:type="dxa"/>
            <w:noWrap/>
            <w:hideMark/>
          </w:tcPr>
          <w:p w14:paraId="2B5D393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3.41</w:t>
            </w:r>
          </w:p>
        </w:tc>
        <w:tc>
          <w:tcPr>
            <w:tcW w:w="1046" w:type="dxa"/>
            <w:noWrap/>
            <w:hideMark/>
          </w:tcPr>
          <w:p w14:paraId="3268170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11.12</w:t>
            </w:r>
          </w:p>
        </w:tc>
        <w:tc>
          <w:tcPr>
            <w:tcW w:w="986" w:type="dxa"/>
          </w:tcPr>
          <w:p w14:paraId="0E2842CF" w14:textId="38BAA7AC"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11.78</w:t>
            </w:r>
          </w:p>
        </w:tc>
      </w:tr>
      <w:tr w:rsidR="00066F21" w:rsidRPr="0034110A" w14:paraId="13F89F62" w14:textId="3997BC44" w:rsidTr="00066F21">
        <w:trPr>
          <w:trHeight w:val="465"/>
          <w:jc w:val="center"/>
        </w:trPr>
        <w:tc>
          <w:tcPr>
            <w:tcW w:w="830" w:type="dxa"/>
            <w:hideMark/>
          </w:tcPr>
          <w:p w14:paraId="2CBAED0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黑龙江</w:t>
            </w:r>
          </w:p>
        </w:tc>
        <w:tc>
          <w:tcPr>
            <w:tcW w:w="1134" w:type="dxa"/>
            <w:noWrap/>
            <w:hideMark/>
          </w:tcPr>
          <w:p w14:paraId="1A233FC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4.19</w:t>
            </w:r>
          </w:p>
        </w:tc>
        <w:tc>
          <w:tcPr>
            <w:tcW w:w="951" w:type="dxa"/>
            <w:noWrap/>
            <w:hideMark/>
          </w:tcPr>
          <w:p w14:paraId="55530EF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3.91</w:t>
            </w:r>
          </w:p>
        </w:tc>
        <w:tc>
          <w:tcPr>
            <w:tcW w:w="1179" w:type="dxa"/>
            <w:noWrap/>
            <w:hideMark/>
          </w:tcPr>
          <w:p w14:paraId="6E71C06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0.39</w:t>
            </w:r>
          </w:p>
        </w:tc>
        <w:tc>
          <w:tcPr>
            <w:tcW w:w="816" w:type="dxa"/>
            <w:noWrap/>
            <w:hideMark/>
          </w:tcPr>
          <w:p w14:paraId="1CEEB20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8.49</w:t>
            </w:r>
          </w:p>
        </w:tc>
        <w:tc>
          <w:tcPr>
            <w:tcW w:w="981" w:type="dxa"/>
            <w:noWrap/>
            <w:hideMark/>
          </w:tcPr>
          <w:p w14:paraId="0C31114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5.28</w:t>
            </w:r>
          </w:p>
        </w:tc>
        <w:tc>
          <w:tcPr>
            <w:tcW w:w="1134" w:type="dxa"/>
            <w:noWrap/>
            <w:hideMark/>
          </w:tcPr>
          <w:p w14:paraId="516FF2D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3.23</w:t>
            </w:r>
          </w:p>
        </w:tc>
        <w:tc>
          <w:tcPr>
            <w:tcW w:w="1134" w:type="dxa"/>
            <w:noWrap/>
            <w:hideMark/>
          </w:tcPr>
          <w:p w14:paraId="4EC3B7C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0.44</w:t>
            </w:r>
          </w:p>
        </w:tc>
        <w:tc>
          <w:tcPr>
            <w:tcW w:w="1046" w:type="dxa"/>
            <w:noWrap/>
            <w:hideMark/>
          </w:tcPr>
          <w:p w14:paraId="456D7A4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8.95</w:t>
            </w:r>
          </w:p>
        </w:tc>
        <w:tc>
          <w:tcPr>
            <w:tcW w:w="986" w:type="dxa"/>
          </w:tcPr>
          <w:p w14:paraId="0D1E57F8" w14:textId="6BBF536A"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8.72</w:t>
            </w:r>
          </w:p>
        </w:tc>
      </w:tr>
      <w:tr w:rsidR="00066F21" w:rsidRPr="0034110A" w14:paraId="33CB527A" w14:textId="602181B6" w:rsidTr="00066F21">
        <w:trPr>
          <w:trHeight w:val="293"/>
          <w:jc w:val="center"/>
        </w:trPr>
        <w:tc>
          <w:tcPr>
            <w:tcW w:w="830" w:type="dxa"/>
            <w:hideMark/>
          </w:tcPr>
          <w:p w14:paraId="44071EC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lastRenderedPageBreak/>
              <w:t>上海</w:t>
            </w:r>
          </w:p>
        </w:tc>
        <w:tc>
          <w:tcPr>
            <w:tcW w:w="1134" w:type="dxa"/>
            <w:noWrap/>
            <w:hideMark/>
          </w:tcPr>
          <w:p w14:paraId="6035CB7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4.06</w:t>
            </w:r>
          </w:p>
        </w:tc>
        <w:tc>
          <w:tcPr>
            <w:tcW w:w="951" w:type="dxa"/>
            <w:noWrap/>
            <w:hideMark/>
          </w:tcPr>
          <w:p w14:paraId="0ACC173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3.45</w:t>
            </w:r>
          </w:p>
        </w:tc>
        <w:tc>
          <w:tcPr>
            <w:tcW w:w="1179" w:type="dxa"/>
            <w:noWrap/>
            <w:hideMark/>
          </w:tcPr>
          <w:p w14:paraId="52A2365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0.11</w:t>
            </w:r>
          </w:p>
        </w:tc>
        <w:tc>
          <w:tcPr>
            <w:tcW w:w="816" w:type="dxa"/>
            <w:noWrap/>
            <w:hideMark/>
          </w:tcPr>
          <w:p w14:paraId="340AD63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7.62</w:t>
            </w:r>
          </w:p>
        </w:tc>
        <w:tc>
          <w:tcPr>
            <w:tcW w:w="981" w:type="dxa"/>
            <w:noWrap/>
            <w:hideMark/>
          </w:tcPr>
          <w:p w14:paraId="1EC98B9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4.17</w:t>
            </w:r>
          </w:p>
        </w:tc>
        <w:tc>
          <w:tcPr>
            <w:tcW w:w="1134" w:type="dxa"/>
            <w:noWrap/>
            <w:hideMark/>
          </w:tcPr>
          <w:p w14:paraId="34FD313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2.67</w:t>
            </w:r>
          </w:p>
        </w:tc>
        <w:tc>
          <w:tcPr>
            <w:tcW w:w="1134" w:type="dxa"/>
            <w:noWrap/>
            <w:hideMark/>
          </w:tcPr>
          <w:p w14:paraId="7055F38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w:t>
            </w:r>
          </w:p>
        </w:tc>
        <w:tc>
          <w:tcPr>
            <w:tcW w:w="1046" w:type="dxa"/>
            <w:noWrap/>
            <w:hideMark/>
          </w:tcPr>
          <w:p w14:paraId="2C6B849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6.84</w:t>
            </w:r>
          </w:p>
        </w:tc>
        <w:tc>
          <w:tcPr>
            <w:tcW w:w="986" w:type="dxa"/>
          </w:tcPr>
          <w:p w14:paraId="0079FAF0" w14:textId="25EFF2DC"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7.23</w:t>
            </w:r>
          </w:p>
        </w:tc>
      </w:tr>
      <w:tr w:rsidR="00066F21" w:rsidRPr="0034110A" w14:paraId="48704941" w14:textId="629C782A" w:rsidTr="00066F21">
        <w:trPr>
          <w:trHeight w:val="293"/>
          <w:jc w:val="center"/>
        </w:trPr>
        <w:tc>
          <w:tcPr>
            <w:tcW w:w="830" w:type="dxa"/>
            <w:hideMark/>
          </w:tcPr>
          <w:p w14:paraId="1A27EB3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江苏</w:t>
            </w:r>
          </w:p>
        </w:tc>
        <w:tc>
          <w:tcPr>
            <w:tcW w:w="1134" w:type="dxa"/>
            <w:noWrap/>
            <w:hideMark/>
          </w:tcPr>
          <w:p w14:paraId="0876544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3.8</w:t>
            </w:r>
          </w:p>
        </w:tc>
        <w:tc>
          <w:tcPr>
            <w:tcW w:w="951" w:type="dxa"/>
            <w:shd w:val="clear" w:color="auto" w:fill="FFFFFF" w:themeFill="background1"/>
            <w:noWrap/>
            <w:hideMark/>
          </w:tcPr>
          <w:p w14:paraId="3E8ADD7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2.36</w:t>
            </w:r>
          </w:p>
        </w:tc>
        <w:tc>
          <w:tcPr>
            <w:tcW w:w="1179" w:type="dxa"/>
            <w:shd w:val="clear" w:color="auto" w:fill="FFFFFF" w:themeFill="background1"/>
            <w:noWrap/>
            <w:hideMark/>
          </w:tcPr>
          <w:p w14:paraId="705FCDC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0.17</w:t>
            </w:r>
          </w:p>
        </w:tc>
        <w:tc>
          <w:tcPr>
            <w:tcW w:w="816" w:type="dxa"/>
            <w:shd w:val="clear" w:color="auto" w:fill="FFFFFF" w:themeFill="background1"/>
            <w:noWrap/>
            <w:hideMark/>
          </w:tcPr>
          <w:p w14:paraId="2665AB6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6.34</w:t>
            </w:r>
          </w:p>
        </w:tc>
        <w:tc>
          <w:tcPr>
            <w:tcW w:w="981" w:type="dxa"/>
            <w:shd w:val="clear" w:color="auto" w:fill="FFFFFF" w:themeFill="background1"/>
            <w:noWrap/>
            <w:hideMark/>
          </w:tcPr>
          <w:p w14:paraId="256C4D5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3.86</w:t>
            </w:r>
          </w:p>
        </w:tc>
        <w:tc>
          <w:tcPr>
            <w:tcW w:w="1134" w:type="dxa"/>
            <w:shd w:val="clear" w:color="auto" w:fill="FFFFFF" w:themeFill="background1"/>
            <w:noWrap/>
            <w:hideMark/>
          </w:tcPr>
          <w:p w14:paraId="46DF65F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1.89</w:t>
            </w:r>
          </w:p>
        </w:tc>
        <w:tc>
          <w:tcPr>
            <w:tcW w:w="1134" w:type="dxa"/>
            <w:shd w:val="clear" w:color="auto" w:fill="FFFFFF" w:themeFill="background1"/>
            <w:noWrap/>
            <w:hideMark/>
          </w:tcPr>
          <w:p w14:paraId="03583F8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w:t>
            </w:r>
          </w:p>
        </w:tc>
        <w:tc>
          <w:tcPr>
            <w:tcW w:w="1046" w:type="dxa"/>
            <w:shd w:val="clear" w:color="auto" w:fill="FFFFFF" w:themeFill="background1"/>
            <w:noWrap/>
            <w:hideMark/>
          </w:tcPr>
          <w:p w14:paraId="6B8AD73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5.75</w:t>
            </w:r>
          </w:p>
        </w:tc>
        <w:tc>
          <w:tcPr>
            <w:tcW w:w="986" w:type="dxa"/>
            <w:shd w:val="clear" w:color="auto" w:fill="FFFFFF" w:themeFill="background1"/>
          </w:tcPr>
          <w:p w14:paraId="27BADF31" w14:textId="0144A463"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6.04</w:t>
            </w:r>
          </w:p>
        </w:tc>
      </w:tr>
      <w:tr w:rsidR="00066F21" w:rsidRPr="0034110A" w14:paraId="13604045" w14:textId="47112A60" w:rsidTr="00066F21">
        <w:trPr>
          <w:trHeight w:val="293"/>
          <w:jc w:val="center"/>
        </w:trPr>
        <w:tc>
          <w:tcPr>
            <w:tcW w:w="830" w:type="dxa"/>
            <w:hideMark/>
          </w:tcPr>
          <w:p w14:paraId="16B7137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浙江</w:t>
            </w:r>
          </w:p>
        </w:tc>
        <w:tc>
          <w:tcPr>
            <w:tcW w:w="1134" w:type="dxa"/>
            <w:noWrap/>
            <w:hideMark/>
          </w:tcPr>
          <w:p w14:paraId="08726F5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5.2</w:t>
            </w:r>
          </w:p>
        </w:tc>
        <w:tc>
          <w:tcPr>
            <w:tcW w:w="951" w:type="dxa"/>
            <w:shd w:val="clear" w:color="auto" w:fill="FFFFFF" w:themeFill="background1"/>
            <w:noWrap/>
            <w:hideMark/>
          </w:tcPr>
          <w:p w14:paraId="2925E51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4.7</w:t>
            </w:r>
          </w:p>
        </w:tc>
        <w:tc>
          <w:tcPr>
            <w:tcW w:w="1179" w:type="dxa"/>
            <w:shd w:val="clear" w:color="auto" w:fill="FFFFFF" w:themeFill="background1"/>
            <w:noWrap/>
            <w:hideMark/>
          </w:tcPr>
          <w:p w14:paraId="2DD1D18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0.28</w:t>
            </w:r>
          </w:p>
        </w:tc>
        <w:tc>
          <w:tcPr>
            <w:tcW w:w="816" w:type="dxa"/>
            <w:shd w:val="clear" w:color="auto" w:fill="FFFFFF" w:themeFill="background1"/>
            <w:noWrap/>
            <w:hideMark/>
          </w:tcPr>
          <w:p w14:paraId="6560411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10.18</w:t>
            </w:r>
          </w:p>
        </w:tc>
        <w:tc>
          <w:tcPr>
            <w:tcW w:w="981" w:type="dxa"/>
            <w:shd w:val="clear" w:color="auto" w:fill="FFFFFF" w:themeFill="background1"/>
            <w:noWrap/>
            <w:hideMark/>
          </w:tcPr>
          <w:p w14:paraId="38AF1FA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6.15</w:t>
            </w:r>
          </w:p>
        </w:tc>
        <w:tc>
          <w:tcPr>
            <w:tcW w:w="1134" w:type="dxa"/>
            <w:shd w:val="clear" w:color="auto" w:fill="FFFFFF" w:themeFill="background1"/>
            <w:noWrap/>
            <w:hideMark/>
          </w:tcPr>
          <w:p w14:paraId="315CFD0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4.37</w:t>
            </w:r>
          </w:p>
        </w:tc>
        <w:tc>
          <w:tcPr>
            <w:tcW w:w="1134" w:type="dxa"/>
            <w:shd w:val="clear" w:color="auto" w:fill="FFFFFF" w:themeFill="background1"/>
            <w:noWrap/>
            <w:hideMark/>
          </w:tcPr>
          <w:p w14:paraId="5764402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0.22</w:t>
            </w:r>
          </w:p>
        </w:tc>
        <w:tc>
          <w:tcPr>
            <w:tcW w:w="1046" w:type="dxa"/>
            <w:shd w:val="clear" w:color="auto" w:fill="FFFFFF" w:themeFill="background1"/>
            <w:noWrap/>
            <w:hideMark/>
          </w:tcPr>
          <w:p w14:paraId="3BFDD1A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10.74</w:t>
            </w:r>
          </w:p>
        </w:tc>
        <w:tc>
          <w:tcPr>
            <w:tcW w:w="986" w:type="dxa"/>
            <w:shd w:val="clear" w:color="auto" w:fill="FFFFFF" w:themeFill="background1"/>
          </w:tcPr>
          <w:p w14:paraId="78937AF7" w14:textId="416321DD"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10.46</w:t>
            </w:r>
          </w:p>
        </w:tc>
      </w:tr>
      <w:tr w:rsidR="00066F21" w:rsidRPr="0034110A" w14:paraId="00839A96" w14:textId="4CE14A9E" w:rsidTr="00066F21">
        <w:trPr>
          <w:trHeight w:val="293"/>
          <w:jc w:val="center"/>
        </w:trPr>
        <w:tc>
          <w:tcPr>
            <w:tcW w:w="830" w:type="dxa"/>
            <w:hideMark/>
          </w:tcPr>
          <w:p w14:paraId="6E8E59A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安徽</w:t>
            </w:r>
          </w:p>
        </w:tc>
        <w:tc>
          <w:tcPr>
            <w:tcW w:w="1134" w:type="dxa"/>
            <w:noWrap/>
            <w:hideMark/>
          </w:tcPr>
          <w:p w14:paraId="66132E0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10.44</w:t>
            </w:r>
          </w:p>
        </w:tc>
        <w:tc>
          <w:tcPr>
            <w:tcW w:w="951" w:type="dxa"/>
            <w:shd w:val="clear" w:color="auto" w:fill="FFFFFF" w:themeFill="background1"/>
            <w:noWrap/>
            <w:hideMark/>
          </w:tcPr>
          <w:p w14:paraId="08DA40E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8.61</w:t>
            </w:r>
          </w:p>
        </w:tc>
        <w:tc>
          <w:tcPr>
            <w:tcW w:w="1179" w:type="dxa"/>
            <w:shd w:val="clear" w:color="auto" w:fill="FFFFFF" w:themeFill="background1"/>
            <w:noWrap/>
            <w:hideMark/>
          </w:tcPr>
          <w:p w14:paraId="37F9914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1.39</w:t>
            </w:r>
          </w:p>
        </w:tc>
        <w:tc>
          <w:tcPr>
            <w:tcW w:w="816" w:type="dxa"/>
            <w:shd w:val="clear" w:color="auto" w:fill="FFFFFF" w:themeFill="background1"/>
            <w:noWrap/>
            <w:hideMark/>
          </w:tcPr>
          <w:p w14:paraId="7C4707B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20.44</w:t>
            </w:r>
          </w:p>
        </w:tc>
        <w:tc>
          <w:tcPr>
            <w:tcW w:w="981" w:type="dxa"/>
            <w:shd w:val="clear" w:color="auto" w:fill="FFFFFF" w:themeFill="background1"/>
            <w:noWrap/>
            <w:hideMark/>
          </w:tcPr>
          <w:p w14:paraId="4BFFD6C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8.11</w:t>
            </w:r>
          </w:p>
        </w:tc>
        <w:tc>
          <w:tcPr>
            <w:tcW w:w="1134" w:type="dxa"/>
            <w:shd w:val="clear" w:color="auto" w:fill="FFFFFF" w:themeFill="background1"/>
            <w:noWrap/>
            <w:hideMark/>
          </w:tcPr>
          <w:p w14:paraId="30DFDF0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6.5</w:t>
            </w:r>
          </w:p>
        </w:tc>
        <w:tc>
          <w:tcPr>
            <w:tcW w:w="1134" w:type="dxa"/>
            <w:shd w:val="clear" w:color="auto" w:fill="FFFFFF" w:themeFill="background1"/>
            <w:noWrap/>
            <w:hideMark/>
          </w:tcPr>
          <w:p w14:paraId="177BA24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1.39</w:t>
            </w:r>
          </w:p>
        </w:tc>
        <w:tc>
          <w:tcPr>
            <w:tcW w:w="1046" w:type="dxa"/>
            <w:shd w:val="clear" w:color="auto" w:fill="FFFFFF" w:themeFill="background1"/>
            <w:noWrap/>
            <w:hideMark/>
          </w:tcPr>
          <w:p w14:paraId="7D0D410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16</w:t>
            </w:r>
          </w:p>
        </w:tc>
        <w:tc>
          <w:tcPr>
            <w:tcW w:w="986" w:type="dxa"/>
            <w:shd w:val="clear" w:color="auto" w:fill="FFFFFF" w:themeFill="background1"/>
          </w:tcPr>
          <w:p w14:paraId="79F87705" w14:textId="1316E219"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18.22</w:t>
            </w:r>
          </w:p>
        </w:tc>
      </w:tr>
      <w:tr w:rsidR="00066F21" w:rsidRPr="0034110A" w14:paraId="04104F30" w14:textId="4BFB0309" w:rsidTr="00066F21">
        <w:trPr>
          <w:trHeight w:val="293"/>
          <w:jc w:val="center"/>
        </w:trPr>
        <w:tc>
          <w:tcPr>
            <w:tcW w:w="830" w:type="dxa"/>
            <w:hideMark/>
          </w:tcPr>
          <w:p w14:paraId="53CE0A1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福建</w:t>
            </w:r>
          </w:p>
        </w:tc>
        <w:tc>
          <w:tcPr>
            <w:tcW w:w="1134" w:type="dxa"/>
            <w:noWrap/>
            <w:hideMark/>
          </w:tcPr>
          <w:p w14:paraId="2265E48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7.08</w:t>
            </w:r>
          </w:p>
        </w:tc>
        <w:tc>
          <w:tcPr>
            <w:tcW w:w="951" w:type="dxa"/>
            <w:shd w:val="clear" w:color="auto" w:fill="FFFFFF" w:themeFill="background1"/>
            <w:noWrap/>
            <w:hideMark/>
          </w:tcPr>
          <w:p w14:paraId="39FD01F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4.24</w:t>
            </w:r>
          </w:p>
        </w:tc>
        <w:tc>
          <w:tcPr>
            <w:tcW w:w="1179" w:type="dxa"/>
            <w:shd w:val="clear" w:color="auto" w:fill="FFFFFF" w:themeFill="background1"/>
            <w:noWrap/>
            <w:hideMark/>
          </w:tcPr>
          <w:p w14:paraId="3A41EC7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0.64</w:t>
            </w:r>
          </w:p>
        </w:tc>
        <w:tc>
          <w:tcPr>
            <w:tcW w:w="816" w:type="dxa"/>
            <w:shd w:val="clear" w:color="auto" w:fill="FFFFFF" w:themeFill="background1"/>
            <w:noWrap/>
            <w:hideMark/>
          </w:tcPr>
          <w:p w14:paraId="0E18D1B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11.96</w:t>
            </w:r>
          </w:p>
        </w:tc>
        <w:tc>
          <w:tcPr>
            <w:tcW w:w="981" w:type="dxa"/>
            <w:shd w:val="clear" w:color="auto" w:fill="FFFFFF" w:themeFill="background1"/>
            <w:noWrap/>
            <w:hideMark/>
          </w:tcPr>
          <w:p w14:paraId="69314BF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6.39</w:t>
            </w:r>
          </w:p>
        </w:tc>
        <w:tc>
          <w:tcPr>
            <w:tcW w:w="1134" w:type="dxa"/>
            <w:shd w:val="clear" w:color="auto" w:fill="FFFFFF" w:themeFill="background1"/>
            <w:noWrap/>
            <w:hideMark/>
          </w:tcPr>
          <w:p w14:paraId="233B31D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4.9</w:t>
            </w:r>
          </w:p>
        </w:tc>
        <w:tc>
          <w:tcPr>
            <w:tcW w:w="1134" w:type="dxa"/>
            <w:shd w:val="clear" w:color="auto" w:fill="FFFFFF" w:themeFill="background1"/>
            <w:noWrap/>
            <w:hideMark/>
          </w:tcPr>
          <w:p w14:paraId="30F313E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0.48</w:t>
            </w:r>
          </w:p>
        </w:tc>
        <w:tc>
          <w:tcPr>
            <w:tcW w:w="1046" w:type="dxa"/>
            <w:shd w:val="clear" w:color="auto" w:fill="FFFFFF" w:themeFill="background1"/>
            <w:noWrap/>
            <w:hideMark/>
          </w:tcPr>
          <w:p w14:paraId="784EDA0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11.77</w:t>
            </w:r>
          </w:p>
        </w:tc>
        <w:tc>
          <w:tcPr>
            <w:tcW w:w="986" w:type="dxa"/>
            <w:shd w:val="clear" w:color="auto" w:fill="FFFFFF" w:themeFill="background1"/>
          </w:tcPr>
          <w:p w14:paraId="77B052CC" w14:textId="6FEC8A9B"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11.87</w:t>
            </w:r>
          </w:p>
        </w:tc>
      </w:tr>
      <w:tr w:rsidR="00066F21" w:rsidRPr="0034110A" w14:paraId="5BC4411C" w14:textId="426556D8" w:rsidTr="00066F21">
        <w:trPr>
          <w:trHeight w:val="293"/>
          <w:jc w:val="center"/>
        </w:trPr>
        <w:tc>
          <w:tcPr>
            <w:tcW w:w="830" w:type="dxa"/>
            <w:hideMark/>
          </w:tcPr>
          <w:p w14:paraId="00BAA0E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江西</w:t>
            </w:r>
          </w:p>
        </w:tc>
        <w:tc>
          <w:tcPr>
            <w:tcW w:w="1134" w:type="dxa"/>
            <w:noWrap/>
            <w:hideMark/>
          </w:tcPr>
          <w:p w14:paraId="12BBAE2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5.86</w:t>
            </w:r>
          </w:p>
        </w:tc>
        <w:tc>
          <w:tcPr>
            <w:tcW w:w="951" w:type="dxa"/>
            <w:shd w:val="clear" w:color="auto" w:fill="FFFFFF" w:themeFill="background1"/>
            <w:noWrap/>
            <w:hideMark/>
          </w:tcPr>
          <w:p w14:paraId="4515387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4.84</w:t>
            </w:r>
          </w:p>
        </w:tc>
        <w:tc>
          <w:tcPr>
            <w:tcW w:w="1179" w:type="dxa"/>
            <w:shd w:val="clear" w:color="auto" w:fill="FFFFFF" w:themeFill="background1"/>
            <w:noWrap/>
            <w:hideMark/>
          </w:tcPr>
          <w:p w14:paraId="5A24A70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1.49</w:t>
            </w:r>
          </w:p>
        </w:tc>
        <w:tc>
          <w:tcPr>
            <w:tcW w:w="816" w:type="dxa"/>
            <w:shd w:val="clear" w:color="auto" w:fill="FFFFFF" w:themeFill="background1"/>
            <w:noWrap/>
            <w:hideMark/>
          </w:tcPr>
          <w:p w14:paraId="4B27AB2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12.19</w:t>
            </w:r>
          </w:p>
        </w:tc>
        <w:tc>
          <w:tcPr>
            <w:tcW w:w="981" w:type="dxa"/>
            <w:shd w:val="clear" w:color="auto" w:fill="FFFFFF" w:themeFill="background1"/>
            <w:noWrap/>
            <w:hideMark/>
          </w:tcPr>
          <w:p w14:paraId="4BDCDBB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4.22</w:t>
            </w:r>
          </w:p>
        </w:tc>
        <w:tc>
          <w:tcPr>
            <w:tcW w:w="1134" w:type="dxa"/>
            <w:shd w:val="clear" w:color="auto" w:fill="FFFFFF" w:themeFill="background1"/>
            <w:noWrap/>
            <w:hideMark/>
          </w:tcPr>
          <w:p w14:paraId="72E4F2C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3.55</w:t>
            </w:r>
          </w:p>
        </w:tc>
        <w:tc>
          <w:tcPr>
            <w:tcW w:w="1134" w:type="dxa"/>
            <w:shd w:val="clear" w:color="auto" w:fill="FFFFFF" w:themeFill="background1"/>
            <w:noWrap/>
            <w:hideMark/>
          </w:tcPr>
          <w:p w14:paraId="5443E36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1.8</w:t>
            </w:r>
          </w:p>
        </w:tc>
        <w:tc>
          <w:tcPr>
            <w:tcW w:w="1046" w:type="dxa"/>
            <w:shd w:val="clear" w:color="auto" w:fill="FFFFFF" w:themeFill="background1"/>
            <w:noWrap/>
            <w:hideMark/>
          </w:tcPr>
          <w:p w14:paraId="4B7828D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9.57</w:t>
            </w:r>
          </w:p>
        </w:tc>
        <w:tc>
          <w:tcPr>
            <w:tcW w:w="986" w:type="dxa"/>
            <w:shd w:val="clear" w:color="auto" w:fill="FFFFFF" w:themeFill="background1"/>
          </w:tcPr>
          <w:p w14:paraId="44C16453" w14:textId="608E5EFB"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10.94</w:t>
            </w:r>
          </w:p>
        </w:tc>
      </w:tr>
      <w:tr w:rsidR="00066F21" w:rsidRPr="0034110A" w14:paraId="312AD1CC" w14:textId="4A32A569" w:rsidTr="00066F21">
        <w:trPr>
          <w:trHeight w:val="293"/>
          <w:jc w:val="center"/>
        </w:trPr>
        <w:tc>
          <w:tcPr>
            <w:tcW w:w="830" w:type="dxa"/>
            <w:hideMark/>
          </w:tcPr>
          <w:p w14:paraId="1302AA1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山东</w:t>
            </w:r>
          </w:p>
        </w:tc>
        <w:tc>
          <w:tcPr>
            <w:tcW w:w="1134" w:type="dxa"/>
            <w:noWrap/>
            <w:hideMark/>
          </w:tcPr>
          <w:p w14:paraId="6842E7F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4.85</w:t>
            </w:r>
          </w:p>
        </w:tc>
        <w:tc>
          <w:tcPr>
            <w:tcW w:w="951" w:type="dxa"/>
            <w:shd w:val="clear" w:color="auto" w:fill="FFFFFF" w:themeFill="background1"/>
            <w:noWrap/>
            <w:hideMark/>
          </w:tcPr>
          <w:p w14:paraId="69C941B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5.45</w:t>
            </w:r>
          </w:p>
        </w:tc>
        <w:tc>
          <w:tcPr>
            <w:tcW w:w="1179" w:type="dxa"/>
            <w:shd w:val="clear" w:color="auto" w:fill="FFFFFF" w:themeFill="background1"/>
            <w:noWrap/>
            <w:hideMark/>
          </w:tcPr>
          <w:p w14:paraId="68EA437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0.09</w:t>
            </w:r>
          </w:p>
        </w:tc>
        <w:tc>
          <w:tcPr>
            <w:tcW w:w="816" w:type="dxa"/>
            <w:shd w:val="clear" w:color="auto" w:fill="FFFFFF" w:themeFill="background1"/>
            <w:noWrap/>
            <w:hideMark/>
          </w:tcPr>
          <w:p w14:paraId="7E2C464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10.39</w:t>
            </w:r>
          </w:p>
        </w:tc>
        <w:tc>
          <w:tcPr>
            <w:tcW w:w="981" w:type="dxa"/>
            <w:shd w:val="clear" w:color="auto" w:fill="FFFFFF" w:themeFill="background1"/>
            <w:noWrap/>
            <w:hideMark/>
          </w:tcPr>
          <w:p w14:paraId="0392497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6.11</w:t>
            </w:r>
          </w:p>
        </w:tc>
        <w:tc>
          <w:tcPr>
            <w:tcW w:w="1134" w:type="dxa"/>
            <w:shd w:val="clear" w:color="auto" w:fill="FFFFFF" w:themeFill="background1"/>
            <w:noWrap/>
            <w:hideMark/>
          </w:tcPr>
          <w:p w14:paraId="1E197BB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5.14</w:t>
            </w:r>
          </w:p>
        </w:tc>
        <w:tc>
          <w:tcPr>
            <w:tcW w:w="1134" w:type="dxa"/>
            <w:shd w:val="clear" w:color="auto" w:fill="FFFFFF" w:themeFill="background1"/>
            <w:noWrap/>
            <w:hideMark/>
          </w:tcPr>
          <w:p w14:paraId="52AB6C9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0.83</w:t>
            </w:r>
          </w:p>
        </w:tc>
        <w:tc>
          <w:tcPr>
            <w:tcW w:w="1046" w:type="dxa"/>
            <w:shd w:val="clear" w:color="auto" w:fill="FFFFFF" w:themeFill="background1"/>
            <w:noWrap/>
            <w:hideMark/>
          </w:tcPr>
          <w:p w14:paraId="1571287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12.08</w:t>
            </w:r>
          </w:p>
        </w:tc>
        <w:tc>
          <w:tcPr>
            <w:tcW w:w="986" w:type="dxa"/>
            <w:shd w:val="clear" w:color="auto" w:fill="FFFFFF" w:themeFill="background1"/>
          </w:tcPr>
          <w:p w14:paraId="14007E25" w14:textId="50DEBAFE"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11.23</w:t>
            </w:r>
          </w:p>
        </w:tc>
      </w:tr>
      <w:tr w:rsidR="00066F21" w:rsidRPr="0034110A" w14:paraId="5F1AECE6" w14:textId="71F4127A" w:rsidTr="00066F21">
        <w:trPr>
          <w:trHeight w:val="293"/>
          <w:jc w:val="center"/>
        </w:trPr>
        <w:tc>
          <w:tcPr>
            <w:tcW w:w="830" w:type="dxa"/>
            <w:hideMark/>
          </w:tcPr>
          <w:p w14:paraId="52BF542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河南</w:t>
            </w:r>
          </w:p>
        </w:tc>
        <w:tc>
          <w:tcPr>
            <w:tcW w:w="1134" w:type="dxa"/>
            <w:noWrap/>
            <w:hideMark/>
          </w:tcPr>
          <w:p w14:paraId="110C3C3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4.81</w:t>
            </w:r>
          </w:p>
        </w:tc>
        <w:tc>
          <w:tcPr>
            <w:tcW w:w="951" w:type="dxa"/>
            <w:shd w:val="clear" w:color="auto" w:fill="FFFFFF" w:themeFill="background1"/>
            <w:noWrap/>
            <w:hideMark/>
          </w:tcPr>
          <w:p w14:paraId="1D6F51A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3.19</w:t>
            </w:r>
          </w:p>
        </w:tc>
        <w:tc>
          <w:tcPr>
            <w:tcW w:w="1179" w:type="dxa"/>
            <w:shd w:val="clear" w:color="auto" w:fill="FFFFFF" w:themeFill="background1"/>
            <w:noWrap/>
            <w:hideMark/>
          </w:tcPr>
          <w:p w14:paraId="529CC35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1.53</w:t>
            </w:r>
          </w:p>
        </w:tc>
        <w:tc>
          <w:tcPr>
            <w:tcW w:w="816" w:type="dxa"/>
            <w:shd w:val="clear" w:color="auto" w:fill="FFFFFF" w:themeFill="background1"/>
            <w:noWrap/>
            <w:hideMark/>
          </w:tcPr>
          <w:p w14:paraId="62FFDA7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9.54</w:t>
            </w:r>
          </w:p>
        </w:tc>
        <w:tc>
          <w:tcPr>
            <w:tcW w:w="981" w:type="dxa"/>
            <w:shd w:val="clear" w:color="auto" w:fill="FFFFFF" w:themeFill="background1"/>
            <w:noWrap/>
            <w:hideMark/>
          </w:tcPr>
          <w:p w14:paraId="0C6D07F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5.56</w:t>
            </w:r>
          </w:p>
        </w:tc>
        <w:tc>
          <w:tcPr>
            <w:tcW w:w="1134" w:type="dxa"/>
            <w:shd w:val="clear" w:color="auto" w:fill="FFFFFF" w:themeFill="background1"/>
            <w:noWrap/>
            <w:hideMark/>
          </w:tcPr>
          <w:p w14:paraId="4DD71E1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3.29</w:t>
            </w:r>
          </w:p>
        </w:tc>
        <w:tc>
          <w:tcPr>
            <w:tcW w:w="1134" w:type="dxa"/>
            <w:shd w:val="clear" w:color="auto" w:fill="FFFFFF" w:themeFill="background1"/>
            <w:noWrap/>
            <w:hideMark/>
          </w:tcPr>
          <w:p w14:paraId="50AA3B4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1.85</w:t>
            </w:r>
          </w:p>
        </w:tc>
        <w:tc>
          <w:tcPr>
            <w:tcW w:w="1046" w:type="dxa"/>
            <w:shd w:val="clear" w:color="auto" w:fill="FFFFFF" w:themeFill="background1"/>
            <w:noWrap/>
            <w:hideMark/>
          </w:tcPr>
          <w:p w14:paraId="2DB04A3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10.7</w:t>
            </w:r>
          </w:p>
        </w:tc>
        <w:tc>
          <w:tcPr>
            <w:tcW w:w="986" w:type="dxa"/>
            <w:shd w:val="clear" w:color="auto" w:fill="FFFFFF" w:themeFill="background1"/>
          </w:tcPr>
          <w:p w14:paraId="3B75C5A3" w14:textId="0BB88D20"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10.12</w:t>
            </w:r>
          </w:p>
        </w:tc>
      </w:tr>
      <w:tr w:rsidR="00066F21" w:rsidRPr="0034110A" w14:paraId="53B127CB" w14:textId="302BC6AC" w:rsidTr="00066F21">
        <w:trPr>
          <w:trHeight w:val="293"/>
          <w:jc w:val="center"/>
        </w:trPr>
        <w:tc>
          <w:tcPr>
            <w:tcW w:w="830" w:type="dxa"/>
            <w:hideMark/>
          </w:tcPr>
          <w:p w14:paraId="26FF2F1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湖北</w:t>
            </w:r>
          </w:p>
        </w:tc>
        <w:tc>
          <w:tcPr>
            <w:tcW w:w="1134" w:type="dxa"/>
            <w:noWrap/>
            <w:hideMark/>
          </w:tcPr>
          <w:p w14:paraId="26BF332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6.94</w:t>
            </w:r>
          </w:p>
        </w:tc>
        <w:tc>
          <w:tcPr>
            <w:tcW w:w="951" w:type="dxa"/>
            <w:shd w:val="clear" w:color="auto" w:fill="FFFFFF" w:themeFill="background1"/>
            <w:noWrap/>
            <w:hideMark/>
          </w:tcPr>
          <w:p w14:paraId="101AC4F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6.51</w:t>
            </w:r>
          </w:p>
        </w:tc>
        <w:tc>
          <w:tcPr>
            <w:tcW w:w="1179" w:type="dxa"/>
            <w:shd w:val="clear" w:color="auto" w:fill="FFFFFF" w:themeFill="background1"/>
            <w:noWrap/>
            <w:hideMark/>
          </w:tcPr>
          <w:p w14:paraId="6E0361D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1.04</w:t>
            </w:r>
          </w:p>
        </w:tc>
        <w:tc>
          <w:tcPr>
            <w:tcW w:w="816" w:type="dxa"/>
            <w:shd w:val="clear" w:color="auto" w:fill="FFFFFF" w:themeFill="background1"/>
            <w:noWrap/>
            <w:hideMark/>
          </w:tcPr>
          <w:p w14:paraId="12CC753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14.5</w:t>
            </w:r>
          </w:p>
        </w:tc>
        <w:tc>
          <w:tcPr>
            <w:tcW w:w="981" w:type="dxa"/>
            <w:shd w:val="clear" w:color="auto" w:fill="FFFFFF" w:themeFill="background1"/>
            <w:noWrap/>
            <w:hideMark/>
          </w:tcPr>
          <w:p w14:paraId="48B9237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7.66</w:t>
            </w:r>
          </w:p>
        </w:tc>
        <w:tc>
          <w:tcPr>
            <w:tcW w:w="1134" w:type="dxa"/>
            <w:shd w:val="clear" w:color="auto" w:fill="FFFFFF" w:themeFill="background1"/>
            <w:noWrap/>
            <w:hideMark/>
          </w:tcPr>
          <w:p w14:paraId="01930C7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6.33</w:t>
            </w:r>
          </w:p>
        </w:tc>
        <w:tc>
          <w:tcPr>
            <w:tcW w:w="1134" w:type="dxa"/>
            <w:shd w:val="clear" w:color="auto" w:fill="FFFFFF" w:themeFill="background1"/>
            <w:noWrap/>
            <w:hideMark/>
          </w:tcPr>
          <w:p w14:paraId="0152D2F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0.67</w:t>
            </w:r>
          </w:p>
        </w:tc>
        <w:tc>
          <w:tcPr>
            <w:tcW w:w="1046" w:type="dxa"/>
            <w:shd w:val="clear" w:color="auto" w:fill="FFFFFF" w:themeFill="background1"/>
            <w:noWrap/>
            <w:hideMark/>
          </w:tcPr>
          <w:p w14:paraId="6174AA2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14.65</w:t>
            </w:r>
          </w:p>
        </w:tc>
        <w:tc>
          <w:tcPr>
            <w:tcW w:w="986" w:type="dxa"/>
            <w:shd w:val="clear" w:color="auto" w:fill="FFFFFF" w:themeFill="background1"/>
          </w:tcPr>
          <w:p w14:paraId="1A7180C4" w14:textId="420AB8DA"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14.58</w:t>
            </w:r>
          </w:p>
        </w:tc>
      </w:tr>
      <w:tr w:rsidR="00066F21" w:rsidRPr="0034110A" w14:paraId="125FC4AA" w14:textId="0F658F3C" w:rsidTr="00066F21">
        <w:trPr>
          <w:trHeight w:val="293"/>
          <w:jc w:val="center"/>
        </w:trPr>
        <w:tc>
          <w:tcPr>
            <w:tcW w:w="830" w:type="dxa"/>
            <w:hideMark/>
          </w:tcPr>
          <w:p w14:paraId="4E50851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湖南</w:t>
            </w:r>
          </w:p>
        </w:tc>
        <w:tc>
          <w:tcPr>
            <w:tcW w:w="1134" w:type="dxa"/>
            <w:noWrap/>
            <w:hideMark/>
          </w:tcPr>
          <w:p w14:paraId="020F98B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9.23</w:t>
            </w:r>
          </w:p>
        </w:tc>
        <w:tc>
          <w:tcPr>
            <w:tcW w:w="951" w:type="dxa"/>
            <w:shd w:val="clear" w:color="auto" w:fill="FFFFFF" w:themeFill="background1"/>
            <w:noWrap/>
            <w:hideMark/>
          </w:tcPr>
          <w:p w14:paraId="2B6306B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11.23</w:t>
            </w:r>
          </w:p>
        </w:tc>
        <w:tc>
          <w:tcPr>
            <w:tcW w:w="1179" w:type="dxa"/>
            <w:shd w:val="clear" w:color="auto" w:fill="FFFFFF" w:themeFill="background1"/>
            <w:noWrap/>
            <w:hideMark/>
          </w:tcPr>
          <w:p w14:paraId="1104761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1.94</w:t>
            </w:r>
          </w:p>
        </w:tc>
        <w:tc>
          <w:tcPr>
            <w:tcW w:w="816" w:type="dxa"/>
            <w:shd w:val="clear" w:color="auto" w:fill="FFFFFF" w:themeFill="background1"/>
            <w:noWrap/>
            <w:hideMark/>
          </w:tcPr>
          <w:p w14:paraId="73332D4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22.41</w:t>
            </w:r>
          </w:p>
        </w:tc>
        <w:tc>
          <w:tcPr>
            <w:tcW w:w="981" w:type="dxa"/>
            <w:shd w:val="clear" w:color="auto" w:fill="FFFFFF" w:themeFill="background1"/>
            <w:noWrap/>
            <w:hideMark/>
          </w:tcPr>
          <w:p w14:paraId="0D5C6C8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9.46</w:t>
            </w:r>
          </w:p>
        </w:tc>
        <w:tc>
          <w:tcPr>
            <w:tcW w:w="1134" w:type="dxa"/>
            <w:shd w:val="clear" w:color="auto" w:fill="FFFFFF" w:themeFill="background1"/>
            <w:noWrap/>
            <w:hideMark/>
          </w:tcPr>
          <w:p w14:paraId="2DBC8DB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9.24</w:t>
            </w:r>
          </w:p>
        </w:tc>
        <w:tc>
          <w:tcPr>
            <w:tcW w:w="1134" w:type="dxa"/>
            <w:shd w:val="clear" w:color="auto" w:fill="FFFFFF" w:themeFill="background1"/>
            <w:noWrap/>
            <w:hideMark/>
          </w:tcPr>
          <w:p w14:paraId="3595D6C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1.57</w:t>
            </w:r>
          </w:p>
        </w:tc>
        <w:tc>
          <w:tcPr>
            <w:tcW w:w="1046" w:type="dxa"/>
            <w:shd w:val="clear" w:color="auto" w:fill="FFFFFF" w:themeFill="background1"/>
            <w:noWrap/>
            <w:hideMark/>
          </w:tcPr>
          <w:p w14:paraId="505CC78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20.27</w:t>
            </w:r>
          </w:p>
        </w:tc>
        <w:tc>
          <w:tcPr>
            <w:tcW w:w="986" w:type="dxa"/>
            <w:shd w:val="clear" w:color="auto" w:fill="FFFFFF" w:themeFill="background1"/>
          </w:tcPr>
          <w:p w14:paraId="4634B4D5" w14:textId="30624DD3"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21.34</w:t>
            </w:r>
          </w:p>
        </w:tc>
      </w:tr>
      <w:tr w:rsidR="00066F21" w:rsidRPr="0034110A" w14:paraId="742F87FA" w14:textId="6F0A2685" w:rsidTr="00066F21">
        <w:trPr>
          <w:trHeight w:val="360"/>
          <w:jc w:val="center"/>
        </w:trPr>
        <w:tc>
          <w:tcPr>
            <w:tcW w:w="830" w:type="dxa"/>
            <w:hideMark/>
          </w:tcPr>
          <w:p w14:paraId="7F0864D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广东</w:t>
            </w:r>
          </w:p>
        </w:tc>
        <w:tc>
          <w:tcPr>
            <w:tcW w:w="1134" w:type="dxa"/>
            <w:noWrap/>
            <w:hideMark/>
          </w:tcPr>
          <w:p w14:paraId="0011064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10.11</w:t>
            </w:r>
          </w:p>
        </w:tc>
        <w:tc>
          <w:tcPr>
            <w:tcW w:w="951" w:type="dxa"/>
            <w:shd w:val="clear" w:color="auto" w:fill="FFFFFF" w:themeFill="background1"/>
            <w:noWrap/>
            <w:hideMark/>
          </w:tcPr>
          <w:p w14:paraId="282A0BE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10.89</w:t>
            </w:r>
          </w:p>
        </w:tc>
        <w:tc>
          <w:tcPr>
            <w:tcW w:w="1179" w:type="dxa"/>
            <w:shd w:val="clear" w:color="auto" w:fill="FFFFFF" w:themeFill="background1"/>
            <w:noWrap/>
            <w:hideMark/>
          </w:tcPr>
          <w:p w14:paraId="7016CB3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2.89</w:t>
            </w:r>
          </w:p>
        </w:tc>
        <w:tc>
          <w:tcPr>
            <w:tcW w:w="816" w:type="dxa"/>
            <w:shd w:val="clear" w:color="auto" w:fill="FFFFFF" w:themeFill="background1"/>
            <w:noWrap/>
            <w:hideMark/>
          </w:tcPr>
          <w:p w14:paraId="358017D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23.89</w:t>
            </w:r>
          </w:p>
        </w:tc>
        <w:tc>
          <w:tcPr>
            <w:tcW w:w="981" w:type="dxa"/>
            <w:shd w:val="clear" w:color="auto" w:fill="FFFFFF" w:themeFill="background1"/>
            <w:noWrap/>
            <w:hideMark/>
          </w:tcPr>
          <w:p w14:paraId="0E1E5E0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10.11</w:t>
            </w:r>
          </w:p>
        </w:tc>
        <w:tc>
          <w:tcPr>
            <w:tcW w:w="1134" w:type="dxa"/>
            <w:shd w:val="clear" w:color="auto" w:fill="FFFFFF" w:themeFill="background1"/>
            <w:noWrap/>
            <w:hideMark/>
          </w:tcPr>
          <w:p w14:paraId="3E09253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10.28</w:t>
            </w:r>
          </w:p>
        </w:tc>
        <w:tc>
          <w:tcPr>
            <w:tcW w:w="1134" w:type="dxa"/>
            <w:shd w:val="clear" w:color="auto" w:fill="FFFFFF" w:themeFill="background1"/>
            <w:noWrap/>
            <w:hideMark/>
          </w:tcPr>
          <w:p w14:paraId="7FE60C3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w:t>
            </w:r>
          </w:p>
        </w:tc>
        <w:tc>
          <w:tcPr>
            <w:tcW w:w="1046" w:type="dxa"/>
            <w:shd w:val="clear" w:color="auto" w:fill="FFFFFF" w:themeFill="background1"/>
            <w:noWrap/>
            <w:hideMark/>
          </w:tcPr>
          <w:p w14:paraId="37708F2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22.39</w:t>
            </w:r>
          </w:p>
        </w:tc>
        <w:tc>
          <w:tcPr>
            <w:tcW w:w="986" w:type="dxa"/>
            <w:shd w:val="clear" w:color="auto" w:fill="FFFFFF" w:themeFill="background1"/>
          </w:tcPr>
          <w:p w14:paraId="73749FAB" w14:textId="46506E32"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23.14</w:t>
            </w:r>
          </w:p>
        </w:tc>
      </w:tr>
      <w:tr w:rsidR="00066F21" w:rsidRPr="0034110A" w14:paraId="1CC5532B" w14:textId="5C1E5DED" w:rsidTr="00066F21">
        <w:trPr>
          <w:trHeight w:val="293"/>
          <w:jc w:val="center"/>
        </w:trPr>
        <w:tc>
          <w:tcPr>
            <w:tcW w:w="830" w:type="dxa"/>
            <w:hideMark/>
          </w:tcPr>
          <w:p w14:paraId="5E807B5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广西</w:t>
            </w:r>
          </w:p>
        </w:tc>
        <w:tc>
          <w:tcPr>
            <w:tcW w:w="1134" w:type="dxa"/>
            <w:noWrap/>
            <w:hideMark/>
          </w:tcPr>
          <w:p w14:paraId="02091D8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11.01</w:t>
            </w:r>
          </w:p>
        </w:tc>
        <w:tc>
          <w:tcPr>
            <w:tcW w:w="951" w:type="dxa"/>
            <w:shd w:val="clear" w:color="auto" w:fill="FFFFFF" w:themeFill="background1"/>
            <w:noWrap/>
            <w:hideMark/>
          </w:tcPr>
          <w:p w14:paraId="32BE010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11.67</w:t>
            </w:r>
          </w:p>
        </w:tc>
        <w:tc>
          <w:tcPr>
            <w:tcW w:w="1179" w:type="dxa"/>
            <w:shd w:val="clear" w:color="auto" w:fill="FFFFFF" w:themeFill="background1"/>
            <w:noWrap/>
            <w:hideMark/>
          </w:tcPr>
          <w:p w14:paraId="3E3B677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3.78</w:t>
            </w:r>
          </w:p>
        </w:tc>
        <w:tc>
          <w:tcPr>
            <w:tcW w:w="816" w:type="dxa"/>
            <w:shd w:val="clear" w:color="auto" w:fill="FFFFFF" w:themeFill="background1"/>
            <w:noWrap/>
            <w:hideMark/>
          </w:tcPr>
          <w:p w14:paraId="07FCB72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26.46</w:t>
            </w:r>
          </w:p>
        </w:tc>
        <w:tc>
          <w:tcPr>
            <w:tcW w:w="981" w:type="dxa"/>
            <w:shd w:val="clear" w:color="auto" w:fill="FFFFFF" w:themeFill="background1"/>
            <w:noWrap/>
            <w:hideMark/>
          </w:tcPr>
          <w:p w14:paraId="050BA0E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10.59</w:t>
            </w:r>
          </w:p>
        </w:tc>
        <w:tc>
          <w:tcPr>
            <w:tcW w:w="1134" w:type="dxa"/>
            <w:shd w:val="clear" w:color="auto" w:fill="FFFFFF" w:themeFill="background1"/>
            <w:noWrap/>
            <w:hideMark/>
          </w:tcPr>
          <w:p w14:paraId="2A294F5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7.54</w:t>
            </w:r>
          </w:p>
        </w:tc>
        <w:tc>
          <w:tcPr>
            <w:tcW w:w="1134" w:type="dxa"/>
            <w:shd w:val="clear" w:color="auto" w:fill="FFFFFF" w:themeFill="background1"/>
            <w:noWrap/>
            <w:hideMark/>
          </w:tcPr>
          <w:p w14:paraId="0DD5424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1.77</w:t>
            </w:r>
          </w:p>
        </w:tc>
        <w:tc>
          <w:tcPr>
            <w:tcW w:w="1046" w:type="dxa"/>
            <w:shd w:val="clear" w:color="auto" w:fill="FFFFFF" w:themeFill="background1"/>
            <w:noWrap/>
            <w:hideMark/>
          </w:tcPr>
          <w:p w14:paraId="495D565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19.91</w:t>
            </w:r>
          </w:p>
        </w:tc>
        <w:tc>
          <w:tcPr>
            <w:tcW w:w="986" w:type="dxa"/>
            <w:shd w:val="clear" w:color="auto" w:fill="FFFFFF" w:themeFill="background1"/>
          </w:tcPr>
          <w:p w14:paraId="14064237" w14:textId="16A04623"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23.18</w:t>
            </w:r>
          </w:p>
        </w:tc>
      </w:tr>
      <w:tr w:rsidR="00066F21" w:rsidRPr="0034110A" w14:paraId="04AD4724" w14:textId="4F26E7C9" w:rsidTr="00066F21">
        <w:trPr>
          <w:trHeight w:val="293"/>
          <w:jc w:val="center"/>
        </w:trPr>
        <w:tc>
          <w:tcPr>
            <w:tcW w:w="830" w:type="dxa"/>
            <w:hideMark/>
          </w:tcPr>
          <w:p w14:paraId="5914681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海南</w:t>
            </w:r>
          </w:p>
        </w:tc>
        <w:tc>
          <w:tcPr>
            <w:tcW w:w="1134" w:type="dxa"/>
            <w:noWrap/>
            <w:hideMark/>
          </w:tcPr>
          <w:p w14:paraId="7EEB3C6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9.53</w:t>
            </w:r>
          </w:p>
        </w:tc>
        <w:tc>
          <w:tcPr>
            <w:tcW w:w="951" w:type="dxa"/>
            <w:shd w:val="clear" w:color="auto" w:fill="FFFFFF" w:themeFill="background1"/>
            <w:noWrap/>
            <w:hideMark/>
          </w:tcPr>
          <w:p w14:paraId="2178749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12.65</w:t>
            </w:r>
          </w:p>
        </w:tc>
        <w:tc>
          <w:tcPr>
            <w:tcW w:w="1179" w:type="dxa"/>
            <w:shd w:val="clear" w:color="auto" w:fill="FFFFFF" w:themeFill="background1"/>
            <w:noWrap/>
            <w:hideMark/>
          </w:tcPr>
          <w:p w14:paraId="251E6C0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2.39</w:t>
            </w:r>
          </w:p>
        </w:tc>
        <w:tc>
          <w:tcPr>
            <w:tcW w:w="816" w:type="dxa"/>
            <w:shd w:val="clear" w:color="auto" w:fill="FFFFFF" w:themeFill="background1"/>
            <w:noWrap/>
            <w:hideMark/>
          </w:tcPr>
          <w:p w14:paraId="1B2201F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24.57</w:t>
            </w:r>
          </w:p>
        </w:tc>
        <w:tc>
          <w:tcPr>
            <w:tcW w:w="981" w:type="dxa"/>
            <w:shd w:val="clear" w:color="auto" w:fill="FFFFFF" w:themeFill="background1"/>
            <w:noWrap/>
            <w:hideMark/>
          </w:tcPr>
          <w:p w14:paraId="02B2ED0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10.54</w:t>
            </w:r>
          </w:p>
        </w:tc>
        <w:tc>
          <w:tcPr>
            <w:tcW w:w="1134" w:type="dxa"/>
            <w:shd w:val="clear" w:color="auto" w:fill="FFFFFF" w:themeFill="background1"/>
            <w:noWrap/>
            <w:hideMark/>
          </w:tcPr>
          <w:p w14:paraId="253CD0A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9.57</w:t>
            </w:r>
          </w:p>
        </w:tc>
        <w:tc>
          <w:tcPr>
            <w:tcW w:w="1134" w:type="dxa"/>
            <w:shd w:val="clear" w:color="auto" w:fill="FFFFFF" w:themeFill="background1"/>
            <w:noWrap/>
            <w:hideMark/>
          </w:tcPr>
          <w:p w14:paraId="291D9B1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2.54</w:t>
            </w:r>
          </w:p>
        </w:tc>
        <w:tc>
          <w:tcPr>
            <w:tcW w:w="1046" w:type="dxa"/>
            <w:shd w:val="clear" w:color="auto" w:fill="FFFFFF" w:themeFill="background1"/>
            <w:noWrap/>
            <w:hideMark/>
          </w:tcPr>
          <w:p w14:paraId="6FD2CA7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22.65</w:t>
            </w:r>
          </w:p>
        </w:tc>
        <w:tc>
          <w:tcPr>
            <w:tcW w:w="986" w:type="dxa"/>
            <w:shd w:val="clear" w:color="auto" w:fill="FFFFFF" w:themeFill="background1"/>
          </w:tcPr>
          <w:p w14:paraId="2296DF84" w14:textId="1DAF7B9E"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23.71</w:t>
            </w:r>
          </w:p>
        </w:tc>
      </w:tr>
      <w:tr w:rsidR="00066F21" w:rsidRPr="0034110A" w14:paraId="555E61AB" w14:textId="11098819" w:rsidTr="00066F21">
        <w:trPr>
          <w:trHeight w:val="293"/>
          <w:jc w:val="center"/>
        </w:trPr>
        <w:tc>
          <w:tcPr>
            <w:tcW w:w="830" w:type="dxa"/>
            <w:hideMark/>
          </w:tcPr>
          <w:p w14:paraId="068EEDB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重庆</w:t>
            </w:r>
          </w:p>
        </w:tc>
        <w:tc>
          <w:tcPr>
            <w:tcW w:w="1134" w:type="dxa"/>
            <w:noWrap/>
            <w:hideMark/>
          </w:tcPr>
          <w:p w14:paraId="34437EA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7.7</w:t>
            </w:r>
          </w:p>
        </w:tc>
        <w:tc>
          <w:tcPr>
            <w:tcW w:w="951" w:type="dxa"/>
            <w:shd w:val="clear" w:color="auto" w:fill="FFFFFF" w:themeFill="background1"/>
            <w:noWrap/>
            <w:hideMark/>
          </w:tcPr>
          <w:p w14:paraId="1C5F4E8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6.83</w:t>
            </w:r>
          </w:p>
        </w:tc>
        <w:tc>
          <w:tcPr>
            <w:tcW w:w="1179" w:type="dxa"/>
            <w:shd w:val="clear" w:color="auto" w:fill="FFFFFF" w:themeFill="background1"/>
            <w:noWrap/>
            <w:hideMark/>
          </w:tcPr>
          <w:p w14:paraId="0F5338F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6.54</w:t>
            </w:r>
          </w:p>
        </w:tc>
        <w:tc>
          <w:tcPr>
            <w:tcW w:w="816" w:type="dxa"/>
            <w:shd w:val="clear" w:color="auto" w:fill="FFFFFF" w:themeFill="background1"/>
            <w:noWrap/>
            <w:hideMark/>
          </w:tcPr>
          <w:p w14:paraId="06BCA1D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21.06</w:t>
            </w:r>
          </w:p>
        </w:tc>
        <w:tc>
          <w:tcPr>
            <w:tcW w:w="981" w:type="dxa"/>
            <w:shd w:val="clear" w:color="auto" w:fill="FFFFFF" w:themeFill="background1"/>
            <w:noWrap/>
            <w:hideMark/>
          </w:tcPr>
          <w:p w14:paraId="0D9872B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8.18</w:t>
            </w:r>
          </w:p>
        </w:tc>
        <w:tc>
          <w:tcPr>
            <w:tcW w:w="1134" w:type="dxa"/>
            <w:shd w:val="clear" w:color="auto" w:fill="FFFFFF" w:themeFill="background1"/>
            <w:noWrap/>
            <w:hideMark/>
          </w:tcPr>
          <w:p w14:paraId="2C76B61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4.91</w:t>
            </w:r>
          </w:p>
        </w:tc>
        <w:tc>
          <w:tcPr>
            <w:tcW w:w="1134" w:type="dxa"/>
            <w:shd w:val="clear" w:color="auto" w:fill="FFFFFF" w:themeFill="background1"/>
            <w:noWrap/>
            <w:hideMark/>
          </w:tcPr>
          <w:p w14:paraId="6135879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6.19</w:t>
            </w:r>
          </w:p>
        </w:tc>
        <w:tc>
          <w:tcPr>
            <w:tcW w:w="1046" w:type="dxa"/>
            <w:shd w:val="clear" w:color="auto" w:fill="FFFFFF" w:themeFill="background1"/>
            <w:noWrap/>
            <w:hideMark/>
          </w:tcPr>
          <w:p w14:paraId="5D9FC53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19.28</w:t>
            </w:r>
          </w:p>
        </w:tc>
        <w:tc>
          <w:tcPr>
            <w:tcW w:w="986" w:type="dxa"/>
            <w:shd w:val="clear" w:color="auto" w:fill="FFFFFF" w:themeFill="background1"/>
          </w:tcPr>
          <w:p w14:paraId="35B6E2F3" w14:textId="70261A23"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20.20</w:t>
            </w:r>
          </w:p>
        </w:tc>
      </w:tr>
      <w:tr w:rsidR="00066F21" w:rsidRPr="0034110A" w14:paraId="7D34CAD6" w14:textId="442D6323" w:rsidTr="00066F21">
        <w:trPr>
          <w:trHeight w:val="293"/>
          <w:jc w:val="center"/>
        </w:trPr>
        <w:tc>
          <w:tcPr>
            <w:tcW w:w="830" w:type="dxa"/>
            <w:hideMark/>
          </w:tcPr>
          <w:p w14:paraId="20D5B2E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四川</w:t>
            </w:r>
          </w:p>
        </w:tc>
        <w:tc>
          <w:tcPr>
            <w:tcW w:w="1134" w:type="dxa"/>
            <w:noWrap/>
            <w:hideMark/>
          </w:tcPr>
          <w:p w14:paraId="413D940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9.19</w:t>
            </w:r>
          </w:p>
        </w:tc>
        <w:tc>
          <w:tcPr>
            <w:tcW w:w="951" w:type="dxa"/>
            <w:shd w:val="clear" w:color="auto" w:fill="FFFFFF" w:themeFill="background1"/>
            <w:noWrap/>
            <w:hideMark/>
          </w:tcPr>
          <w:p w14:paraId="72647BEC"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7.39</w:t>
            </w:r>
          </w:p>
        </w:tc>
        <w:tc>
          <w:tcPr>
            <w:tcW w:w="1179" w:type="dxa"/>
            <w:shd w:val="clear" w:color="auto" w:fill="FFFFFF" w:themeFill="background1"/>
            <w:noWrap/>
            <w:hideMark/>
          </w:tcPr>
          <w:p w14:paraId="13F3137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2.68</w:t>
            </w:r>
          </w:p>
        </w:tc>
        <w:tc>
          <w:tcPr>
            <w:tcW w:w="816" w:type="dxa"/>
            <w:shd w:val="clear" w:color="auto" w:fill="FFFFFF" w:themeFill="background1"/>
            <w:noWrap/>
            <w:hideMark/>
          </w:tcPr>
          <w:p w14:paraId="6F3E39C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19.26</w:t>
            </w:r>
          </w:p>
        </w:tc>
        <w:tc>
          <w:tcPr>
            <w:tcW w:w="981" w:type="dxa"/>
            <w:shd w:val="clear" w:color="auto" w:fill="FFFFFF" w:themeFill="background1"/>
            <w:noWrap/>
            <w:hideMark/>
          </w:tcPr>
          <w:p w14:paraId="413AA18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8.03</w:t>
            </w:r>
          </w:p>
        </w:tc>
        <w:tc>
          <w:tcPr>
            <w:tcW w:w="1134" w:type="dxa"/>
            <w:shd w:val="clear" w:color="auto" w:fill="FFFFFF" w:themeFill="background1"/>
            <w:noWrap/>
            <w:hideMark/>
          </w:tcPr>
          <w:p w14:paraId="015411D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5.4</w:t>
            </w:r>
          </w:p>
        </w:tc>
        <w:tc>
          <w:tcPr>
            <w:tcW w:w="1134" w:type="dxa"/>
            <w:shd w:val="clear" w:color="auto" w:fill="FFFFFF" w:themeFill="background1"/>
            <w:noWrap/>
            <w:hideMark/>
          </w:tcPr>
          <w:p w14:paraId="113DFFE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2.17</w:t>
            </w:r>
          </w:p>
        </w:tc>
        <w:tc>
          <w:tcPr>
            <w:tcW w:w="1046" w:type="dxa"/>
            <w:shd w:val="clear" w:color="auto" w:fill="FFFFFF" w:themeFill="background1"/>
            <w:noWrap/>
            <w:hideMark/>
          </w:tcPr>
          <w:p w14:paraId="128E6E9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15.6</w:t>
            </w:r>
          </w:p>
        </w:tc>
        <w:tc>
          <w:tcPr>
            <w:tcW w:w="986" w:type="dxa"/>
            <w:shd w:val="clear" w:color="auto" w:fill="FFFFFF" w:themeFill="background1"/>
          </w:tcPr>
          <w:p w14:paraId="1C410DE8" w14:textId="00C5A455"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17.43</w:t>
            </w:r>
          </w:p>
        </w:tc>
      </w:tr>
      <w:tr w:rsidR="00066F21" w:rsidRPr="0034110A" w14:paraId="1658685F" w14:textId="06BF4F1B" w:rsidTr="00066F21">
        <w:trPr>
          <w:trHeight w:val="293"/>
          <w:jc w:val="center"/>
        </w:trPr>
        <w:tc>
          <w:tcPr>
            <w:tcW w:w="830" w:type="dxa"/>
            <w:hideMark/>
          </w:tcPr>
          <w:p w14:paraId="6D567C99"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贵州</w:t>
            </w:r>
          </w:p>
        </w:tc>
        <w:tc>
          <w:tcPr>
            <w:tcW w:w="1134" w:type="dxa"/>
            <w:noWrap/>
            <w:hideMark/>
          </w:tcPr>
          <w:p w14:paraId="29F6DDC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9.89</w:t>
            </w:r>
          </w:p>
        </w:tc>
        <w:tc>
          <w:tcPr>
            <w:tcW w:w="951" w:type="dxa"/>
            <w:shd w:val="clear" w:color="auto" w:fill="FFFFFF" w:themeFill="background1"/>
            <w:noWrap/>
            <w:hideMark/>
          </w:tcPr>
          <w:p w14:paraId="7EA6562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9.17</w:t>
            </w:r>
          </w:p>
        </w:tc>
        <w:tc>
          <w:tcPr>
            <w:tcW w:w="1179" w:type="dxa"/>
            <w:shd w:val="clear" w:color="auto" w:fill="FFFFFF" w:themeFill="background1"/>
            <w:noWrap/>
            <w:hideMark/>
          </w:tcPr>
          <w:p w14:paraId="4E433D7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9.78</w:t>
            </w:r>
          </w:p>
        </w:tc>
        <w:tc>
          <w:tcPr>
            <w:tcW w:w="816" w:type="dxa"/>
            <w:shd w:val="clear" w:color="auto" w:fill="FFFFFF" w:themeFill="background1"/>
            <w:noWrap/>
            <w:hideMark/>
          </w:tcPr>
          <w:p w14:paraId="0499629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28.85</w:t>
            </w:r>
          </w:p>
        </w:tc>
        <w:tc>
          <w:tcPr>
            <w:tcW w:w="981" w:type="dxa"/>
            <w:shd w:val="clear" w:color="auto" w:fill="FFFFFF" w:themeFill="background1"/>
            <w:noWrap/>
            <w:hideMark/>
          </w:tcPr>
          <w:p w14:paraId="0B67C6F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8.45</w:t>
            </w:r>
          </w:p>
        </w:tc>
        <w:tc>
          <w:tcPr>
            <w:tcW w:w="1134" w:type="dxa"/>
            <w:shd w:val="clear" w:color="auto" w:fill="FFFFFF" w:themeFill="background1"/>
            <w:noWrap/>
            <w:hideMark/>
          </w:tcPr>
          <w:p w14:paraId="2749E87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6.89</w:t>
            </w:r>
          </w:p>
        </w:tc>
        <w:tc>
          <w:tcPr>
            <w:tcW w:w="1134" w:type="dxa"/>
            <w:shd w:val="clear" w:color="auto" w:fill="FFFFFF" w:themeFill="background1"/>
            <w:noWrap/>
            <w:hideMark/>
          </w:tcPr>
          <w:p w14:paraId="5967460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9.84</w:t>
            </w:r>
          </w:p>
        </w:tc>
        <w:tc>
          <w:tcPr>
            <w:tcW w:w="1046" w:type="dxa"/>
            <w:shd w:val="clear" w:color="auto" w:fill="FFFFFF" w:themeFill="background1"/>
            <w:noWrap/>
            <w:hideMark/>
          </w:tcPr>
          <w:p w14:paraId="69F5D0C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25.18</w:t>
            </w:r>
          </w:p>
        </w:tc>
        <w:tc>
          <w:tcPr>
            <w:tcW w:w="986" w:type="dxa"/>
            <w:shd w:val="clear" w:color="auto" w:fill="FFFFFF" w:themeFill="background1"/>
          </w:tcPr>
          <w:p w14:paraId="744A7FC5" w14:textId="393E0ED8"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27.02</w:t>
            </w:r>
          </w:p>
        </w:tc>
      </w:tr>
      <w:tr w:rsidR="00066F21" w:rsidRPr="0034110A" w14:paraId="7206479F" w14:textId="691494E9" w:rsidTr="00066F21">
        <w:trPr>
          <w:trHeight w:val="293"/>
          <w:jc w:val="center"/>
        </w:trPr>
        <w:tc>
          <w:tcPr>
            <w:tcW w:w="830" w:type="dxa"/>
            <w:hideMark/>
          </w:tcPr>
          <w:p w14:paraId="58A8CFD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云南</w:t>
            </w:r>
          </w:p>
        </w:tc>
        <w:tc>
          <w:tcPr>
            <w:tcW w:w="1134" w:type="dxa"/>
            <w:noWrap/>
            <w:hideMark/>
          </w:tcPr>
          <w:p w14:paraId="5F394D7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11.38</w:t>
            </w:r>
          </w:p>
        </w:tc>
        <w:tc>
          <w:tcPr>
            <w:tcW w:w="951" w:type="dxa"/>
            <w:shd w:val="clear" w:color="auto" w:fill="FFFFFF" w:themeFill="background1"/>
            <w:noWrap/>
            <w:hideMark/>
          </w:tcPr>
          <w:p w14:paraId="345D54C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10.92</w:t>
            </w:r>
          </w:p>
        </w:tc>
        <w:tc>
          <w:tcPr>
            <w:tcW w:w="1179" w:type="dxa"/>
            <w:shd w:val="clear" w:color="auto" w:fill="FFFFFF" w:themeFill="background1"/>
            <w:noWrap/>
            <w:hideMark/>
          </w:tcPr>
          <w:p w14:paraId="7B891C0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3.35</w:t>
            </w:r>
          </w:p>
        </w:tc>
        <w:tc>
          <w:tcPr>
            <w:tcW w:w="816" w:type="dxa"/>
            <w:shd w:val="clear" w:color="auto" w:fill="FFFFFF" w:themeFill="background1"/>
            <w:noWrap/>
            <w:hideMark/>
          </w:tcPr>
          <w:p w14:paraId="5604D69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25.66</w:t>
            </w:r>
          </w:p>
        </w:tc>
        <w:tc>
          <w:tcPr>
            <w:tcW w:w="981" w:type="dxa"/>
            <w:shd w:val="clear" w:color="auto" w:fill="FFFFFF" w:themeFill="background1"/>
            <w:noWrap/>
            <w:hideMark/>
          </w:tcPr>
          <w:p w14:paraId="12A9328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10.83</w:t>
            </w:r>
          </w:p>
        </w:tc>
        <w:tc>
          <w:tcPr>
            <w:tcW w:w="1134" w:type="dxa"/>
            <w:shd w:val="clear" w:color="auto" w:fill="FFFFFF" w:themeFill="background1"/>
            <w:noWrap/>
            <w:hideMark/>
          </w:tcPr>
          <w:p w14:paraId="000520F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10.12</w:t>
            </w:r>
          </w:p>
        </w:tc>
        <w:tc>
          <w:tcPr>
            <w:tcW w:w="1134" w:type="dxa"/>
            <w:shd w:val="clear" w:color="auto" w:fill="FFFFFF" w:themeFill="background1"/>
            <w:noWrap/>
            <w:hideMark/>
          </w:tcPr>
          <w:p w14:paraId="5FCD8F9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3.12</w:t>
            </w:r>
          </w:p>
        </w:tc>
        <w:tc>
          <w:tcPr>
            <w:tcW w:w="1046" w:type="dxa"/>
            <w:shd w:val="clear" w:color="auto" w:fill="FFFFFF" w:themeFill="background1"/>
            <w:noWrap/>
            <w:hideMark/>
          </w:tcPr>
          <w:p w14:paraId="6C0AB67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24.07</w:t>
            </w:r>
          </w:p>
        </w:tc>
        <w:tc>
          <w:tcPr>
            <w:tcW w:w="986" w:type="dxa"/>
            <w:shd w:val="clear" w:color="auto" w:fill="FFFFFF" w:themeFill="background1"/>
          </w:tcPr>
          <w:p w14:paraId="55A1A1A9" w14:textId="1CCC56A1"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24.87</w:t>
            </w:r>
          </w:p>
        </w:tc>
      </w:tr>
      <w:tr w:rsidR="00066F21" w:rsidRPr="0034110A" w14:paraId="29AF70F4" w14:textId="34C3A344" w:rsidTr="00066F21">
        <w:trPr>
          <w:trHeight w:val="293"/>
          <w:jc w:val="center"/>
        </w:trPr>
        <w:tc>
          <w:tcPr>
            <w:tcW w:w="830" w:type="dxa"/>
            <w:hideMark/>
          </w:tcPr>
          <w:p w14:paraId="75F683B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西藏</w:t>
            </w:r>
          </w:p>
        </w:tc>
        <w:tc>
          <w:tcPr>
            <w:tcW w:w="1134" w:type="dxa"/>
            <w:noWrap/>
            <w:hideMark/>
          </w:tcPr>
          <w:p w14:paraId="0D26EA8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4.51</w:t>
            </w:r>
          </w:p>
        </w:tc>
        <w:tc>
          <w:tcPr>
            <w:tcW w:w="951" w:type="dxa"/>
            <w:shd w:val="clear" w:color="auto" w:fill="FFFFFF" w:themeFill="background1"/>
            <w:noWrap/>
            <w:hideMark/>
          </w:tcPr>
          <w:p w14:paraId="2901078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2.5</w:t>
            </w:r>
          </w:p>
        </w:tc>
        <w:tc>
          <w:tcPr>
            <w:tcW w:w="1179" w:type="dxa"/>
            <w:shd w:val="clear" w:color="auto" w:fill="FFFFFF" w:themeFill="background1"/>
            <w:noWrap/>
            <w:hideMark/>
          </w:tcPr>
          <w:p w14:paraId="278B8E6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5.01</w:t>
            </w:r>
          </w:p>
        </w:tc>
        <w:tc>
          <w:tcPr>
            <w:tcW w:w="816" w:type="dxa"/>
            <w:shd w:val="clear" w:color="auto" w:fill="FFFFFF" w:themeFill="background1"/>
            <w:noWrap/>
            <w:hideMark/>
          </w:tcPr>
          <w:p w14:paraId="2FE1F72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12.02</w:t>
            </w:r>
          </w:p>
        </w:tc>
        <w:tc>
          <w:tcPr>
            <w:tcW w:w="981" w:type="dxa"/>
            <w:shd w:val="clear" w:color="auto" w:fill="FFFFFF" w:themeFill="background1"/>
            <w:noWrap/>
            <w:hideMark/>
          </w:tcPr>
          <w:p w14:paraId="0AD2894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3.83</w:t>
            </w:r>
          </w:p>
        </w:tc>
        <w:tc>
          <w:tcPr>
            <w:tcW w:w="1134" w:type="dxa"/>
            <w:shd w:val="clear" w:color="auto" w:fill="FFFFFF" w:themeFill="background1"/>
            <w:noWrap/>
            <w:hideMark/>
          </w:tcPr>
          <w:p w14:paraId="49EA206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2.33</w:t>
            </w:r>
          </w:p>
        </w:tc>
        <w:tc>
          <w:tcPr>
            <w:tcW w:w="1134" w:type="dxa"/>
            <w:shd w:val="clear" w:color="auto" w:fill="FFFFFF" w:themeFill="background1"/>
            <w:noWrap/>
            <w:hideMark/>
          </w:tcPr>
          <w:p w14:paraId="35EA93B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4.17</w:t>
            </w:r>
          </w:p>
        </w:tc>
        <w:tc>
          <w:tcPr>
            <w:tcW w:w="1046" w:type="dxa"/>
            <w:shd w:val="clear" w:color="auto" w:fill="FFFFFF" w:themeFill="background1"/>
            <w:noWrap/>
            <w:hideMark/>
          </w:tcPr>
          <w:p w14:paraId="0331D47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10.33</w:t>
            </w:r>
          </w:p>
        </w:tc>
        <w:tc>
          <w:tcPr>
            <w:tcW w:w="986" w:type="dxa"/>
            <w:shd w:val="clear" w:color="auto" w:fill="FFFFFF" w:themeFill="background1"/>
          </w:tcPr>
          <w:p w14:paraId="505B3D7F" w14:textId="66241B7A"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11.20</w:t>
            </w:r>
          </w:p>
        </w:tc>
      </w:tr>
      <w:tr w:rsidR="00066F21" w:rsidRPr="0034110A" w14:paraId="4CE6B9C0" w14:textId="57530A27" w:rsidTr="00066F21">
        <w:trPr>
          <w:trHeight w:val="293"/>
          <w:jc w:val="center"/>
        </w:trPr>
        <w:tc>
          <w:tcPr>
            <w:tcW w:w="830" w:type="dxa"/>
            <w:hideMark/>
          </w:tcPr>
          <w:p w14:paraId="4A8D172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陕西</w:t>
            </w:r>
          </w:p>
        </w:tc>
        <w:tc>
          <w:tcPr>
            <w:tcW w:w="1134" w:type="dxa"/>
            <w:noWrap/>
            <w:hideMark/>
          </w:tcPr>
          <w:p w14:paraId="21BF4F0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10.06</w:t>
            </w:r>
          </w:p>
        </w:tc>
        <w:tc>
          <w:tcPr>
            <w:tcW w:w="951" w:type="dxa"/>
            <w:shd w:val="clear" w:color="auto" w:fill="FFFFFF" w:themeFill="background1"/>
            <w:noWrap/>
            <w:hideMark/>
          </w:tcPr>
          <w:p w14:paraId="43486B8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6.67</w:t>
            </w:r>
          </w:p>
        </w:tc>
        <w:tc>
          <w:tcPr>
            <w:tcW w:w="1179" w:type="dxa"/>
            <w:shd w:val="clear" w:color="auto" w:fill="FFFFFF" w:themeFill="background1"/>
            <w:noWrap/>
            <w:hideMark/>
          </w:tcPr>
          <w:p w14:paraId="4C530B8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1.17</w:t>
            </w:r>
          </w:p>
        </w:tc>
        <w:tc>
          <w:tcPr>
            <w:tcW w:w="816" w:type="dxa"/>
            <w:shd w:val="clear" w:color="auto" w:fill="FFFFFF" w:themeFill="background1"/>
            <w:noWrap/>
            <w:hideMark/>
          </w:tcPr>
          <w:p w14:paraId="28ED942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17.89</w:t>
            </w:r>
          </w:p>
        </w:tc>
        <w:tc>
          <w:tcPr>
            <w:tcW w:w="981" w:type="dxa"/>
            <w:shd w:val="clear" w:color="auto" w:fill="FFFFFF" w:themeFill="background1"/>
            <w:noWrap/>
            <w:hideMark/>
          </w:tcPr>
          <w:p w14:paraId="3D58934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9.67</w:t>
            </w:r>
          </w:p>
        </w:tc>
        <w:tc>
          <w:tcPr>
            <w:tcW w:w="1134" w:type="dxa"/>
            <w:shd w:val="clear" w:color="auto" w:fill="FFFFFF" w:themeFill="background1"/>
            <w:noWrap/>
            <w:hideMark/>
          </w:tcPr>
          <w:p w14:paraId="0A16C3B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4.67</w:t>
            </w:r>
          </w:p>
        </w:tc>
        <w:tc>
          <w:tcPr>
            <w:tcW w:w="1134" w:type="dxa"/>
            <w:shd w:val="clear" w:color="auto" w:fill="FFFFFF" w:themeFill="background1"/>
            <w:noWrap/>
            <w:hideMark/>
          </w:tcPr>
          <w:p w14:paraId="2660054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w:t>
            </w:r>
          </w:p>
        </w:tc>
        <w:tc>
          <w:tcPr>
            <w:tcW w:w="1046" w:type="dxa"/>
            <w:shd w:val="clear" w:color="auto" w:fill="FFFFFF" w:themeFill="background1"/>
            <w:noWrap/>
            <w:hideMark/>
          </w:tcPr>
          <w:p w14:paraId="4CB8141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15.33</w:t>
            </w:r>
          </w:p>
        </w:tc>
        <w:tc>
          <w:tcPr>
            <w:tcW w:w="986" w:type="dxa"/>
            <w:shd w:val="clear" w:color="auto" w:fill="FFFFFF" w:themeFill="background1"/>
          </w:tcPr>
          <w:p w14:paraId="27B94BEB" w14:textId="123F11FB"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16.61</w:t>
            </w:r>
          </w:p>
        </w:tc>
      </w:tr>
      <w:tr w:rsidR="00066F21" w:rsidRPr="0034110A" w14:paraId="511FD5C4" w14:textId="0AA2305F" w:rsidTr="00066F21">
        <w:trPr>
          <w:trHeight w:val="293"/>
          <w:jc w:val="center"/>
        </w:trPr>
        <w:tc>
          <w:tcPr>
            <w:tcW w:w="830" w:type="dxa"/>
            <w:hideMark/>
          </w:tcPr>
          <w:p w14:paraId="4A70D1F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甘肃</w:t>
            </w:r>
          </w:p>
        </w:tc>
        <w:tc>
          <w:tcPr>
            <w:tcW w:w="1134" w:type="dxa"/>
            <w:noWrap/>
            <w:hideMark/>
          </w:tcPr>
          <w:p w14:paraId="6533DB0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10.23</w:t>
            </w:r>
          </w:p>
        </w:tc>
        <w:tc>
          <w:tcPr>
            <w:tcW w:w="951" w:type="dxa"/>
            <w:shd w:val="clear" w:color="auto" w:fill="FFFFFF" w:themeFill="background1"/>
            <w:noWrap/>
            <w:hideMark/>
          </w:tcPr>
          <w:p w14:paraId="1167784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9.5</w:t>
            </w:r>
          </w:p>
        </w:tc>
        <w:tc>
          <w:tcPr>
            <w:tcW w:w="1179" w:type="dxa"/>
            <w:shd w:val="clear" w:color="auto" w:fill="FFFFFF" w:themeFill="background1"/>
            <w:noWrap/>
            <w:hideMark/>
          </w:tcPr>
          <w:p w14:paraId="497D637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1.51</w:t>
            </w:r>
          </w:p>
        </w:tc>
        <w:tc>
          <w:tcPr>
            <w:tcW w:w="816" w:type="dxa"/>
            <w:shd w:val="clear" w:color="auto" w:fill="FFFFFF" w:themeFill="background1"/>
            <w:noWrap/>
            <w:hideMark/>
          </w:tcPr>
          <w:p w14:paraId="6A5D2D0F"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21.24</w:t>
            </w:r>
          </w:p>
        </w:tc>
        <w:tc>
          <w:tcPr>
            <w:tcW w:w="981" w:type="dxa"/>
            <w:shd w:val="clear" w:color="auto" w:fill="FFFFFF" w:themeFill="background1"/>
            <w:noWrap/>
            <w:hideMark/>
          </w:tcPr>
          <w:p w14:paraId="13968313"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10.47</w:t>
            </w:r>
          </w:p>
        </w:tc>
        <w:tc>
          <w:tcPr>
            <w:tcW w:w="1134" w:type="dxa"/>
            <w:shd w:val="clear" w:color="auto" w:fill="FFFFFF" w:themeFill="background1"/>
            <w:noWrap/>
            <w:hideMark/>
          </w:tcPr>
          <w:p w14:paraId="102F359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6.92</w:t>
            </w:r>
          </w:p>
        </w:tc>
        <w:tc>
          <w:tcPr>
            <w:tcW w:w="1134" w:type="dxa"/>
            <w:shd w:val="clear" w:color="auto" w:fill="FFFFFF" w:themeFill="background1"/>
            <w:noWrap/>
            <w:hideMark/>
          </w:tcPr>
          <w:p w14:paraId="7E27927B"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2.07</w:t>
            </w:r>
          </w:p>
        </w:tc>
        <w:tc>
          <w:tcPr>
            <w:tcW w:w="1046" w:type="dxa"/>
            <w:shd w:val="clear" w:color="auto" w:fill="FFFFFF" w:themeFill="background1"/>
            <w:noWrap/>
            <w:hideMark/>
          </w:tcPr>
          <w:p w14:paraId="4F2B747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19.45</w:t>
            </w:r>
          </w:p>
        </w:tc>
        <w:tc>
          <w:tcPr>
            <w:tcW w:w="986" w:type="dxa"/>
            <w:shd w:val="clear" w:color="auto" w:fill="FFFFFF" w:themeFill="background1"/>
          </w:tcPr>
          <w:p w14:paraId="0B265042" w14:textId="18A18AED"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20.37</w:t>
            </w:r>
          </w:p>
        </w:tc>
      </w:tr>
      <w:tr w:rsidR="00066F21" w:rsidRPr="0034110A" w14:paraId="0BF37772" w14:textId="57E199BD" w:rsidTr="00066F21">
        <w:trPr>
          <w:trHeight w:val="293"/>
          <w:jc w:val="center"/>
        </w:trPr>
        <w:tc>
          <w:tcPr>
            <w:tcW w:w="830" w:type="dxa"/>
            <w:hideMark/>
          </w:tcPr>
          <w:p w14:paraId="4D58A68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青海</w:t>
            </w:r>
          </w:p>
        </w:tc>
        <w:tc>
          <w:tcPr>
            <w:tcW w:w="1134" w:type="dxa"/>
            <w:noWrap/>
            <w:hideMark/>
          </w:tcPr>
          <w:p w14:paraId="5CFA741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11.92</w:t>
            </w:r>
          </w:p>
        </w:tc>
        <w:tc>
          <w:tcPr>
            <w:tcW w:w="951" w:type="dxa"/>
            <w:shd w:val="clear" w:color="auto" w:fill="FFFFFF" w:themeFill="background1"/>
            <w:noWrap/>
            <w:hideMark/>
          </w:tcPr>
          <w:p w14:paraId="0F43B241"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14.29</w:t>
            </w:r>
          </w:p>
        </w:tc>
        <w:tc>
          <w:tcPr>
            <w:tcW w:w="1179" w:type="dxa"/>
            <w:shd w:val="clear" w:color="auto" w:fill="FFFFFF" w:themeFill="background1"/>
            <w:noWrap/>
            <w:hideMark/>
          </w:tcPr>
          <w:p w14:paraId="331A27A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5.26</w:t>
            </w:r>
          </w:p>
        </w:tc>
        <w:tc>
          <w:tcPr>
            <w:tcW w:w="816" w:type="dxa"/>
            <w:shd w:val="clear" w:color="auto" w:fill="FFFFFF" w:themeFill="background1"/>
            <w:noWrap/>
            <w:hideMark/>
          </w:tcPr>
          <w:p w14:paraId="0D70FD4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31.47</w:t>
            </w:r>
          </w:p>
        </w:tc>
        <w:tc>
          <w:tcPr>
            <w:tcW w:w="981" w:type="dxa"/>
            <w:shd w:val="clear" w:color="auto" w:fill="FFFFFF" w:themeFill="background1"/>
            <w:noWrap/>
            <w:hideMark/>
          </w:tcPr>
          <w:p w14:paraId="42B24A9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9.64</w:t>
            </w:r>
          </w:p>
        </w:tc>
        <w:tc>
          <w:tcPr>
            <w:tcW w:w="1134" w:type="dxa"/>
            <w:shd w:val="clear" w:color="auto" w:fill="FFFFFF" w:themeFill="background1"/>
            <w:noWrap/>
            <w:hideMark/>
          </w:tcPr>
          <w:p w14:paraId="4CE35D1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10.07</w:t>
            </w:r>
          </w:p>
        </w:tc>
        <w:tc>
          <w:tcPr>
            <w:tcW w:w="1134" w:type="dxa"/>
            <w:shd w:val="clear" w:color="auto" w:fill="FFFFFF" w:themeFill="background1"/>
            <w:noWrap/>
            <w:hideMark/>
          </w:tcPr>
          <w:p w14:paraId="4978037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5.85</w:t>
            </w:r>
          </w:p>
        </w:tc>
        <w:tc>
          <w:tcPr>
            <w:tcW w:w="1046" w:type="dxa"/>
            <w:shd w:val="clear" w:color="auto" w:fill="FFFFFF" w:themeFill="background1"/>
            <w:noWrap/>
            <w:hideMark/>
          </w:tcPr>
          <w:p w14:paraId="1C29D59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25.55</w:t>
            </w:r>
          </w:p>
        </w:tc>
        <w:tc>
          <w:tcPr>
            <w:tcW w:w="986" w:type="dxa"/>
            <w:shd w:val="clear" w:color="auto" w:fill="FFFFFF" w:themeFill="background1"/>
          </w:tcPr>
          <w:p w14:paraId="04D3D67C" w14:textId="085B572E"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28.53</w:t>
            </w:r>
          </w:p>
        </w:tc>
      </w:tr>
      <w:tr w:rsidR="00066F21" w:rsidRPr="0034110A" w14:paraId="0A832AA1" w14:textId="4DD7F8F6" w:rsidTr="00066F21">
        <w:trPr>
          <w:trHeight w:val="293"/>
          <w:jc w:val="center"/>
        </w:trPr>
        <w:tc>
          <w:tcPr>
            <w:tcW w:w="830" w:type="dxa"/>
            <w:hideMark/>
          </w:tcPr>
          <w:p w14:paraId="1639FA6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宁夏</w:t>
            </w:r>
          </w:p>
        </w:tc>
        <w:tc>
          <w:tcPr>
            <w:tcW w:w="1134" w:type="dxa"/>
            <w:noWrap/>
            <w:hideMark/>
          </w:tcPr>
          <w:p w14:paraId="494703E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6.05</w:t>
            </w:r>
          </w:p>
        </w:tc>
        <w:tc>
          <w:tcPr>
            <w:tcW w:w="951" w:type="dxa"/>
            <w:shd w:val="clear" w:color="auto" w:fill="FFFFFF" w:themeFill="background1"/>
            <w:noWrap/>
            <w:hideMark/>
          </w:tcPr>
          <w:p w14:paraId="446E66C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4.66</w:t>
            </w:r>
          </w:p>
        </w:tc>
        <w:tc>
          <w:tcPr>
            <w:tcW w:w="1179" w:type="dxa"/>
            <w:shd w:val="clear" w:color="auto" w:fill="FFFFFF" w:themeFill="background1"/>
            <w:noWrap/>
            <w:hideMark/>
          </w:tcPr>
          <w:p w14:paraId="5A69A54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2.05</w:t>
            </w:r>
          </w:p>
        </w:tc>
        <w:tc>
          <w:tcPr>
            <w:tcW w:w="816" w:type="dxa"/>
            <w:shd w:val="clear" w:color="auto" w:fill="FFFFFF" w:themeFill="background1"/>
            <w:noWrap/>
            <w:hideMark/>
          </w:tcPr>
          <w:p w14:paraId="21F75FFA"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12.76</w:t>
            </w:r>
          </w:p>
        </w:tc>
        <w:tc>
          <w:tcPr>
            <w:tcW w:w="981" w:type="dxa"/>
            <w:shd w:val="clear" w:color="auto" w:fill="FFFFFF" w:themeFill="background1"/>
            <w:noWrap/>
            <w:hideMark/>
          </w:tcPr>
          <w:p w14:paraId="2A29CDF7"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5.03</w:t>
            </w:r>
          </w:p>
        </w:tc>
        <w:tc>
          <w:tcPr>
            <w:tcW w:w="1134" w:type="dxa"/>
            <w:shd w:val="clear" w:color="auto" w:fill="FFFFFF" w:themeFill="background1"/>
            <w:noWrap/>
            <w:hideMark/>
          </w:tcPr>
          <w:p w14:paraId="20CF55E6"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5.36</w:t>
            </w:r>
          </w:p>
        </w:tc>
        <w:tc>
          <w:tcPr>
            <w:tcW w:w="1134" w:type="dxa"/>
            <w:shd w:val="clear" w:color="auto" w:fill="FFFFFF" w:themeFill="background1"/>
            <w:noWrap/>
            <w:hideMark/>
          </w:tcPr>
          <w:p w14:paraId="4D1F11E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2.29</w:t>
            </w:r>
          </w:p>
        </w:tc>
        <w:tc>
          <w:tcPr>
            <w:tcW w:w="1046" w:type="dxa"/>
            <w:shd w:val="clear" w:color="auto" w:fill="FFFFFF" w:themeFill="background1"/>
            <w:noWrap/>
            <w:hideMark/>
          </w:tcPr>
          <w:p w14:paraId="3BFD967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12.68</w:t>
            </w:r>
          </w:p>
        </w:tc>
        <w:tc>
          <w:tcPr>
            <w:tcW w:w="986" w:type="dxa"/>
            <w:shd w:val="clear" w:color="auto" w:fill="FFFFFF" w:themeFill="background1"/>
          </w:tcPr>
          <w:p w14:paraId="7176CBC2" w14:textId="332C3237"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12.72</w:t>
            </w:r>
          </w:p>
        </w:tc>
      </w:tr>
      <w:tr w:rsidR="00066F21" w:rsidRPr="0034110A" w14:paraId="0F8CBA35" w14:textId="7573BBDF" w:rsidTr="00066F21">
        <w:trPr>
          <w:trHeight w:val="293"/>
          <w:jc w:val="center"/>
        </w:trPr>
        <w:tc>
          <w:tcPr>
            <w:tcW w:w="830" w:type="dxa"/>
            <w:hideMark/>
          </w:tcPr>
          <w:p w14:paraId="6507279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微软雅黑" w:hint="eastAsia"/>
                <w:sz w:val="24"/>
                <w:szCs w:val="24"/>
              </w:rPr>
              <w:t>新疆</w:t>
            </w:r>
          </w:p>
        </w:tc>
        <w:tc>
          <w:tcPr>
            <w:tcW w:w="1134" w:type="dxa"/>
            <w:noWrap/>
            <w:hideMark/>
          </w:tcPr>
          <w:p w14:paraId="5E85F802"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8.03</w:t>
            </w:r>
          </w:p>
        </w:tc>
        <w:tc>
          <w:tcPr>
            <w:tcW w:w="951" w:type="dxa"/>
            <w:noWrap/>
            <w:hideMark/>
          </w:tcPr>
          <w:p w14:paraId="54885B1D"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6.49</w:t>
            </w:r>
          </w:p>
        </w:tc>
        <w:tc>
          <w:tcPr>
            <w:tcW w:w="1179" w:type="dxa"/>
            <w:noWrap/>
            <w:hideMark/>
          </w:tcPr>
          <w:p w14:paraId="0E1C4114"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2.02</w:t>
            </w:r>
          </w:p>
        </w:tc>
        <w:tc>
          <w:tcPr>
            <w:tcW w:w="816" w:type="dxa"/>
            <w:noWrap/>
            <w:hideMark/>
          </w:tcPr>
          <w:p w14:paraId="6CF9521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16.53</w:t>
            </w:r>
          </w:p>
        </w:tc>
        <w:tc>
          <w:tcPr>
            <w:tcW w:w="981" w:type="dxa"/>
            <w:noWrap/>
            <w:hideMark/>
          </w:tcPr>
          <w:p w14:paraId="33CE19B0"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7.8</w:t>
            </w:r>
          </w:p>
        </w:tc>
        <w:tc>
          <w:tcPr>
            <w:tcW w:w="1134" w:type="dxa"/>
            <w:noWrap/>
            <w:hideMark/>
          </w:tcPr>
          <w:p w14:paraId="04BC41BE"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6.19</w:t>
            </w:r>
          </w:p>
        </w:tc>
        <w:tc>
          <w:tcPr>
            <w:tcW w:w="1134" w:type="dxa"/>
            <w:noWrap/>
            <w:hideMark/>
          </w:tcPr>
          <w:p w14:paraId="4532D078"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2.76</w:t>
            </w:r>
          </w:p>
        </w:tc>
        <w:tc>
          <w:tcPr>
            <w:tcW w:w="1046" w:type="dxa"/>
            <w:noWrap/>
            <w:hideMark/>
          </w:tcPr>
          <w:p w14:paraId="49745925" w14:textId="77777777"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sz w:val="24"/>
                <w:szCs w:val="24"/>
              </w:rPr>
              <w:t>16.75</w:t>
            </w:r>
          </w:p>
        </w:tc>
        <w:tc>
          <w:tcPr>
            <w:tcW w:w="986" w:type="dxa"/>
          </w:tcPr>
          <w:p w14:paraId="73FB5784" w14:textId="418F2BCA" w:rsidR="00066F21" w:rsidRPr="0034110A" w:rsidRDefault="00066F21" w:rsidP="00066F21">
            <w:pPr>
              <w:jc w:val="center"/>
              <w:rPr>
                <w:rFonts w:ascii="宋体" w:eastAsia="宋体" w:hAnsi="宋体" w:cs="Arial Unicode MS"/>
                <w:sz w:val="24"/>
                <w:szCs w:val="24"/>
              </w:rPr>
            </w:pPr>
            <w:r w:rsidRPr="00DB6412">
              <w:rPr>
                <w:rFonts w:asciiTheme="minorEastAsia" w:eastAsiaTheme="minorEastAsia" w:hAnsiTheme="minorEastAsia"/>
              </w:rPr>
              <w:t>16.64</w:t>
            </w:r>
          </w:p>
        </w:tc>
      </w:tr>
      <w:tr w:rsidR="00066F21" w:rsidRPr="0034110A" w14:paraId="1A624BC8" w14:textId="0C594663" w:rsidTr="00066F21">
        <w:trPr>
          <w:trHeight w:val="293"/>
          <w:jc w:val="center"/>
        </w:trPr>
        <w:tc>
          <w:tcPr>
            <w:tcW w:w="830" w:type="dxa"/>
          </w:tcPr>
          <w:p w14:paraId="6E1BF804" w14:textId="52AFEF77" w:rsidR="00066F21" w:rsidRPr="0034110A" w:rsidRDefault="00066F21" w:rsidP="00066F21">
            <w:pPr>
              <w:jc w:val="center"/>
              <w:rPr>
                <w:rFonts w:ascii="宋体" w:eastAsia="宋体" w:hAnsi="宋体" w:cs="微软雅黑"/>
                <w:sz w:val="24"/>
                <w:szCs w:val="24"/>
              </w:rPr>
            </w:pPr>
            <w:r w:rsidRPr="0034110A">
              <w:rPr>
                <w:rFonts w:ascii="宋体" w:eastAsia="宋体" w:hAnsi="宋体" w:cs="微软雅黑" w:hint="eastAsia"/>
                <w:sz w:val="24"/>
                <w:szCs w:val="24"/>
              </w:rPr>
              <w:t>合计</w:t>
            </w:r>
          </w:p>
        </w:tc>
        <w:tc>
          <w:tcPr>
            <w:tcW w:w="1134" w:type="dxa"/>
            <w:noWrap/>
          </w:tcPr>
          <w:p w14:paraId="420692A3" w14:textId="428292B4"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7.4</w:t>
            </w:r>
          </w:p>
        </w:tc>
        <w:tc>
          <w:tcPr>
            <w:tcW w:w="951" w:type="dxa"/>
            <w:noWrap/>
          </w:tcPr>
          <w:p w14:paraId="11344152" w14:textId="2642E181"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6.6</w:t>
            </w:r>
          </w:p>
        </w:tc>
        <w:tc>
          <w:tcPr>
            <w:tcW w:w="1179" w:type="dxa"/>
            <w:noWrap/>
          </w:tcPr>
          <w:p w14:paraId="1CBAB2EB" w14:textId="6ED1CABB"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2.0</w:t>
            </w:r>
          </w:p>
        </w:tc>
        <w:tc>
          <w:tcPr>
            <w:tcW w:w="816" w:type="dxa"/>
            <w:noWrap/>
          </w:tcPr>
          <w:p w14:paraId="416EA9D4" w14:textId="015B62F8"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16.05</w:t>
            </w:r>
          </w:p>
        </w:tc>
        <w:tc>
          <w:tcPr>
            <w:tcW w:w="981" w:type="dxa"/>
            <w:noWrap/>
          </w:tcPr>
          <w:p w14:paraId="4D75F64B" w14:textId="29F08176"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7.14</w:t>
            </w:r>
          </w:p>
        </w:tc>
        <w:tc>
          <w:tcPr>
            <w:tcW w:w="1134" w:type="dxa"/>
            <w:noWrap/>
          </w:tcPr>
          <w:p w14:paraId="417671A3" w14:textId="0AA35CA5"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5.5</w:t>
            </w:r>
          </w:p>
        </w:tc>
        <w:tc>
          <w:tcPr>
            <w:tcW w:w="1134" w:type="dxa"/>
            <w:noWrap/>
          </w:tcPr>
          <w:p w14:paraId="77F2649C" w14:textId="3825DD94"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1.98</w:t>
            </w:r>
          </w:p>
        </w:tc>
        <w:tc>
          <w:tcPr>
            <w:tcW w:w="1046" w:type="dxa"/>
            <w:noWrap/>
          </w:tcPr>
          <w:p w14:paraId="290AB22E" w14:textId="1FB2385E" w:rsidR="00066F21" w:rsidRPr="0034110A" w:rsidRDefault="00066F21" w:rsidP="00066F21">
            <w:pPr>
              <w:jc w:val="center"/>
              <w:rPr>
                <w:rFonts w:ascii="宋体" w:eastAsia="宋体" w:hAnsi="宋体" w:cs="Arial Unicode MS"/>
                <w:sz w:val="24"/>
                <w:szCs w:val="24"/>
              </w:rPr>
            </w:pPr>
            <w:r w:rsidRPr="0034110A">
              <w:rPr>
                <w:rFonts w:ascii="宋体" w:eastAsia="宋体" w:hAnsi="宋体" w:cs="Arial Unicode MS" w:hint="eastAsia"/>
                <w:sz w:val="24"/>
                <w:szCs w:val="24"/>
              </w:rPr>
              <w:t>14.62</w:t>
            </w:r>
          </w:p>
        </w:tc>
        <w:tc>
          <w:tcPr>
            <w:tcW w:w="986" w:type="dxa"/>
          </w:tcPr>
          <w:p w14:paraId="57EDF8F0" w14:textId="2B23A336" w:rsidR="00066F21" w:rsidRPr="0034110A" w:rsidRDefault="000B693C" w:rsidP="00066F21">
            <w:pPr>
              <w:jc w:val="center"/>
              <w:rPr>
                <w:rFonts w:ascii="宋体" w:eastAsia="宋体" w:hAnsi="宋体" w:cs="Arial Unicode MS" w:hint="eastAsia"/>
                <w:sz w:val="24"/>
                <w:szCs w:val="24"/>
              </w:rPr>
            </w:pPr>
            <w:r>
              <w:rPr>
                <w:rFonts w:ascii="宋体" w:eastAsia="宋体" w:hAnsi="宋体" w:hint="eastAsia"/>
              </w:rPr>
              <w:t>15.3</w:t>
            </w:r>
          </w:p>
        </w:tc>
      </w:tr>
    </w:tbl>
    <w:p w14:paraId="24D04DF6" w14:textId="77777777" w:rsidR="00000F21" w:rsidRPr="0034110A" w:rsidRDefault="00000F21" w:rsidP="00000F21">
      <w:pPr>
        <w:rPr>
          <w:rFonts w:ascii="宋体" w:eastAsia="宋体" w:hAnsi="宋体" w:cs="Arial Unicode MS"/>
          <w:sz w:val="24"/>
          <w:szCs w:val="24"/>
        </w:rPr>
      </w:pPr>
      <w:r w:rsidRPr="0034110A">
        <w:rPr>
          <w:rFonts w:ascii="宋体" w:eastAsia="宋体" w:hAnsi="宋体" w:cs="微软雅黑" w:hint="eastAsia"/>
          <w:sz w:val="24"/>
          <w:szCs w:val="24"/>
        </w:rPr>
        <w:t>注</w:t>
      </w:r>
      <w:r w:rsidRPr="0034110A">
        <w:rPr>
          <w:rFonts w:ascii="宋体" w:eastAsia="宋体" w:hAnsi="宋体" w:cs="Arial Unicode MS"/>
          <w:sz w:val="24"/>
          <w:szCs w:val="24"/>
        </w:rPr>
        <w:t xml:space="preserve">: </w:t>
      </w:r>
      <w:r w:rsidRPr="0034110A">
        <w:rPr>
          <w:rFonts w:ascii="宋体" w:eastAsia="宋体" w:hAnsi="宋体" w:cs="Arial Unicode MS"/>
          <w:i/>
          <w:iCs/>
          <w:sz w:val="24"/>
          <w:szCs w:val="24"/>
        </w:rPr>
        <w:t>Chi-squared test</w:t>
      </w:r>
      <w:r w:rsidRPr="0034110A">
        <w:rPr>
          <w:rFonts w:ascii="宋体" w:eastAsia="宋体" w:hAnsi="宋体" w:cs="Arial Unicode MS"/>
          <w:sz w:val="24"/>
          <w:szCs w:val="24"/>
        </w:rPr>
        <w:t>, *</w:t>
      </w:r>
      <w:r w:rsidRPr="0034110A">
        <w:rPr>
          <w:rFonts w:ascii="宋体" w:eastAsia="宋体" w:hAnsi="宋体" w:cs="Arial Unicode MS"/>
          <w:i/>
          <w:iCs/>
          <w:sz w:val="24"/>
          <w:szCs w:val="24"/>
        </w:rPr>
        <w:t>P</w:t>
      </w:r>
      <w:r w:rsidRPr="0034110A">
        <w:rPr>
          <w:rFonts w:ascii="宋体" w:eastAsia="宋体" w:hAnsi="宋体" w:cs="微软雅黑" w:hint="eastAsia"/>
          <w:sz w:val="24"/>
          <w:szCs w:val="24"/>
        </w:rPr>
        <w:t>＜</w:t>
      </w:r>
      <w:r w:rsidRPr="0034110A">
        <w:rPr>
          <w:rFonts w:ascii="宋体" w:eastAsia="宋体" w:hAnsi="宋体" w:cs="Arial Unicode MS"/>
          <w:sz w:val="24"/>
          <w:szCs w:val="24"/>
        </w:rPr>
        <w:t>0.01, **</w:t>
      </w:r>
      <w:r w:rsidRPr="0034110A">
        <w:rPr>
          <w:rFonts w:ascii="宋体" w:eastAsia="宋体" w:hAnsi="宋体" w:cs="Arial Unicode MS"/>
          <w:i/>
          <w:iCs/>
          <w:sz w:val="24"/>
          <w:szCs w:val="24"/>
        </w:rPr>
        <w:t>P</w:t>
      </w:r>
      <w:r w:rsidRPr="0034110A">
        <w:rPr>
          <w:rFonts w:ascii="宋体" w:eastAsia="宋体" w:hAnsi="宋体" w:cs="微软雅黑" w:hint="eastAsia"/>
          <w:sz w:val="24"/>
          <w:szCs w:val="24"/>
        </w:rPr>
        <w:t>＜</w:t>
      </w:r>
      <w:r w:rsidRPr="0034110A">
        <w:rPr>
          <w:rFonts w:ascii="宋体" w:eastAsia="宋体" w:hAnsi="宋体" w:cs="Arial Unicode MS"/>
          <w:sz w:val="24"/>
          <w:szCs w:val="24"/>
        </w:rPr>
        <w:t>0.05</w:t>
      </w:r>
    </w:p>
    <w:p w14:paraId="664B8D83" w14:textId="77777777" w:rsidR="00000F21" w:rsidRPr="0034110A" w:rsidRDefault="00000F21" w:rsidP="00000F21">
      <w:pPr>
        <w:rPr>
          <w:rFonts w:ascii="宋体" w:eastAsia="宋体" w:hAnsi="宋体" w:cs="Arial Unicode MS"/>
          <w:sz w:val="24"/>
          <w:szCs w:val="24"/>
        </w:rPr>
      </w:pPr>
    </w:p>
    <w:p w14:paraId="7B80CECD" w14:textId="38C0E3A7" w:rsidR="00000F21" w:rsidRPr="0034110A" w:rsidRDefault="00000F21" w:rsidP="00000F21">
      <w:pPr>
        <w:jc w:val="center"/>
        <w:rPr>
          <w:rFonts w:ascii="宋体" w:eastAsia="宋体" w:hAnsi="宋体" w:cs="Arial Unicode MS"/>
          <w:sz w:val="24"/>
          <w:szCs w:val="24"/>
        </w:rPr>
      </w:pPr>
      <w:r w:rsidRPr="0034110A">
        <w:rPr>
          <w:rFonts w:ascii="宋体" w:eastAsia="宋体" w:hAnsi="宋体" w:cs="Arial Unicode MS" w:hint="eastAsia"/>
          <w:sz w:val="24"/>
          <w:szCs w:val="24"/>
        </w:rPr>
        <w:t>表9</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2005年中国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岁营养不良流行现状（分城乡）</w:t>
      </w:r>
    </w:p>
    <w:p w14:paraId="178A841D" w14:textId="77777777" w:rsidR="00000F21" w:rsidRPr="0034110A" w:rsidRDefault="00000F21" w:rsidP="00000F21">
      <w:pPr>
        <w:jc w:val="center"/>
        <w:rPr>
          <w:rFonts w:ascii="宋体" w:eastAsia="宋体" w:hAnsi="宋体" w:cs="Arial Unicode MS"/>
          <w:sz w:val="24"/>
          <w:szCs w:val="24"/>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993"/>
        <w:gridCol w:w="1275"/>
        <w:gridCol w:w="993"/>
        <w:gridCol w:w="1275"/>
        <w:gridCol w:w="993"/>
        <w:gridCol w:w="1254"/>
        <w:gridCol w:w="1155"/>
        <w:gridCol w:w="1276"/>
      </w:tblGrid>
      <w:tr w:rsidR="00000F21" w:rsidRPr="0034110A" w14:paraId="5BFC6650" w14:textId="77777777" w:rsidTr="00DA669E">
        <w:trPr>
          <w:trHeight w:val="270"/>
        </w:trPr>
        <w:tc>
          <w:tcPr>
            <w:tcW w:w="993" w:type="dxa"/>
            <w:vMerge w:val="restart"/>
            <w:shd w:val="clear" w:color="auto" w:fill="auto"/>
            <w:vAlign w:val="bottom"/>
            <w:hideMark/>
          </w:tcPr>
          <w:p w14:paraId="37FB06E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省份</w:t>
            </w:r>
          </w:p>
        </w:tc>
        <w:tc>
          <w:tcPr>
            <w:tcW w:w="4536" w:type="dxa"/>
            <w:gridSpan w:val="4"/>
            <w:shd w:val="clear" w:color="auto" w:fill="auto"/>
            <w:vAlign w:val="bottom"/>
            <w:hideMark/>
          </w:tcPr>
          <w:p w14:paraId="3444B8D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城镇</w:t>
            </w:r>
          </w:p>
        </w:tc>
        <w:tc>
          <w:tcPr>
            <w:tcW w:w="4678" w:type="dxa"/>
            <w:gridSpan w:val="4"/>
            <w:shd w:val="clear" w:color="auto" w:fill="auto"/>
            <w:vAlign w:val="bottom"/>
            <w:hideMark/>
          </w:tcPr>
          <w:p w14:paraId="4B74D42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乡村</w:t>
            </w:r>
          </w:p>
        </w:tc>
      </w:tr>
      <w:tr w:rsidR="00000F21" w:rsidRPr="0034110A" w14:paraId="01B2C189" w14:textId="77777777" w:rsidTr="00DA669E">
        <w:trPr>
          <w:trHeight w:val="278"/>
        </w:trPr>
        <w:tc>
          <w:tcPr>
            <w:tcW w:w="993" w:type="dxa"/>
            <w:vMerge/>
            <w:vAlign w:val="center"/>
            <w:hideMark/>
          </w:tcPr>
          <w:p w14:paraId="7CEDEC1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p>
        </w:tc>
        <w:tc>
          <w:tcPr>
            <w:tcW w:w="993" w:type="dxa"/>
            <w:shd w:val="clear" w:color="auto" w:fill="auto"/>
            <w:vAlign w:val="bottom"/>
            <w:hideMark/>
          </w:tcPr>
          <w:p w14:paraId="4E87372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生长</w:t>
            </w:r>
          </w:p>
          <w:p w14:paraId="345C86E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迟缓</w:t>
            </w:r>
          </w:p>
        </w:tc>
        <w:tc>
          <w:tcPr>
            <w:tcW w:w="1275" w:type="dxa"/>
            <w:shd w:val="clear" w:color="auto" w:fill="auto"/>
            <w:vAlign w:val="bottom"/>
            <w:hideMark/>
          </w:tcPr>
          <w:p w14:paraId="5CAFFF5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中重度</w:t>
            </w:r>
          </w:p>
          <w:p w14:paraId="66E2B77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消瘦</w:t>
            </w:r>
          </w:p>
        </w:tc>
        <w:tc>
          <w:tcPr>
            <w:tcW w:w="993" w:type="dxa"/>
            <w:shd w:val="clear" w:color="auto" w:fill="auto"/>
            <w:vAlign w:val="bottom"/>
            <w:hideMark/>
          </w:tcPr>
          <w:p w14:paraId="22A63A4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轻度</w:t>
            </w:r>
          </w:p>
          <w:p w14:paraId="5E16D05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消瘦</w:t>
            </w:r>
          </w:p>
        </w:tc>
        <w:tc>
          <w:tcPr>
            <w:tcW w:w="1275" w:type="dxa"/>
            <w:shd w:val="clear" w:color="auto" w:fill="auto"/>
            <w:vAlign w:val="bottom"/>
            <w:hideMark/>
          </w:tcPr>
          <w:p w14:paraId="2C449BC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营养不良</w:t>
            </w:r>
          </w:p>
        </w:tc>
        <w:tc>
          <w:tcPr>
            <w:tcW w:w="993" w:type="dxa"/>
            <w:shd w:val="clear" w:color="auto" w:fill="auto"/>
            <w:vAlign w:val="bottom"/>
            <w:hideMark/>
          </w:tcPr>
          <w:p w14:paraId="5F194E9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生长</w:t>
            </w:r>
          </w:p>
          <w:p w14:paraId="68E948F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迟缓</w:t>
            </w:r>
          </w:p>
        </w:tc>
        <w:tc>
          <w:tcPr>
            <w:tcW w:w="1254" w:type="dxa"/>
            <w:shd w:val="clear" w:color="auto" w:fill="auto"/>
            <w:vAlign w:val="bottom"/>
            <w:hideMark/>
          </w:tcPr>
          <w:p w14:paraId="58A09EC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中重度</w:t>
            </w:r>
          </w:p>
          <w:p w14:paraId="24F7B52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消瘦</w:t>
            </w:r>
          </w:p>
        </w:tc>
        <w:tc>
          <w:tcPr>
            <w:tcW w:w="1155" w:type="dxa"/>
            <w:shd w:val="clear" w:color="auto" w:fill="auto"/>
            <w:vAlign w:val="bottom"/>
            <w:hideMark/>
          </w:tcPr>
          <w:p w14:paraId="4DED348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轻度</w:t>
            </w:r>
          </w:p>
          <w:p w14:paraId="2004914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消瘦</w:t>
            </w:r>
          </w:p>
        </w:tc>
        <w:tc>
          <w:tcPr>
            <w:tcW w:w="1276" w:type="dxa"/>
            <w:shd w:val="clear" w:color="auto" w:fill="auto"/>
            <w:vAlign w:val="bottom"/>
            <w:hideMark/>
          </w:tcPr>
          <w:p w14:paraId="6A455AA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营养不良</w:t>
            </w:r>
          </w:p>
        </w:tc>
      </w:tr>
      <w:tr w:rsidR="00000F21" w:rsidRPr="0034110A" w14:paraId="3C7C4D34" w14:textId="77777777" w:rsidTr="00DA669E">
        <w:trPr>
          <w:trHeight w:val="278"/>
        </w:trPr>
        <w:tc>
          <w:tcPr>
            <w:tcW w:w="993" w:type="dxa"/>
            <w:shd w:val="clear" w:color="auto" w:fill="auto"/>
            <w:hideMark/>
          </w:tcPr>
          <w:p w14:paraId="41B75F9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北京</w:t>
            </w:r>
          </w:p>
        </w:tc>
        <w:tc>
          <w:tcPr>
            <w:tcW w:w="993" w:type="dxa"/>
            <w:shd w:val="clear" w:color="auto" w:fill="auto"/>
            <w:noWrap/>
            <w:vAlign w:val="center"/>
            <w:hideMark/>
          </w:tcPr>
          <w:p w14:paraId="32DAEDE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5" w:type="dxa"/>
            <w:shd w:val="clear" w:color="auto" w:fill="auto"/>
            <w:noWrap/>
            <w:vAlign w:val="center"/>
            <w:hideMark/>
          </w:tcPr>
          <w:p w14:paraId="13E4F9A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2.6%</w:t>
            </w:r>
          </w:p>
        </w:tc>
        <w:tc>
          <w:tcPr>
            <w:tcW w:w="993" w:type="dxa"/>
            <w:shd w:val="clear" w:color="auto" w:fill="auto"/>
            <w:noWrap/>
            <w:vAlign w:val="center"/>
            <w:hideMark/>
          </w:tcPr>
          <w:p w14:paraId="524958F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w:t>
            </w:r>
          </w:p>
        </w:tc>
        <w:tc>
          <w:tcPr>
            <w:tcW w:w="1275" w:type="dxa"/>
            <w:shd w:val="clear" w:color="auto" w:fill="auto"/>
            <w:noWrap/>
            <w:vAlign w:val="center"/>
            <w:hideMark/>
          </w:tcPr>
          <w:p w14:paraId="62E821B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6.4%</w:t>
            </w:r>
          </w:p>
        </w:tc>
        <w:tc>
          <w:tcPr>
            <w:tcW w:w="993" w:type="dxa"/>
            <w:shd w:val="clear" w:color="auto" w:fill="auto"/>
            <w:noWrap/>
            <w:vAlign w:val="center"/>
            <w:hideMark/>
          </w:tcPr>
          <w:p w14:paraId="7E62B66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54" w:type="dxa"/>
            <w:shd w:val="clear" w:color="auto" w:fill="auto"/>
            <w:noWrap/>
            <w:vAlign w:val="center"/>
            <w:hideMark/>
          </w:tcPr>
          <w:p w14:paraId="2BFCABD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4.0%</w:t>
            </w:r>
          </w:p>
        </w:tc>
        <w:tc>
          <w:tcPr>
            <w:tcW w:w="1155" w:type="dxa"/>
            <w:shd w:val="clear" w:color="auto" w:fill="auto"/>
            <w:noWrap/>
            <w:vAlign w:val="center"/>
            <w:hideMark/>
          </w:tcPr>
          <w:p w14:paraId="17584A7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6.7%</w:t>
            </w:r>
          </w:p>
        </w:tc>
        <w:tc>
          <w:tcPr>
            <w:tcW w:w="1276" w:type="dxa"/>
            <w:shd w:val="clear" w:color="auto" w:fill="auto"/>
            <w:noWrap/>
            <w:vAlign w:val="center"/>
            <w:hideMark/>
          </w:tcPr>
          <w:p w14:paraId="312D936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11.0%</w:t>
            </w:r>
          </w:p>
        </w:tc>
      </w:tr>
      <w:tr w:rsidR="00000F21" w:rsidRPr="0034110A" w14:paraId="49A96D92" w14:textId="77777777" w:rsidTr="00DA669E">
        <w:trPr>
          <w:trHeight w:val="270"/>
        </w:trPr>
        <w:tc>
          <w:tcPr>
            <w:tcW w:w="993" w:type="dxa"/>
            <w:shd w:val="clear" w:color="auto" w:fill="auto"/>
            <w:hideMark/>
          </w:tcPr>
          <w:p w14:paraId="07AA909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天津</w:t>
            </w:r>
          </w:p>
        </w:tc>
        <w:tc>
          <w:tcPr>
            <w:tcW w:w="993" w:type="dxa"/>
            <w:shd w:val="clear" w:color="auto" w:fill="auto"/>
            <w:noWrap/>
            <w:vAlign w:val="center"/>
            <w:hideMark/>
          </w:tcPr>
          <w:p w14:paraId="357AD73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75" w:type="dxa"/>
            <w:shd w:val="clear" w:color="auto" w:fill="auto"/>
            <w:noWrap/>
            <w:vAlign w:val="center"/>
            <w:hideMark/>
          </w:tcPr>
          <w:p w14:paraId="44A010D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2.5%</w:t>
            </w:r>
          </w:p>
        </w:tc>
        <w:tc>
          <w:tcPr>
            <w:tcW w:w="993" w:type="dxa"/>
            <w:shd w:val="clear" w:color="auto" w:fill="auto"/>
            <w:noWrap/>
            <w:vAlign w:val="center"/>
            <w:hideMark/>
          </w:tcPr>
          <w:p w14:paraId="4BB294C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4.6%</w:t>
            </w:r>
          </w:p>
        </w:tc>
        <w:tc>
          <w:tcPr>
            <w:tcW w:w="1275" w:type="dxa"/>
            <w:shd w:val="clear" w:color="auto" w:fill="auto"/>
            <w:noWrap/>
            <w:vAlign w:val="center"/>
            <w:hideMark/>
          </w:tcPr>
          <w:p w14:paraId="1D0217C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7.1%</w:t>
            </w:r>
          </w:p>
        </w:tc>
        <w:tc>
          <w:tcPr>
            <w:tcW w:w="993" w:type="dxa"/>
            <w:shd w:val="clear" w:color="auto" w:fill="auto"/>
            <w:noWrap/>
            <w:vAlign w:val="center"/>
            <w:hideMark/>
          </w:tcPr>
          <w:p w14:paraId="7457927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54" w:type="dxa"/>
            <w:shd w:val="clear" w:color="auto" w:fill="auto"/>
            <w:noWrap/>
            <w:vAlign w:val="center"/>
            <w:hideMark/>
          </w:tcPr>
          <w:p w14:paraId="5E9C047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2.3%</w:t>
            </w:r>
          </w:p>
        </w:tc>
        <w:tc>
          <w:tcPr>
            <w:tcW w:w="1155" w:type="dxa"/>
            <w:shd w:val="clear" w:color="auto" w:fill="auto"/>
            <w:noWrap/>
            <w:vAlign w:val="center"/>
            <w:hideMark/>
          </w:tcPr>
          <w:p w14:paraId="22649D5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4.5%</w:t>
            </w:r>
          </w:p>
        </w:tc>
        <w:tc>
          <w:tcPr>
            <w:tcW w:w="1276" w:type="dxa"/>
            <w:shd w:val="clear" w:color="auto" w:fill="auto"/>
            <w:noWrap/>
            <w:vAlign w:val="center"/>
            <w:hideMark/>
          </w:tcPr>
          <w:p w14:paraId="08F5682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w:t>
            </w:r>
          </w:p>
        </w:tc>
      </w:tr>
      <w:tr w:rsidR="00000F21" w:rsidRPr="0034110A" w14:paraId="244B8113" w14:textId="77777777" w:rsidTr="00DA669E">
        <w:trPr>
          <w:trHeight w:val="270"/>
        </w:trPr>
        <w:tc>
          <w:tcPr>
            <w:tcW w:w="993" w:type="dxa"/>
            <w:shd w:val="clear" w:color="auto" w:fill="auto"/>
            <w:hideMark/>
          </w:tcPr>
          <w:p w14:paraId="03DD45D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河北</w:t>
            </w:r>
          </w:p>
        </w:tc>
        <w:tc>
          <w:tcPr>
            <w:tcW w:w="993" w:type="dxa"/>
            <w:shd w:val="clear" w:color="auto" w:fill="auto"/>
            <w:noWrap/>
            <w:vAlign w:val="center"/>
            <w:hideMark/>
          </w:tcPr>
          <w:p w14:paraId="5ACE289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75" w:type="dxa"/>
            <w:shd w:val="clear" w:color="auto" w:fill="auto"/>
            <w:noWrap/>
            <w:vAlign w:val="center"/>
            <w:hideMark/>
          </w:tcPr>
          <w:p w14:paraId="31F82BF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1.9%</w:t>
            </w:r>
          </w:p>
        </w:tc>
        <w:tc>
          <w:tcPr>
            <w:tcW w:w="993" w:type="dxa"/>
            <w:shd w:val="clear" w:color="auto" w:fill="auto"/>
            <w:noWrap/>
            <w:vAlign w:val="center"/>
            <w:hideMark/>
          </w:tcPr>
          <w:p w14:paraId="18BC111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4.0%</w:t>
            </w:r>
          </w:p>
        </w:tc>
        <w:tc>
          <w:tcPr>
            <w:tcW w:w="1275" w:type="dxa"/>
            <w:shd w:val="clear" w:color="auto" w:fill="auto"/>
            <w:noWrap/>
            <w:vAlign w:val="center"/>
            <w:hideMark/>
          </w:tcPr>
          <w:p w14:paraId="01E7FE6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5.9%</w:t>
            </w:r>
          </w:p>
        </w:tc>
        <w:tc>
          <w:tcPr>
            <w:tcW w:w="993" w:type="dxa"/>
            <w:shd w:val="clear" w:color="auto" w:fill="auto"/>
            <w:noWrap/>
            <w:vAlign w:val="center"/>
            <w:hideMark/>
          </w:tcPr>
          <w:p w14:paraId="3C16F8C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1.8%</w:t>
            </w:r>
          </w:p>
        </w:tc>
        <w:tc>
          <w:tcPr>
            <w:tcW w:w="1254" w:type="dxa"/>
            <w:shd w:val="clear" w:color="auto" w:fill="auto"/>
            <w:noWrap/>
            <w:vAlign w:val="center"/>
            <w:hideMark/>
          </w:tcPr>
          <w:p w14:paraId="5853AC5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1155" w:type="dxa"/>
            <w:shd w:val="clear" w:color="auto" w:fill="auto"/>
            <w:noWrap/>
            <w:vAlign w:val="center"/>
            <w:hideMark/>
          </w:tcPr>
          <w:p w14:paraId="1D07443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5.6%</w:t>
            </w:r>
          </w:p>
        </w:tc>
        <w:tc>
          <w:tcPr>
            <w:tcW w:w="1276" w:type="dxa"/>
            <w:shd w:val="clear" w:color="auto" w:fill="auto"/>
            <w:noWrap/>
            <w:vAlign w:val="center"/>
            <w:hideMark/>
          </w:tcPr>
          <w:p w14:paraId="3AD1F90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12.4%</w:t>
            </w:r>
          </w:p>
        </w:tc>
      </w:tr>
      <w:tr w:rsidR="00000F21" w:rsidRPr="0034110A" w14:paraId="1D636DDD" w14:textId="77777777" w:rsidTr="00DA669E">
        <w:trPr>
          <w:trHeight w:val="270"/>
        </w:trPr>
        <w:tc>
          <w:tcPr>
            <w:tcW w:w="993" w:type="dxa"/>
            <w:shd w:val="clear" w:color="auto" w:fill="auto"/>
            <w:hideMark/>
          </w:tcPr>
          <w:p w14:paraId="7FA36F3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山西</w:t>
            </w:r>
          </w:p>
        </w:tc>
        <w:tc>
          <w:tcPr>
            <w:tcW w:w="993" w:type="dxa"/>
            <w:shd w:val="clear" w:color="auto" w:fill="auto"/>
            <w:noWrap/>
            <w:vAlign w:val="center"/>
            <w:hideMark/>
          </w:tcPr>
          <w:p w14:paraId="3BEEB5D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0.7%</w:t>
            </w:r>
          </w:p>
        </w:tc>
        <w:tc>
          <w:tcPr>
            <w:tcW w:w="1275" w:type="dxa"/>
            <w:shd w:val="clear" w:color="auto" w:fill="auto"/>
            <w:noWrap/>
            <w:vAlign w:val="center"/>
            <w:hideMark/>
          </w:tcPr>
          <w:p w14:paraId="4FC22A8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993" w:type="dxa"/>
            <w:shd w:val="clear" w:color="auto" w:fill="auto"/>
            <w:noWrap/>
            <w:vAlign w:val="center"/>
            <w:hideMark/>
          </w:tcPr>
          <w:p w14:paraId="66E5824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6.3%</w:t>
            </w:r>
          </w:p>
        </w:tc>
        <w:tc>
          <w:tcPr>
            <w:tcW w:w="1275" w:type="dxa"/>
            <w:shd w:val="clear" w:color="auto" w:fill="auto"/>
            <w:noWrap/>
            <w:vAlign w:val="center"/>
            <w:hideMark/>
          </w:tcPr>
          <w:p w14:paraId="0DC4FCA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12.1%</w:t>
            </w:r>
          </w:p>
        </w:tc>
        <w:tc>
          <w:tcPr>
            <w:tcW w:w="993" w:type="dxa"/>
            <w:shd w:val="clear" w:color="auto" w:fill="auto"/>
            <w:noWrap/>
            <w:vAlign w:val="center"/>
            <w:hideMark/>
          </w:tcPr>
          <w:p w14:paraId="591E228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2.3%</w:t>
            </w:r>
          </w:p>
        </w:tc>
        <w:tc>
          <w:tcPr>
            <w:tcW w:w="1254" w:type="dxa"/>
            <w:shd w:val="clear" w:color="auto" w:fill="auto"/>
            <w:noWrap/>
            <w:vAlign w:val="center"/>
            <w:hideMark/>
          </w:tcPr>
          <w:p w14:paraId="741EAEC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5.5%</w:t>
            </w:r>
          </w:p>
        </w:tc>
        <w:tc>
          <w:tcPr>
            <w:tcW w:w="1155" w:type="dxa"/>
            <w:shd w:val="clear" w:color="auto" w:fill="auto"/>
            <w:noWrap/>
            <w:vAlign w:val="center"/>
            <w:hideMark/>
          </w:tcPr>
          <w:p w14:paraId="5823715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c>
          <w:tcPr>
            <w:tcW w:w="1276" w:type="dxa"/>
            <w:shd w:val="clear" w:color="auto" w:fill="auto"/>
            <w:noWrap/>
            <w:vAlign w:val="center"/>
            <w:hideMark/>
          </w:tcPr>
          <w:p w14:paraId="62C0E6C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15.8%</w:t>
            </w:r>
          </w:p>
        </w:tc>
      </w:tr>
      <w:tr w:rsidR="00000F21" w:rsidRPr="0034110A" w14:paraId="64B12C5F" w14:textId="77777777" w:rsidTr="00DA669E">
        <w:trPr>
          <w:trHeight w:val="270"/>
        </w:trPr>
        <w:tc>
          <w:tcPr>
            <w:tcW w:w="993" w:type="dxa"/>
            <w:shd w:val="clear" w:color="auto" w:fill="auto"/>
            <w:hideMark/>
          </w:tcPr>
          <w:p w14:paraId="0A7A88E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内蒙古</w:t>
            </w:r>
          </w:p>
        </w:tc>
        <w:tc>
          <w:tcPr>
            <w:tcW w:w="993" w:type="dxa"/>
            <w:shd w:val="clear" w:color="auto" w:fill="auto"/>
            <w:noWrap/>
            <w:vAlign w:val="center"/>
            <w:hideMark/>
          </w:tcPr>
          <w:p w14:paraId="19E2188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75" w:type="dxa"/>
            <w:shd w:val="clear" w:color="auto" w:fill="auto"/>
            <w:noWrap/>
            <w:vAlign w:val="center"/>
            <w:hideMark/>
          </w:tcPr>
          <w:p w14:paraId="11D39F0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3.9%</w:t>
            </w:r>
          </w:p>
        </w:tc>
        <w:tc>
          <w:tcPr>
            <w:tcW w:w="993" w:type="dxa"/>
            <w:shd w:val="clear" w:color="auto" w:fill="auto"/>
            <w:noWrap/>
            <w:vAlign w:val="center"/>
            <w:hideMark/>
          </w:tcPr>
          <w:p w14:paraId="7E889AE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6.0%</w:t>
            </w:r>
          </w:p>
        </w:tc>
        <w:tc>
          <w:tcPr>
            <w:tcW w:w="1275" w:type="dxa"/>
            <w:shd w:val="clear" w:color="auto" w:fill="auto"/>
            <w:noWrap/>
            <w:vAlign w:val="center"/>
            <w:hideMark/>
          </w:tcPr>
          <w:p w14:paraId="59AC1F3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9.9%</w:t>
            </w:r>
          </w:p>
        </w:tc>
        <w:tc>
          <w:tcPr>
            <w:tcW w:w="993" w:type="dxa"/>
            <w:shd w:val="clear" w:color="auto" w:fill="auto"/>
            <w:noWrap/>
            <w:vAlign w:val="center"/>
            <w:hideMark/>
          </w:tcPr>
          <w:p w14:paraId="3B370FF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1.9%</w:t>
            </w:r>
          </w:p>
        </w:tc>
        <w:tc>
          <w:tcPr>
            <w:tcW w:w="1254" w:type="dxa"/>
            <w:shd w:val="clear" w:color="auto" w:fill="auto"/>
            <w:noWrap/>
            <w:vAlign w:val="center"/>
            <w:hideMark/>
          </w:tcPr>
          <w:p w14:paraId="4A6D834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6.0%</w:t>
            </w:r>
          </w:p>
        </w:tc>
        <w:tc>
          <w:tcPr>
            <w:tcW w:w="1155" w:type="dxa"/>
            <w:shd w:val="clear" w:color="auto" w:fill="auto"/>
            <w:noWrap/>
            <w:vAlign w:val="center"/>
            <w:hideMark/>
          </w:tcPr>
          <w:p w14:paraId="6651116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8.4%</w:t>
            </w:r>
          </w:p>
        </w:tc>
        <w:tc>
          <w:tcPr>
            <w:tcW w:w="1276" w:type="dxa"/>
            <w:shd w:val="clear" w:color="auto" w:fill="auto"/>
            <w:noWrap/>
            <w:vAlign w:val="center"/>
            <w:hideMark/>
          </w:tcPr>
          <w:p w14:paraId="4F149BF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16.3%</w:t>
            </w:r>
          </w:p>
        </w:tc>
      </w:tr>
      <w:tr w:rsidR="00000F21" w:rsidRPr="0034110A" w14:paraId="0183CBA7" w14:textId="77777777" w:rsidTr="00DA669E">
        <w:trPr>
          <w:trHeight w:val="270"/>
        </w:trPr>
        <w:tc>
          <w:tcPr>
            <w:tcW w:w="993" w:type="dxa"/>
            <w:shd w:val="clear" w:color="auto" w:fill="auto"/>
            <w:hideMark/>
          </w:tcPr>
          <w:p w14:paraId="7C00353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辽宁</w:t>
            </w:r>
          </w:p>
        </w:tc>
        <w:tc>
          <w:tcPr>
            <w:tcW w:w="993" w:type="dxa"/>
            <w:shd w:val="clear" w:color="auto" w:fill="auto"/>
            <w:noWrap/>
            <w:vAlign w:val="center"/>
            <w:hideMark/>
          </w:tcPr>
          <w:p w14:paraId="2F057C3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5" w:type="dxa"/>
            <w:shd w:val="clear" w:color="auto" w:fill="auto"/>
            <w:noWrap/>
            <w:vAlign w:val="center"/>
            <w:hideMark/>
          </w:tcPr>
          <w:p w14:paraId="007BBEC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4.3%</w:t>
            </w:r>
          </w:p>
        </w:tc>
        <w:tc>
          <w:tcPr>
            <w:tcW w:w="993" w:type="dxa"/>
            <w:shd w:val="clear" w:color="auto" w:fill="auto"/>
            <w:noWrap/>
            <w:vAlign w:val="center"/>
            <w:hideMark/>
          </w:tcPr>
          <w:p w14:paraId="2652758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1275" w:type="dxa"/>
            <w:shd w:val="clear" w:color="auto" w:fill="auto"/>
            <w:noWrap/>
            <w:vAlign w:val="center"/>
            <w:hideMark/>
          </w:tcPr>
          <w:p w14:paraId="44731CA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9.3%</w:t>
            </w:r>
          </w:p>
        </w:tc>
        <w:tc>
          <w:tcPr>
            <w:tcW w:w="993" w:type="dxa"/>
            <w:shd w:val="clear" w:color="auto" w:fill="auto"/>
            <w:noWrap/>
            <w:vAlign w:val="center"/>
            <w:hideMark/>
          </w:tcPr>
          <w:p w14:paraId="0F1EED8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0.7%</w:t>
            </w:r>
          </w:p>
        </w:tc>
        <w:tc>
          <w:tcPr>
            <w:tcW w:w="1254" w:type="dxa"/>
            <w:shd w:val="clear" w:color="auto" w:fill="auto"/>
            <w:noWrap/>
            <w:vAlign w:val="center"/>
            <w:hideMark/>
          </w:tcPr>
          <w:p w14:paraId="308B0E5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4.0%</w:t>
            </w:r>
          </w:p>
        </w:tc>
        <w:tc>
          <w:tcPr>
            <w:tcW w:w="1155" w:type="dxa"/>
            <w:shd w:val="clear" w:color="auto" w:fill="auto"/>
            <w:noWrap/>
            <w:vAlign w:val="center"/>
            <w:hideMark/>
          </w:tcPr>
          <w:p w14:paraId="61B1DF3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5.9%</w:t>
            </w:r>
          </w:p>
        </w:tc>
        <w:tc>
          <w:tcPr>
            <w:tcW w:w="1276" w:type="dxa"/>
            <w:shd w:val="clear" w:color="auto" w:fill="auto"/>
            <w:noWrap/>
            <w:vAlign w:val="center"/>
            <w:hideMark/>
          </w:tcPr>
          <w:p w14:paraId="7FCD495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10.6%</w:t>
            </w:r>
          </w:p>
        </w:tc>
      </w:tr>
      <w:tr w:rsidR="00000F21" w:rsidRPr="0034110A" w14:paraId="49A16402" w14:textId="77777777" w:rsidTr="00DA669E">
        <w:trPr>
          <w:trHeight w:val="270"/>
        </w:trPr>
        <w:tc>
          <w:tcPr>
            <w:tcW w:w="993" w:type="dxa"/>
            <w:shd w:val="clear" w:color="auto" w:fill="auto"/>
            <w:hideMark/>
          </w:tcPr>
          <w:p w14:paraId="382883E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吉林</w:t>
            </w:r>
          </w:p>
        </w:tc>
        <w:tc>
          <w:tcPr>
            <w:tcW w:w="993" w:type="dxa"/>
            <w:shd w:val="clear" w:color="auto" w:fill="auto"/>
            <w:noWrap/>
            <w:vAlign w:val="center"/>
            <w:hideMark/>
          </w:tcPr>
          <w:p w14:paraId="055A3F7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w:t>
            </w:r>
          </w:p>
        </w:tc>
        <w:tc>
          <w:tcPr>
            <w:tcW w:w="1275" w:type="dxa"/>
            <w:shd w:val="clear" w:color="auto" w:fill="auto"/>
            <w:noWrap/>
            <w:vAlign w:val="center"/>
            <w:hideMark/>
          </w:tcPr>
          <w:p w14:paraId="724297A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4.3%</w:t>
            </w:r>
          </w:p>
        </w:tc>
        <w:tc>
          <w:tcPr>
            <w:tcW w:w="993" w:type="dxa"/>
            <w:shd w:val="clear" w:color="auto" w:fill="auto"/>
            <w:noWrap/>
            <w:vAlign w:val="center"/>
            <w:hideMark/>
          </w:tcPr>
          <w:p w14:paraId="7FC06AB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4.8%</w:t>
            </w:r>
          </w:p>
        </w:tc>
        <w:tc>
          <w:tcPr>
            <w:tcW w:w="1275" w:type="dxa"/>
            <w:shd w:val="clear" w:color="auto" w:fill="auto"/>
            <w:noWrap/>
            <w:vAlign w:val="center"/>
            <w:hideMark/>
          </w:tcPr>
          <w:p w14:paraId="13CB876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10.7%</w:t>
            </w:r>
          </w:p>
        </w:tc>
        <w:tc>
          <w:tcPr>
            <w:tcW w:w="993" w:type="dxa"/>
            <w:shd w:val="clear" w:color="auto" w:fill="auto"/>
            <w:noWrap/>
            <w:vAlign w:val="center"/>
            <w:hideMark/>
          </w:tcPr>
          <w:p w14:paraId="0215B9C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w:t>
            </w:r>
          </w:p>
        </w:tc>
        <w:tc>
          <w:tcPr>
            <w:tcW w:w="1254" w:type="dxa"/>
            <w:shd w:val="clear" w:color="auto" w:fill="auto"/>
            <w:noWrap/>
            <w:vAlign w:val="center"/>
            <w:hideMark/>
          </w:tcPr>
          <w:p w14:paraId="1684045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3.3%</w:t>
            </w:r>
          </w:p>
        </w:tc>
        <w:tc>
          <w:tcPr>
            <w:tcW w:w="1155" w:type="dxa"/>
            <w:shd w:val="clear" w:color="auto" w:fill="auto"/>
            <w:noWrap/>
            <w:vAlign w:val="center"/>
            <w:hideMark/>
          </w:tcPr>
          <w:p w14:paraId="61A6842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5.2%</w:t>
            </w:r>
          </w:p>
        </w:tc>
        <w:tc>
          <w:tcPr>
            <w:tcW w:w="1276" w:type="dxa"/>
            <w:shd w:val="clear" w:color="auto" w:fill="auto"/>
            <w:noWrap/>
            <w:vAlign w:val="center"/>
            <w:hideMark/>
          </w:tcPr>
          <w:p w14:paraId="4C2885C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12.9%</w:t>
            </w:r>
          </w:p>
        </w:tc>
      </w:tr>
      <w:tr w:rsidR="00000F21" w:rsidRPr="0034110A" w14:paraId="02A29BA6" w14:textId="77777777" w:rsidTr="00DA669E">
        <w:trPr>
          <w:trHeight w:val="270"/>
        </w:trPr>
        <w:tc>
          <w:tcPr>
            <w:tcW w:w="993" w:type="dxa"/>
            <w:shd w:val="clear" w:color="auto" w:fill="auto"/>
            <w:hideMark/>
          </w:tcPr>
          <w:p w14:paraId="4F86817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黑龙江</w:t>
            </w:r>
          </w:p>
        </w:tc>
        <w:tc>
          <w:tcPr>
            <w:tcW w:w="993" w:type="dxa"/>
            <w:shd w:val="clear" w:color="auto" w:fill="auto"/>
            <w:noWrap/>
            <w:vAlign w:val="center"/>
            <w:hideMark/>
          </w:tcPr>
          <w:p w14:paraId="7621527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0.3%</w:t>
            </w:r>
          </w:p>
        </w:tc>
        <w:tc>
          <w:tcPr>
            <w:tcW w:w="1275" w:type="dxa"/>
            <w:shd w:val="clear" w:color="auto" w:fill="auto"/>
            <w:noWrap/>
            <w:vAlign w:val="center"/>
            <w:hideMark/>
          </w:tcPr>
          <w:p w14:paraId="7764E3A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w:t>
            </w:r>
          </w:p>
        </w:tc>
        <w:tc>
          <w:tcPr>
            <w:tcW w:w="993" w:type="dxa"/>
            <w:shd w:val="clear" w:color="auto" w:fill="auto"/>
            <w:noWrap/>
            <w:vAlign w:val="center"/>
            <w:hideMark/>
          </w:tcPr>
          <w:p w14:paraId="747EBB2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1275" w:type="dxa"/>
            <w:shd w:val="clear" w:color="auto" w:fill="auto"/>
            <w:noWrap/>
            <w:vAlign w:val="center"/>
            <w:hideMark/>
          </w:tcPr>
          <w:p w14:paraId="3CDEFBF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9.2%</w:t>
            </w:r>
          </w:p>
        </w:tc>
        <w:tc>
          <w:tcPr>
            <w:tcW w:w="993" w:type="dxa"/>
            <w:shd w:val="clear" w:color="auto" w:fill="auto"/>
            <w:noWrap/>
            <w:vAlign w:val="center"/>
            <w:hideMark/>
          </w:tcPr>
          <w:p w14:paraId="51753E7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w:t>
            </w:r>
          </w:p>
        </w:tc>
        <w:tc>
          <w:tcPr>
            <w:tcW w:w="1254" w:type="dxa"/>
            <w:shd w:val="clear" w:color="auto" w:fill="auto"/>
            <w:noWrap/>
            <w:vAlign w:val="center"/>
            <w:hideMark/>
          </w:tcPr>
          <w:p w14:paraId="19EA789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3.3%</w:t>
            </w:r>
          </w:p>
        </w:tc>
        <w:tc>
          <w:tcPr>
            <w:tcW w:w="1155" w:type="dxa"/>
            <w:shd w:val="clear" w:color="auto" w:fill="auto"/>
            <w:noWrap/>
            <w:vAlign w:val="center"/>
            <w:hideMark/>
          </w:tcPr>
          <w:p w14:paraId="5320B0B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w:t>
            </w:r>
          </w:p>
        </w:tc>
        <w:tc>
          <w:tcPr>
            <w:tcW w:w="1276" w:type="dxa"/>
            <w:shd w:val="clear" w:color="auto" w:fill="auto"/>
            <w:noWrap/>
            <w:vAlign w:val="center"/>
            <w:hideMark/>
          </w:tcPr>
          <w:p w14:paraId="2827317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8.2%</w:t>
            </w:r>
          </w:p>
        </w:tc>
      </w:tr>
      <w:tr w:rsidR="00000F21" w:rsidRPr="0034110A" w14:paraId="0089A998" w14:textId="77777777" w:rsidTr="00DA669E">
        <w:trPr>
          <w:trHeight w:val="270"/>
        </w:trPr>
        <w:tc>
          <w:tcPr>
            <w:tcW w:w="993" w:type="dxa"/>
            <w:shd w:val="clear" w:color="auto" w:fill="auto"/>
            <w:hideMark/>
          </w:tcPr>
          <w:p w14:paraId="3339DFD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上海</w:t>
            </w:r>
          </w:p>
        </w:tc>
        <w:tc>
          <w:tcPr>
            <w:tcW w:w="993" w:type="dxa"/>
            <w:shd w:val="clear" w:color="auto" w:fill="auto"/>
            <w:noWrap/>
            <w:vAlign w:val="center"/>
            <w:hideMark/>
          </w:tcPr>
          <w:p w14:paraId="4E4DC96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5" w:type="dxa"/>
            <w:shd w:val="clear" w:color="auto" w:fill="auto"/>
            <w:noWrap/>
            <w:vAlign w:val="center"/>
            <w:hideMark/>
          </w:tcPr>
          <w:p w14:paraId="1933392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w:t>
            </w:r>
          </w:p>
        </w:tc>
        <w:tc>
          <w:tcPr>
            <w:tcW w:w="993" w:type="dxa"/>
            <w:shd w:val="clear" w:color="auto" w:fill="auto"/>
            <w:noWrap/>
            <w:vAlign w:val="center"/>
            <w:hideMark/>
          </w:tcPr>
          <w:p w14:paraId="5D2529E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4.2%</w:t>
            </w:r>
          </w:p>
        </w:tc>
        <w:tc>
          <w:tcPr>
            <w:tcW w:w="1275" w:type="dxa"/>
            <w:shd w:val="clear" w:color="auto" w:fill="auto"/>
            <w:noWrap/>
            <w:vAlign w:val="center"/>
            <w:hideMark/>
          </w:tcPr>
          <w:p w14:paraId="75C5190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c>
          <w:tcPr>
            <w:tcW w:w="993" w:type="dxa"/>
            <w:shd w:val="clear" w:color="auto" w:fill="auto"/>
            <w:noWrap/>
            <w:vAlign w:val="center"/>
            <w:hideMark/>
          </w:tcPr>
          <w:p w14:paraId="255DC51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54" w:type="dxa"/>
            <w:shd w:val="clear" w:color="auto" w:fill="auto"/>
            <w:noWrap/>
            <w:vAlign w:val="center"/>
            <w:hideMark/>
          </w:tcPr>
          <w:p w14:paraId="195DAE3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2.3%</w:t>
            </w:r>
          </w:p>
        </w:tc>
        <w:tc>
          <w:tcPr>
            <w:tcW w:w="1155" w:type="dxa"/>
            <w:shd w:val="clear" w:color="auto" w:fill="auto"/>
            <w:noWrap/>
            <w:vAlign w:val="center"/>
            <w:hideMark/>
          </w:tcPr>
          <w:p w14:paraId="39F023D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4.0%</w:t>
            </w:r>
          </w:p>
        </w:tc>
        <w:tc>
          <w:tcPr>
            <w:tcW w:w="1276" w:type="dxa"/>
            <w:shd w:val="clear" w:color="auto" w:fill="auto"/>
            <w:noWrap/>
            <w:vAlign w:val="center"/>
            <w:hideMark/>
          </w:tcPr>
          <w:p w14:paraId="4C9B654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6.5%</w:t>
            </w:r>
          </w:p>
        </w:tc>
      </w:tr>
      <w:tr w:rsidR="00000F21" w:rsidRPr="0034110A" w14:paraId="6071CFB0" w14:textId="77777777" w:rsidTr="00DA669E">
        <w:trPr>
          <w:trHeight w:val="270"/>
        </w:trPr>
        <w:tc>
          <w:tcPr>
            <w:tcW w:w="993" w:type="dxa"/>
            <w:shd w:val="clear" w:color="auto" w:fill="auto"/>
            <w:hideMark/>
          </w:tcPr>
          <w:p w14:paraId="3C3BDA4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lastRenderedPageBreak/>
              <w:t>江苏</w:t>
            </w:r>
          </w:p>
        </w:tc>
        <w:tc>
          <w:tcPr>
            <w:tcW w:w="993" w:type="dxa"/>
            <w:shd w:val="clear" w:color="auto" w:fill="auto"/>
            <w:noWrap/>
            <w:vAlign w:val="center"/>
            <w:hideMark/>
          </w:tcPr>
          <w:p w14:paraId="5F328AA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5" w:type="dxa"/>
            <w:shd w:val="clear" w:color="auto" w:fill="auto"/>
            <w:noWrap/>
            <w:vAlign w:val="center"/>
            <w:hideMark/>
          </w:tcPr>
          <w:p w14:paraId="30FDDCF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w:t>
            </w:r>
          </w:p>
        </w:tc>
        <w:tc>
          <w:tcPr>
            <w:tcW w:w="993" w:type="dxa"/>
            <w:shd w:val="clear" w:color="auto" w:fill="auto"/>
            <w:noWrap/>
            <w:vAlign w:val="center"/>
            <w:hideMark/>
          </w:tcPr>
          <w:p w14:paraId="1612E7B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2.8%</w:t>
            </w:r>
          </w:p>
        </w:tc>
        <w:tc>
          <w:tcPr>
            <w:tcW w:w="1275" w:type="dxa"/>
            <w:shd w:val="clear" w:color="auto" w:fill="auto"/>
            <w:noWrap/>
            <w:vAlign w:val="center"/>
            <w:hideMark/>
          </w:tcPr>
          <w:p w14:paraId="6E4F43B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4.0%</w:t>
            </w:r>
          </w:p>
        </w:tc>
        <w:tc>
          <w:tcPr>
            <w:tcW w:w="993" w:type="dxa"/>
            <w:shd w:val="clear" w:color="auto" w:fill="auto"/>
            <w:noWrap/>
            <w:vAlign w:val="center"/>
            <w:hideMark/>
          </w:tcPr>
          <w:p w14:paraId="71E5E28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54" w:type="dxa"/>
            <w:shd w:val="clear" w:color="auto" w:fill="auto"/>
            <w:noWrap/>
            <w:vAlign w:val="center"/>
            <w:hideMark/>
          </w:tcPr>
          <w:p w14:paraId="1B312D0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3.0%</w:t>
            </w:r>
          </w:p>
        </w:tc>
        <w:tc>
          <w:tcPr>
            <w:tcW w:w="1155" w:type="dxa"/>
            <w:shd w:val="clear" w:color="auto" w:fill="auto"/>
            <w:noWrap/>
            <w:vAlign w:val="center"/>
            <w:hideMark/>
          </w:tcPr>
          <w:p w14:paraId="4899AF2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4.9%</w:t>
            </w:r>
          </w:p>
        </w:tc>
        <w:tc>
          <w:tcPr>
            <w:tcW w:w="1276" w:type="dxa"/>
            <w:shd w:val="clear" w:color="auto" w:fill="auto"/>
            <w:noWrap/>
            <w:vAlign w:val="center"/>
            <w:hideMark/>
          </w:tcPr>
          <w:p w14:paraId="4AE2235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r>
      <w:tr w:rsidR="00000F21" w:rsidRPr="0034110A" w14:paraId="02A1D77E" w14:textId="77777777" w:rsidTr="00DA669E">
        <w:trPr>
          <w:trHeight w:val="270"/>
        </w:trPr>
        <w:tc>
          <w:tcPr>
            <w:tcW w:w="993" w:type="dxa"/>
            <w:shd w:val="clear" w:color="auto" w:fill="auto"/>
            <w:hideMark/>
          </w:tcPr>
          <w:p w14:paraId="0939770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浙江</w:t>
            </w:r>
          </w:p>
        </w:tc>
        <w:tc>
          <w:tcPr>
            <w:tcW w:w="993" w:type="dxa"/>
            <w:shd w:val="clear" w:color="auto" w:fill="auto"/>
            <w:noWrap/>
            <w:vAlign w:val="center"/>
            <w:hideMark/>
          </w:tcPr>
          <w:p w14:paraId="7C98AE3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75" w:type="dxa"/>
            <w:shd w:val="clear" w:color="auto" w:fill="auto"/>
            <w:noWrap/>
            <w:vAlign w:val="center"/>
            <w:hideMark/>
          </w:tcPr>
          <w:p w14:paraId="08618B2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3.0%</w:t>
            </w:r>
          </w:p>
        </w:tc>
        <w:tc>
          <w:tcPr>
            <w:tcW w:w="993" w:type="dxa"/>
            <w:shd w:val="clear" w:color="auto" w:fill="auto"/>
            <w:noWrap/>
            <w:vAlign w:val="center"/>
            <w:hideMark/>
          </w:tcPr>
          <w:p w14:paraId="2123BF6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5.2%</w:t>
            </w:r>
          </w:p>
        </w:tc>
        <w:tc>
          <w:tcPr>
            <w:tcW w:w="1275" w:type="dxa"/>
            <w:shd w:val="clear" w:color="auto" w:fill="auto"/>
            <w:noWrap/>
            <w:vAlign w:val="center"/>
            <w:hideMark/>
          </w:tcPr>
          <w:p w14:paraId="73732F7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8.3%</w:t>
            </w:r>
          </w:p>
        </w:tc>
        <w:tc>
          <w:tcPr>
            <w:tcW w:w="993" w:type="dxa"/>
            <w:shd w:val="clear" w:color="auto" w:fill="auto"/>
            <w:noWrap/>
            <w:vAlign w:val="center"/>
            <w:hideMark/>
          </w:tcPr>
          <w:p w14:paraId="24F06F3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54" w:type="dxa"/>
            <w:shd w:val="clear" w:color="auto" w:fill="auto"/>
            <w:noWrap/>
            <w:vAlign w:val="center"/>
            <w:hideMark/>
          </w:tcPr>
          <w:p w14:paraId="36E6CD5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6.0%</w:t>
            </w:r>
          </w:p>
        </w:tc>
        <w:tc>
          <w:tcPr>
            <w:tcW w:w="1155" w:type="dxa"/>
            <w:shd w:val="clear" w:color="auto" w:fill="auto"/>
            <w:noWrap/>
            <w:vAlign w:val="center"/>
            <w:hideMark/>
          </w:tcPr>
          <w:p w14:paraId="4F5F9BC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6.1%</w:t>
            </w:r>
          </w:p>
        </w:tc>
        <w:tc>
          <w:tcPr>
            <w:tcW w:w="1276" w:type="dxa"/>
            <w:shd w:val="clear" w:color="auto" w:fill="auto"/>
            <w:noWrap/>
            <w:vAlign w:val="center"/>
            <w:hideMark/>
          </w:tcPr>
          <w:p w14:paraId="21E8FF9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12.6%</w:t>
            </w:r>
          </w:p>
        </w:tc>
      </w:tr>
      <w:tr w:rsidR="00000F21" w:rsidRPr="0034110A" w14:paraId="3B1196E9" w14:textId="77777777" w:rsidTr="00DA669E">
        <w:trPr>
          <w:trHeight w:val="270"/>
        </w:trPr>
        <w:tc>
          <w:tcPr>
            <w:tcW w:w="993" w:type="dxa"/>
            <w:shd w:val="clear" w:color="auto" w:fill="auto"/>
            <w:hideMark/>
          </w:tcPr>
          <w:p w14:paraId="15D4A08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安徽</w:t>
            </w:r>
          </w:p>
        </w:tc>
        <w:tc>
          <w:tcPr>
            <w:tcW w:w="993" w:type="dxa"/>
            <w:shd w:val="clear" w:color="auto" w:fill="auto"/>
            <w:noWrap/>
            <w:vAlign w:val="center"/>
            <w:hideMark/>
          </w:tcPr>
          <w:p w14:paraId="191EB41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75" w:type="dxa"/>
            <w:shd w:val="clear" w:color="auto" w:fill="auto"/>
            <w:noWrap/>
            <w:vAlign w:val="center"/>
            <w:hideMark/>
          </w:tcPr>
          <w:p w14:paraId="49EF691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5.7%</w:t>
            </w:r>
          </w:p>
        </w:tc>
        <w:tc>
          <w:tcPr>
            <w:tcW w:w="993" w:type="dxa"/>
            <w:shd w:val="clear" w:color="auto" w:fill="auto"/>
            <w:noWrap/>
            <w:vAlign w:val="center"/>
            <w:hideMark/>
          </w:tcPr>
          <w:p w14:paraId="009F5A9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6.1%</w:t>
            </w:r>
          </w:p>
        </w:tc>
        <w:tc>
          <w:tcPr>
            <w:tcW w:w="1275" w:type="dxa"/>
            <w:shd w:val="clear" w:color="auto" w:fill="auto"/>
            <w:noWrap/>
            <w:vAlign w:val="center"/>
            <w:hideMark/>
          </w:tcPr>
          <w:p w14:paraId="7C6243E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12.3%</w:t>
            </w:r>
          </w:p>
        </w:tc>
        <w:tc>
          <w:tcPr>
            <w:tcW w:w="993" w:type="dxa"/>
            <w:shd w:val="clear" w:color="auto" w:fill="auto"/>
            <w:noWrap/>
            <w:vAlign w:val="center"/>
            <w:hideMark/>
          </w:tcPr>
          <w:p w14:paraId="60D36C2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2.3%</w:t>
            </w:r>
          </w:p>
        </w:tc>
        <w:tc>
          <w:tcPr>
            <w:tcW w:w="1254" w:type="dxa"/>
            <w:shd w:val="clear" w:color="auto" w:fill="auto"/>
            <w:noWrap/>
            <w:vAlign w:val="center"/>
            <w:hideMark/>
          </w:tcPr>
          <w:p w14:paraId="29E8EFF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9.4%</w:t>
            </w:r>
          </w:p>
        </w:tc>
        <w:tc>
          <w:tcPr>
            <w:tcW w:w="1155" w:type="dxa"/>
            <w:shd w:val="clear" w:color="auto" w:fill="auto"/>
            <w:noWrap/>
            <w:vAlign w:val="center"/>
            <w:hideMark/>
          </w:tcPr>
          <w:p w14:paraId="684A510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12.4%</w:t>
            </w:r>
          </w:p>
        </w:tc>
        <w:tc>
          <w:tcPr>
            <w:tcW w:w="1276" w:type="dxa"/>
            <w:shd w:val="clear" w:color="auto" w:fill="auto"/>
            <w:noWrap/>
            <w:vAlign w:val="center"/>
            <w:hideMark/>
          </w:tcPr>
          <w:p w14:paraId="0613A79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24.2%</w:t>
            </w:r>
          </w:p>
        </w:tc>
      </w:tr>
      <w:tr w:rsidR="00000F21" w:rsidRPr="0034110A" w14:paraId="5D360F20" w14:textId="77777777" w:rsidTr="00DA669E">
        <w:trPr>
          <w:trHeight w:val="270"/>
        </w:trPr>
        <w:tc>
          <w:tcPr>
            <w:tcW w:w="993" w:type="dxa"/>
            <w:shd w:val="clear" w:color="auto" w:fill="auto"/>
            <w:hideMark/>
          </w:tcPr>
          <w:p w14:paraId="2CD74BE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福建</w:t>
            </w:r>
          </w:p>
        </w:tc>
        <w:tc>
          <w:tcPr>
            <w:tcW w:w="993" w:type="dxa"/>
            <w:shd w:val="clear" w:color="auto" w:fill="auto"/>
            <w:noWrap/>
            <w:vAlign w:val="center"/>
            <w:hideMark/>
          </w:tcPr>
          <w:p w14:paraId="5A88906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w:t>
            </w:r>
          </w:p>
        </w:tc>
        <w:tc>
          <w:tcPr>
            <w:tcW w:w="1275" w:type="dxa"/>
            <w:shd w:val="clear" w:color="auto" w:fill="auto"/>
            <w:noWrap/>
            <w:vAlign w:val="center"/>
            <w:hideMark/>
          </w:tcPr>
          <w:p w14:paraId="44196A7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2.9%</w:t>
            </w:r>
          </w:p>
        </w:tc>
        <w:tc>
          <w:tcPr>
            <w:tcW w:w="993" w:type="dxa"/>
            <w:shd w:val="clear" w:color="auto" w:fill="auto"/>
            <w:noWrap/>
            <w:vAlign w:val="center"/>
            <w:hideMark/>
          </w:tcPr>
          <w:p w14:paraId="1E15E19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5.0%</w:t>
            </w:r>
          </w:p>
        </w:tc>
        <w:tc>
          <w:tcPr>
            <w:tcW w:w="1275" w:type="dxa"/>
            <w:shd w:val="clear" w:color="auto" w:fill="auto"/>
            <w:noWrap/>
            <w:vAlign w:val="center"/>
            <w:hideMark/>
          </w:tcPr>
          <w:p w14:paraId="487B7A6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c>
          <w:tcPr>
            <w:tcW w:w="993" w:type="dxa"/>
            <w:shd w:val="clear" w:color="auto" w:fill="auto"/>
            <w:noWrap/>
            <w:vAlign w:val="center"/>
            <w:hideMark/>
          </w:tcPr>
          <w:p w14:paraId="4414800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w:t>
            </w:r>
          </w:p>
        </w:tc>
        <w:tc>
          <w:tcPr>
            <w:tcW w:w="1254" w:type="dxa"/>
            <w:shd w:val="clear" w:color="auto" w:fill="auto"/>
            <w:noWrap/>
            <w:vAlign w:val="center"/>
            <w:hideMark/>
          </w:tcPr>
          <w:p w14:paraId="617FD9D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6.2%</w:t>
            </w:r>
          </w:p>
        </w:tc>
        <w:tc>
          <w:tcPr>
            <w:tcW w:w="1155" w:type="dxa"/>
            <w:shd w:val="clear" w:color="auto" w:fill="auto"/>
            <w:noWrap/>
            <w:vAlign w:val="center"/>
            <w:hideMark/>
          </w:tcPr>
          <w:p w14:paraId="00D401E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8.4%</w:t>
            </w:r>
          </w:p>
        </w:tc>
        <w:tc>
          <w:tcPr>
            <w:tcW w:w="1276" w:type="dxa"/>
            <w:shd w:val="clear" w:color="auto" w:fill="auto"/>
            <w:noWrap/>
            <w:vAlign w:val="center"/>
            <w:hideMark/>
          </w:tcPr>
          <w:p w14:paraId="60594EE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15.8%</w:t>
            </w:r>
          </w:p>
        </w:tc>
      </w:tr>
      <w:tr w:rsidR="00000F21" w:rsidRPr="0034110A" w14:paraId="0C7DEA7D" w14:textId="77777777" w:rsidTr="00DA669E">
        <w:trPr>
          <w:trHeight w:val="270"/>
        </w:trPr>
        <w:tc>
          <w:tcPr>
            <w:tcW w:w="993" w:type="dxa"/>
            <w:shd w:val="clear" w:color="auto" w:fill="auto"/>
            <w:hideMark/>
          </w:tcPr>
          <w:p w14:paraId="7DEF1DE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江西</w:t>
            </w:r>
          </w:p>
        </w:tc>
        <w:tc>
          <w:tcPr>
            <w:tcW w:w="993" w:type="dxa"/>
            <w:shd w:val="clear" w:color="auto" w:fill="auto"/>
            <w:noWrap/>
            <w:vAlign w:val="center"/>
            <w:hideMark/>
          </w:tcPr>
          <w:p w14:paraId="595C357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w:t>
            </w:r>
          </w:p>
        </w:tc>
        <w:tc>
          <w:tcPr>
            <w:tcW w:w="1275" w:type="dxa"/>
            <w:shd w:val="clear" w:color="auto" w:fill="auto"/>
            <w:noWrap/>
            <w:vAlign w:val="center"/>
            <w:hideMark/>
          </w:tcPr>
          <w:p w14:paraId="417BCF6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2.3%</w:t>
            </w:r>
          </w:p>
        </w:tc>
        <w:tc>
          <w:tcPr>
            <w:tcW w:w="993" w:type="dxa"/>
            <w:shd w:val="clear" w:color="auto" w:fill="auto"/>
            <w:noWrap/>
            <w:vAlign w:val="center"/>
            <w:hideMark/>
          </w:tcPr>
          <w:p w14:paraId="45D06C9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4.2%</w:t>
            </w:r>
          </w:p>
        </w:tc>
        <w:tc>
          <w:tcPr>
            <w:tcW w:w="1275" w:type="dxa"/>
            <w:shd w:val="clear" w:color="auto" w:fill="auto"/>
            <w:noWrap/>
            <w:vAlign w:val="center"/>
            <w:hideMark/>
          </w:tcPr>
          <w:p w14:paraId="67E2FCA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7.0%</w:t>
            </w:r>
          </w:p>
        </w:tc>
        <w:tc>
          <w:tcPr>
            <w:tcW w:w="993" w:type="dxa"/>
            <w:shd w:val="clear" w:color="auto" w:fill="auto"/>
            <w:noWrap/>
            <w:vAlign w:val="center"/>
            <w:hideMark/>
          </w:tcPr>
          <w:p w14:paraId="0A04638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2.8%</w:t>
            </w:r>
          </w:p>
        </w:tc>
        <w:tc>
          <w:tcPr>
            <w:tcW w:w="1254" w:type="dxa"/>
            <w:shd w:val="clear" w:color="auto" w:fill="auto"/>
            <w:noWrap/>
            <w:vAlign w:val="center"/>
            <w:hideMark/>
          </w:tcPr>
          <w:p w14:paraId="656BBE8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6.2%</w:t>
            </w:r>
          </w:p>
        </w:tc>
        <w:tc>
          <w:tcPr>
            <w:tcW w:w="1155" w:type="dxa"/>
            <w:shd w:val="clear" w:color="auto" w:fill="auto"/>
            <w:noWrap/>
            <w:vAlign w:val="center"/>
            <w:hideMark/>
          </w:tcPr>
          <w:p w14:paraId="71787A7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5.9%</w:t>
            </w:r>
          </w:p>
        </w:tc>
        <w:tc>
          <w:tcPr>
            <w:tcW w:w="1276" w:type="dxa"/>
            <w:shd w:val="clear" w:color="auto" w:fill="auto"/>
            <w:noWrap/>
            <w:vAlign w:val="center"/>
            <w:hideMark/>
          </w:tcPr>
          <w:p w14:paraId="35FED6A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14.9%</w:t>
            </w:r>
          </w:p>
        </w:tc>
      </w:tr>
      <w:tr w:rsidR="00000F21" w:rsidRPr="0034110A" w14:paraId="005AC0B3" w14:textId="77777777" w:rsidTr="00DA669E">
        <w:trPr>
          <w:trHeight w:val="270"/>
        </w:trPr>
        <w:tc>
          <w:tcPr>
            <w:tcW w:w="993" w:type="dxa"/>
            <w:shd w:val="clear" w:color="auto" w:fill="auto"/>
            <w:hideMark/>
          </w:tcPr>
          <w:p w14:paraId="55996FC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山东</w:t>
            </w:r>
          </w:p>
        </w:tc>
        <w:tc>
          <w:tcPr>
            <w:tcW w:w="993" w:type="dxa"/>
            <w:shd w:val="clear" w:color="auto" w:fill="auto"/>
            <w:noWrap/>
            <w:vAlign w:val="center"/>
            <w:hideMark/>
          </w:tcPr>
          <w:p w14:paraId="7A61681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0.2%</w:t>
            </w:r>
          </w:p>
        </w:tc>
        <w:tc>
          <w:tcPr>
            <w:tcW w:w="1275" w:type="dxa"/>
            <w:shd w:val="clear" w:color="auto" w:fill="auto"/>
            <w:noWrap/>
            <w:vAlign w:val="center"/>
            <w:hideMark/>
          </w:tcPr>
          <w:p w14:paraId="05E291C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4.3%</w:t>
            </w:r>
          </w:p>
        </w:tc>
        <w:tc>
          <w:tcPr>
            <w:tcW w:w="993" w:type="dxa"/>
            <w:shd w:val="clear" w:color="auto" w:fill="auto"/>
            <w:noWrap/>
            <w:vAlign w:val="center"/>
            <w:hideMark/>
          </w:tcPr>
          <w:p w14:paraId="5FFE152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4.8%</w:t>
            </w:r>
          </w:p>
        </w:tc>
        <w:tc>
          <w:tcPr>
            <w:tcW w:w="1275" w:type="dxa"/>
            <w:shd w:val="clear" w:color="auto" w:fill="auto"/>
            <w:noWrap/>
            <w:vAlign w:val="center"/>
            <w:hideMark/>
          </w:tcPr>
          <w:p w14:paraId="317DEE3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9.2%</w:t>
            </w:r>
          </w:p>
        </w:tc>
        <w:tc>
          <w:tcPr>
            <w:tcW w:w="993" w:type="dxa"/>
            <w:shd w:val="clear" w:color="auto" w:fill="auto"/>
            <w:noWrap/>
            <w:vAlign w:val="center"/>
            <w:hideMark/>
          </w:tcPr>
          <w:p w14:paraId="4729135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0.7%</w:t>
            </w:r>
          </w:p>
        </w:tc>
        <w:tc>
          <w:tcPr>
            <w:tcW w:w="1254" w:type="dxa"/>
            <w:shd w:val="clear" w:color="auto" w:fill="auto"/>
            <w:noWrap/>
            <w:vAlign w:val="center"/>
            <w:hideMark/>
          </w:tcPr>
          <w:p w14:paraId="0DD7DC8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6.3%</w:t>
            </w:r>
          </w:p>
        </w:tc>
        <w:tc>
          <w:tcPr>
            <w:tcW w:w="1155" w:type="dxa"/>
            <w:shd w:val="clear" w:color="auto" w:fill="auto"/>
            <w:noWrap/>
            <w:vAlign w:val="center"/>
            <w:hideMark/>
          </w:tcPr>
          <w:p w14:paraId="2D3309E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6.1%</w:t>
            </w:r>
          </w:p>
        </w:tc>
        <w:tc>
          <w:tcPr>
            <w:tcW w:w="1276" w:type="dxa"/>
            <w:shd w:val="clear" w:color="auto" w:fill="auto"/>
            <w:noWrap/>
            <w:vAlign w:val="center"/>
            <w:hideMark/>
          </w:tcPr>
          <w:p w14:paraId="1A105A0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13.2%</w:t>
            </w:r>
          </w:p>
        </w:tc>
      </w:tr>
      <w:tr w:rsidR="00000F21" w:rsidRPr="0034110A" w14:paraId="364E6F85" w14:textId="77777777" w:rsidTr="00DA669E">
        <w:trPr>
          <w:trHeight w:val="270"/>
        </w:trPr>
        <w:tc>
          <w:tcPr>
            <w:tcW w:w="993" w:type="dxa"/>
            <w:shd w:val="clear" w:color="auto" w:fill="auto"/>
            <w:hideMark/>
          </w:tcPr>
          <w:p w14:paraId="349F33B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河南</w:t>
            </w:r>
          </w:p>
        </w:tc>
        <w:tc>
          <w:tcPr>
            <w:tcW w:w="993" w:type="dxa"/>
            <w:shd w:val="clear" w:color="auto" w:fill="auto"/>
            <w:noWrap/>
            <w:vAlign w:val="center"/>
            <w:hideMark/>
          </w:tcPr>
          <w:p w14:paraId="5A8F14F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75" w:type="dxa"/>
            <w:shd w:val="clear" w:color="auto" w:fill="auto"/>
            <w:noWrap/>
            <w:vAlign w:val="center"/>
            <w:hideMark/>
          </w:tcPr>
          <w:p w14:paraId="3E2560F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2.7%</w:t>
            </w:r>
          </w:p>
        </w:tc>
        <w:tc>
          <w:tcPr>
            <w:tcW w:w="993" w:type="dxa"/>
            <w:shd w:val="clear" w:color="auto" w:fill="auto"/>
            <w:noWrap/>
            <w:vAlign w:val="center"/>
            <w:hideMark/>
          </w:tcPr>
          <w:p w14:paraId="3B06A86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4.1%</w:t>
            </w:r>
          </w:p>
        </w:tc>
        <w:tc>
          <w:tcPr>
            <w:tcW w:w="1275" w:type="dxa"/>
            <w:shd w:val="clear" w:color="auto" w:fill="auto"/>
            <w:noWrap/>
            <w:vAlign w:val="center"/>
            <w:hideMark/>
          </w:tcPr>
          <w:p w14:paraId="0977066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w:t>
            </w:r>
          </w:p>
        </w:tc>
        <w:tc>
          <w:tcPr>
            <w:tcW w:w="993" w:type="dxa"/>
            <w:shd w:val="clear" w:color="auto" w:fill="auto"/>
            <w:noWrap/>
            <w:vAlign w:val="center"/>
            <w:hideMark/>
          </w:tcPr>
          <w:p w14:paraId="363D83D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3.0%</w:t>
            </w:r>
          </w:p>
        </w:tc>
        <w:tc>
          <w:tcPr>
            <w:tcW w:w="1254" w:type="dxa"/>
            <w:shd w:val="clear" w:color="auto" w:fill="auto"/>
            <w:noWrap/>
            <w:vAlign w:val="center"/>
            <w:hideMark/>
          </w:tcPr>
          <w:p w14:paraId="70F7DAE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w:t>
            </w:r>
          </w:p>
        </w:tc>
        <w:tc>
          <w:tcPr>
            <w:tcW w:w="1155" w:type="dxa"/>
            <w:shd w:val="clear" w:color="auto" w:fill="auto"/>
            <w:noWrap/>
            <w:vAlign w:val="center"/>
            <w:hideMark/>
          </w:tcPr>
          <w:p w14:paraId="6F96675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6.3%</w:t>
            </w:r>
          </w:p>
        </w:tc>
        <w:tc>
          <w:tcPr>
            <w:tcW w:w="1276" w:type="dxa"/>
            <w:shd w:val="clear" w:color="auto" w:fill="auto"/>
            <w:noWrap/>
            <w:vAlign w:val="center"/>
            <w:hideMark/>
          </w:tcPr>
          <w:p w14:paraId="7806C20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13.1%</w:t>
            </w:r>
          </w:p>
        </w:tc>
      </w:tr>
      <w:tr w:rsidR="00000F21" w:rsidRPr="0034110A" w14:paraId="62D5E0BF" w14:textId="77777777" w:rsidTr="00DA669E">
        <w:trPr>
          <w:trHeight w:val="270"/>
        </w:trPr>
        <w:tc>
          <w:tcPr>
            <w:tcW w:w="993" w:type="dxa"/>
            <w:shd w:val="clear" w:color="auto" w:fill="auto"/>
            <w:hideMark/>
          </w:tcPr>
          <w:p w14:paraId="7A19073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湖北</w:t>
            </w:r>
          </w:p>
        </w:tc>
        <w:tc>
          <w:tcPr>
            <w:tcW w:w="993" w:type="dxa"/>
            <w:shd w:val="clear" w:color="auto" w:fill="auto"/>
            <w:noWrap/>
            <w:vAlign w:val="center"/>
            <w:hideMark/>
          </w:tcPr>
          <w:p w14:paraId="2D37019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0.6%</w:t>
            </w:r>
          </w:p>
        </w:tc>
        <w:tc>
          <w:tcPr>
            <w:tcW w:w="1275" w:type="dxa"/>
            <w:shd w:val="clear" w:color="auto" w:fill="auto"/>
            <w:noWrap/>
            <w:vAlign w:val="center"/>
            <w:hideMark/>
          </w:tcPr>
          <w:p w14:paraId="3245605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993" w:type="dxa"/>
            <w:shd w:val="clear" w:color="auto" w:fill="auto"/>
            <w:noWrap/>
            <w:vAlign w:val="center"/>
            <w:hideMark/>
          </w:tcPr>
          <w:p w14:paraId="2A8EAD7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6.5%</w:t>
            </w:r>
          </w:p>
        </w:tc>
        <w:tc>
          <w:tcPr>
            <w:tcW w:w="1275" w:type="dxa"/>
            <w:shd w:val="clear" w:color="auto" w:fill="auto"/>
            <w:noWrap/>
            <w:vAlign w:val="center"/>
            <w:hideMark/>
          </w:tcPr>
          <w:p w14:paraId="3EA0CA3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12.3%</w:t>
            </w:r>
          </w:p>
        </w:tc>
        <w:tc>
          <w:tcPr>
            <w:tcW w:w="993" w:type="dxa"/>
            <w:shd w:val="clear" w:color="auto" w:fill="auto"/>
            <w:noWrap/>
            <w:vAlign w:val="center"/>
            <w:hideMark/>
          </w:tcPr>
          <w:p w14:paraId="3979F3E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w:t>
            </w:r>
          </w:p>
        </w:tc>
        <w:tc>
          <w:tcPr>
            <w:tcW w:w="1254" w:type="dxa"/>
            <w:shd w:val="clear" w:color="auto" w:fill="auto"/>
            <w:noWrap/>
            <w:vAlign w:val="center"/>
            <w:hideMark/>
          </w:tcPr>
          <w:p w14:paraId="168F861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7.6%</w:t>
            </w:r>
          </w:p>
        </w:tc>
        <w:tc>
          <w:tcPr>
            <w:tcW w:w="1155" w:type="dxa"/>
            <w:shd w:val="clear" w:color="auto" w:fill="auto"/>
            <w:noWrap/>
            <w:vAlign w:val="center"/>
            <w:hideMark/>
          </w:tcPr>
          <w:p w14:paraId="1B17122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c>
          <w:tcPr>
            <w:tcW w:w="1276" w:type="dxa"/>
            <w:shd w:val="clear" w:color="auto" w:fill="auto"/>
            <w:noWrap/>
            <w:vAlign w:val="center"/>
            <w:hideMark/>
          </w:tcPr>
          <w:p w14:paraId="5F1FD25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16.8%</w:t>
            </w:r>
          </w:p>
        </w:tc>
      </w:tr>
      <w:tr w:rsidR="00000F21" w:rsidRPr="0034110A" w14:paraId="2A98F082" w14:textId="77777777" w:rsidTr="00DA669E">
        <w:trPr>
          <w:trHeight w:val="270"/>
        </w:trPr>
        <w:tc>
          <w:tcPr>
            <w:tcW w:w="993" w:type="dxa"/>
            <w:shd w:val="clear" w:color="auto" w:fill="auto"/>
            <w:hideMark/>
          </w:tcPr>
          <w:p w14:paraId="421BEA9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湖南</w:t>
            </w:r>
          </w:p>
        </w:tc>
        <w:tc>
          <w:tcPr>
            <w:tcW w:w="993" w:type="dxa"/>
            <w:shd w:val="clear" w:color="auto" w:fill="auto"/>
            <w:noWrap/>
            <w:vAlign w:val="center"/>
            <w:hideMark/>
          </w:tcPr>
          <w:p w14:paraId="440439B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w:t>
            </w:r>
          </w:p>
        </w:tc>
        <w:tc>
          <w:tcPr>
            <w:tcW w:w="1275" w:type="dxa"/>
            <w:shd w:val="clear" w:color="auto" w:fill="auto"/>
            <w:noWrap/>
            <w:vAlign w:val="center"/>
            <w:hideMark/>
          </w:tcPr>
          <w:p w14:paraId="7127E40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7.5%</w:t>
            </w:r>
          </w:p>
        </w:tc>
        <w:tc>
          <w:tcPr>
            <w:tcW w:w="993" w:type="dxa"/>
            <w:shd w:val="clear" w:color="auto" w:fill="auto"/>
            <w:noWrap/>
            <w:vAlign w:val="center"/>
            <w:hideMark/>
          </w:tcPr>
          <w:p w14:paraId="226478C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7.5%</w:t>
            </w:r>
          </w:p>
        </w:tc>
        <w:tc>
          <w:tcPr>
            <w:tcW w:w="1275" w:type="dxa"/>
            <w:shd w:val="clear" w:color="auto" w:fill="auto"/>
            <w:noWrap/>
            <w:vAlign w:val="center"/>
            <w:hideMark/>
          </w:tcPr>
          <w:p w14:paraId="037A2AA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15.5%</w:t>
            </w:r>
          </w:p>
        </w:tc>
        <w:tc>
          <w:tcPr>
            <w:tcW w:w="993" w:type="dxa"/>
            <w:shd w:val="clear" w:color="auto" w:fill="auto"/>
            <w:noWrap/>
            <w:vAlign w:val="center"/>
            <w:hideMark/>
          </w:tcPr>
          <w:p w14:paraId="00C34A0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3.0%</w:t>
            </w:r>
          </w:p>
        </w:tc>
        <w:tc>
          <w:tcPr>
            <w:tcW w:w="1254" w:type="dxa"/>
            <w:shd w:val="clear" w:color="auto" w:fill="auto"/>
            <w:noWrap/>
            <w:vAlign w:val="center"/>
            <w:hideMark/>
          </w:tcPr>
          <w:p w14:paraId="5EFA82B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13.1%</w:t>
            </w:r>
          </w:p>
        </w:tc>
        <w:tc>
          <w:tcPr>
            <w:tcW w:w="1155" w:type="dxa"/>
            <w:shd w:val="clear" w:color="auto" w:fill="auto"/>
            <w:noWrap/>
            <w:vAlign w:val="center"/>
            <w:hideMark/>
          </w:tcPr>
          <w:p w14:paraId="4B769B5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11.3%</w:t>
            </w:r>
          </w:p>
        </w:tc>
        <w:tc>
          <w:tcPr>
            <w:tcW w:w="1276" w:type="dxa"/>
            <w:shd w:val="clear" w:color="auto" w:fill="auto"/>
            <w:noWrap/>
            <w:vAlign w:val="center"/>
            <w:hideMark/>
          </w:tcPr>
          <w:p w14:paraId="20319E7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27.3%</w:t>
            </w:r>
          </w:p>
        </w:tc>
      </w:tr>
      <w:tr w:rsidR="00000F21" w:rsidRPr="0034110A" w14:paraId="4B3E3A2B" w14:textId="77777777" w:rsidTr="00DA669E">
        <w:trPr>
          <w:trHeight w:val="270"/>
        </w:trPr>
        <w:tc>
          <w:tcPr>
            <w:tcW w:w="993" w:type="dxa"/>
            <w:shd w:val="clear" w:color="auto" w:fill="auto"/>
            <w:hideMark/>
          </w:tcPr>
          <w:p w14:paraId="484F645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广东</w:t>
            </w:r>
          </w:p>
        </w:tc>
        <w:tc>
          <w:tcPr>
            <w:tcW w:w="993" w:type="dxa"/>
            <w:shd w:val="clear" w:color="auto" w:fill="auto"/>
            <w:noWrap/>
            <w:vAlign w:val="center"/>
            <w:hideMark/>
          </w:tcPr>
          <w:p w14:paraId="28C8875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75" w:type="dxa"/>
            <w:shd w:val="clear" w:color="auto" w:fill="auto"/>
            <w:noWrap/>
            <w:vAlign w:val="center"/>
            <w:hideMark/>
          </w:tcPr>
          <w:p w14:paraId="2FFDD20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6.4%</w:t>
            </w:r>
          </w:p>
        </w:tc>
        <w:tc>
          <w:tcPr>
            <w:tcW w:w="993" w:type="dxa"/>
            <w:shd w:val="clear" w:color="auto" w:fill="auto"/>
            <w:noWrap/>
            <w:vAlign w:val="center"/>
            <w:hideMark/>
          </w:tcPr>
          <w:p w14:paraId="376E345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w:t>
            </w:r>
          </w:p>
        </w:tc>
        <w:tc>
          <w:tcPr>
            <w:tcW w:w="1275" w:type="dxa"/>
            <w:shd w:val="clear" w:color="auto" w:fill="auto"/>
            <w:noWrap/>
            <w:vAlign w:val="center"/>
            <w:hideMark/>
          </w:tcPr>
          <w:p w14:paraId="19DA245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14.1%</w:t>
            </w:r>
          </w:p>
        </w:tc>
        <w:tc>
          <w:tcPr>
            <w:tcW w:w="993" w:type="dxa"/>
            <w:shd w:val="clear" w:color="auto" w:fill="auto"/>
            <w:noWrap/>
            <w:vAlign w:val="center"/>
            <w:hideMark/>
          </w:tcPr>
          <w:p w14:paraId="60B06BA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w:t>
            </w:r>
          </w:p>
        </w:tc>
        <w:tc>
          <w:tcPr>
            <w:tcW w:w="1254" w:type="dxa"/>
            <w:shd w:val="clear" w:color="auto" w:fill="auto"/>
            <w:noWrap/>
            <w:vAlign w:val="center"/>
            <w:hideMark/>
          </w:tcPr>
          <w:p w14:paraId="6B1DD36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14.8%</w:t>
            </w:r>
          </w:p>
        </w:tc>
        <w:tc>
          <w:tcPr>
            <w:tcW w:w="1155" w:type="dxa"/>
            <w:shd w:val="clear" w:color="auto" w:fill="auto"/>
            <w:noWrap/>
            <w:vAlign w:val="center"/>
            <w:hideMark/>
          </w:tcPr>
          <w:p w14:paraId="7244276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13.0%</w:t>
            </w:r>
          </w:p>
        </w:tc>
        <w:tc>
          <w:tcPr>
            <w:tcW w:w="1276" w:type="dxa"/>
            <w:shd w:val="clear" w:color="auto" w:fill="auto"/>
            <w:noWrap/>
            <w:vAlign w:val="center"/>
            <w:hideMark/>
          </w:tcPr>
          <w:p w14:paraId="3BA8868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32.2%</w:t>
            </w:r>
          </w:p>
        </w:tc>
      </w:tr>
      <w:tr w:rsidR="00000F21" w:rsidRPr="0034110A" w14:paraId="560906F1" w14:textId="77777777" w:rsidTr="00DA669E">
        <w:trPr>
          <w:trHeight w:val="270"/>
        </w:trPr>
        <w:tc>
          <w:tcPr>
            <w:tcW w:w="993" w:type="dxa"/>
            <w:shd w:val="clear" w:color="auto" w:fill="auto"/>
            <w:hideMark/>
          </w:tcPr>
          <w:p w14:paraId="2D4A5BE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广西</w:t>
            </w:r>
          </w:p>
        </w:tc>
        <w:tc>
          <w:tcPr>
            <w:tcW w:w="993" w:type="dxa"/>
            <w:shd w:val="clear" w:color="auto" w:fill="auto"/>
            <w:noWrap/>
            <w:vAlign w:val="center"/>
            <w:hideMark/>
          </w:tcPr>
          <w:p w14:paraId="18B3EC4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w:t>
            </w:r>
          </w:p>
        </w:tc>
        <w:tc>
          <w:tcPr>
            <w:tcW w:w="1275" w:type="dxa"/>
            <w:shd w:val="clear" w:color="auto" w:fill="auto"/>
            <w:noWrap/>
            <w:vAlign w:val="center"/>
            <w:hideMark/>
          </w:tcPr>
          <w:p w14:paraId="497B5CD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6.5%</w:t>
            </w:r>
          </w:p>
        </w:tc>
        <w:tc>
          <w:tcPr>
            <w:tcW w:w="993" w:type="dxa"/>
            <w:shd w:val="clear" w:color="auto" w:fill="auto"/>
            <w:noWrap/>
            <w:vAlign w:val="center"/>
            <w:hideMark/>
          </w:tcPr>
          <w:p w14:paraId="1CA4AAA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8.1%</w:t>
            </w:r>
          </w:p>
        </w:tc>
        <w:tc>
          <w:tcPr>
            <w:tcW w:w="1275" w:type="dxa"/>
            <w:shd w:val="clear" w:color="auto" w:fill="auto"/>
            <w:noWrap/>
            <w:vAlign w:val="center"/>
            <w:hideMark/>
          </w:tcPr>
          <w:p w14:paraId="74336B4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15.1%</w:t>
            </w:r>
          </w:p>
        </w:tc>
        <w:tc>
          <w:tcPr>
            <w:tcW w:w="993" w:type="dxa"/>
            <w:shd w:val="clear" w:color="auto" w:fill="auto"/>
            <w:noWrap/>
            <w:vAlign w:val="center"/>
            <w:hideMark/>
          </w:tcPr>
          <w:p w14:paraId="73A7A63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1254" w:type="dxa"/>
            <w:shd w:val="clear" w:color="auto" w:fill="auto"/>
            <w:noWrap/>
            <w:vAlign w:val="center"/>
            <w:hideMark/>
          </w:tcPr>
          <w:p w14:paraId="01A0459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12.7%</w:t>
            </w:r>
          </w:p>
        </w:tc>
        <w:tc>
          <w:tcPr>
            <w:tcW w:w="1155" w:type="dxa"/>
            <w:shd w:val="clear" w:color="auto" w:fill="auto"/>
            <w:noWrap/>
            <w:vAlign w:val="center"/>
            <w:hideMark/>
          </w:tcPr>
          <w:p w14:paraId="7C9AF2A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13.6%</w:t>
            </w:r>
          </w:p>
        </w:tc>
        <w:tc>
          <w:tcPr>
            <w:tcW w:w="1276" w:type="dxa"/>
            <w:shd w:val="clear" w:color="auto" w:fill="auto"/>
            <w:noWrap/>
            <w:vAlign w:val="center"/>
            <w:hideMark/>
          </w:tcPr>
          <w:p w14:paraId="5F5B8BA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31.4%</w:t>
            </w:r>
          </w:p>
        </w:tc>
      </w:tr>
      <w:tr w:rsidR="00000F21" w:rsidRPr="0034110A" w14:paraId="5D151501" w14:textId="77777777" w:rsidTr="00DA669E">
        <w:trPr>
          <w:trHeight w:val="270"/>
        </w:trPr>
        <w:tc>
          <w:tcPr>
            <w:tcW w:w="993" w:type="dxa"/>
            <w:shd w:val="clear" w:color="auto" w:fill="auto"/>
            <w:hideMark/>
          </w:tcPr>
          <w:p w14:paraId="335C28C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海南</w:t>
            </w:r>
          </w:p>
        </w:tc>
        <w:tc>
          <w:tcPr>
            <w:tcW w:w="993" w:type="dxa"/>
            <w:shd w:val="clear" w:color="auto" w:fill="auto"/>
            <w:noWrap/>
            <w:vAlign w:val="center"/>
            <w:hideMark/>
          </w:tcPr>
          <w:p w14:paraId="7194992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1.7%</w:t>
            </w:r>
          </w:p>
        </w:tc>
        <w:tc>
          <w:tcPr>
            <w:tcW w:w="1275" w:type="dxa"/>
            <w:shd w:val="clear" w:color="auto" w:fill="auto"/>
            <w:noWrap/>
            <w:vAlign w:val="center"/>
            <w:hideMark/>
          </w:tcPr>
          <w:p w14:paraId="6CC5597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8.9%</w:t>
            </w:r>
          </w:p>
        </w:tc>
        <w:tc>
          <w:tcPr>
            <w:tcW w:w="993" w:type="dxa"/>
            <w:shd w:val="clear" w:color="auto" w:fill="auto"/>
            <w:noWrap/>
            <w:vAlign w:val="center"/>
            <w:hideMark/>
          </w:tcPr>
          <w:p w14:paraId="6A062FD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7.9%</w:t>
            </w:r>
          </w:p>
        </w:tc>
        <w:tc>
          <w:tcPr>
            <w:tcW w:w="1275" w:type="dxa"/>
            <w:shd w:val="clear" w:color="auto" w:fill="auto"/>
            <w:noWrap/>
            <w:vAlign w:val="center"/>
            <w:hideMark/>
          </w:tcPr>
          <w:p w14:paraId="0A65ACC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18.5%</w:t>
            </w:r>
          </w:p>
        </w:tc>
        <w:tc>
          <w:tcPr>
            <w:tcW w:w="993" w:type="dxa"/>
            <w:shd w:val="clear" w:color="auto" w:fill="auto"/>
            <w:noWrap/>
            <w:vAlign w:val="center"/>
            <w:hideMark/>
          </w:tcPr>
          <w:p w14:paraId="79A1790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3.9%</w:t>
            </w:r>
          </w:p>
        </w:tc>
        <w:tc>
          <w:tcPr>
            <w:tcW w:w="1254" w:type="dxa"/>
            <w:shd w:val="clear" w:color="auto" w:fill="auto"/>
            <w:noWrap/>
            <w:vAlign w:val="center"/>
            <w:hideMark/>
          </w:tcPr>
          <w:p w14:paraId="42ACC04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15.6%</w:t>
            </w:r>
          </w:p>
        </w:tc>
        <w:tc>
          <w:tcPr>
            <w:tcW w:w="1155" w:type="dxa"/>
            <w:shd w:val="clear" w:color="auto" w:fill="auto"/>
            <w:noWrap/>
            <w:vAlign w:val="center"/>
            <w:hideMark/>
          </w:tcPr>
          <w:p w14:paraId="78587F2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13.9%</w:t>
            </w:r>
          </w:p>
        </w:tc>
        <w:tc>
          <w:tcPr>
            <w:tcW w:w="1276" w:type="dxa"/>
            <w:shd w:val="clear" w:color="auto" w:fill="auto"/>
            <w:noWrap/>
            <w:vAlign w:val="center"/>
            <w:hideMark/>
          </w:tcPr>
          <w:p w14:paraId="76134A4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33.3%</w:t>
            </w:r>
          </w:p>
        </w:tc>
      </w:tr>
      <w:tr w:rsidR="00000F21" w:rsidRPr="0034110A" w14:paraId="0A73CCA5" w14:textId="77777777" w:rsidTr="00DA669E">
        <w:trPr>
          <w:trHeight w:val="270"/>
        </w:trPr>
        <w:tc>
          <w:tcPr>
            <w:tcW w:w="993" w:type="dxa"/>
            <w:shd w:val="clear" w:color="auto" w:fill="auto"/>
            <w:hideMark/>
          </w:tcPr>
          <w:p w14:paraId="0CD39C6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重庆</w:t>
            </w:r>
          </w:p>
        </w:tc>
        <w:tc>
          <w:tcPr>
            <w:tcW w:w="993" w:type="dxa"/>
            <w:shd w:val="clear" w:color="auto" w:fill="auto"/>
            <w:noWrap/>
            <w:vAlign w:val="center"/>
            <w:hideMark/>
          </w:tcPr>
          <w:p w14:paraId="2D2421D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2.9%</w:t>
            </w:r>
          </w:p>
        </w:tc>
        <w:tc>
          <w:tcPr>
            <w:tcW w:w="1275" w:type="dxa"/>
            <w:shd w:val="clear" w:color="auto" w:fill="auto"/>
            <w:noWrap/>
            <w:vAlign w:val="center"/>
            <w:hideMark/>
          </w:tcPr>
          <w:p w14:paraId="5E3309B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5.7%</w:t>
            </w:r>
          </w:p>
        </w:tc>
        <w:tc>
          <w:tcPr>
            <w:tcW w:w="993" w:type="dxa"/>
            <w:shd w:val="clear" w:color="auto" w:fill="auto"/>
            <w:noWrap/>
            <w:vAlign w:val="center"/>
            <w:hideMark/>
          </w:tcPr>
          <w:p w14:paraId="6707F4A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7.4%</w:t>
            </w:r>
          </w:p>
        </w:tc>
        <w:tc>
          <w:tcPr>
            <w:tcW w:w="1275" w:type="dxa"/>
            <w:shd w:val="clear" w:color="auto" w:fill="auto"/>
            <w:noWrap/>
            <w:vAlign w:val="center"/>
            <w:hideMark/>
          </w:tcPr>
          <w:p w14:paraId="3740FE8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16.0%</w:t>
            </w:r>
          </w:p>
        </w:tc>
        <w:tc>
          <w:tcPr>
            <w:tcW w:w="993" w:type="dxa"/>
            <w:shd w:val="clear" w:color="auto" w:fill="auto"/>
            <w:noWrap/>
            <w:vAlign w:val="center"/>
            <w:hideMark/>
          </w:tcPr>
          <w:p w14:paraId="5371A82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10.0%</w:t>
            </w:r>
          </w:p>
        </w:tc>
        <w:tc>
          <w:tcPr>
            <w:tcW w:w="1254" w:type="dxa"/>
            <w:shd w:val="clear" w:color="auto" w:fill="auto"/>
            <w:noWrap/>
            <w:vAlign w:val="center"/>
            <w:hideMark/>
          </w:tcPr>
          <w:p w14:paraId="4A4BFC7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6.1%</w:t>
            </w:r>
          </w:p>
        </w:tc>
        <w:tc>
          <w:tcPr>
            <w:tcW w:w="1155" w:type="dxa"/>
            <w:shd w:val="clear" w:color="auto" w:fill="auto"/>
            <w:noWrap/>
            <w:vAlign w:val="center"/>
            <w:hideMark/>
          </w:tcPr>
          <w:p w14:paraId="6020379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8.5%</w:t>
            </w:r>
          </w:p>
        </w:tc>
        <w:tc>
          <w:tcPr>
            <w:tcW w:w="1276" w:type="dxa"/>
            <w:shd w:val="clear" w:color="auto" w:fill="auto"/>
            <w:noWrap/>
            <w:vAlign w:val="center"/>
            <w:hideMark/>
          </w:tcPr>
          <w:p w14:paraId="4F01931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24.7%</w:t>
            </w:r>
          </w:p>
        </w:tc>
      </w:tr>
      <w:tr w:rsidR="00000F21" w:rsidRPr="0034110A" w14:paraId="60EA6CBF" w14:textId="77777777" w:rsidTr="00DA669E">
        <w:trPr>
          <w:trHeight w:val="270"/>
        </w:trPr>
        <w:tc>
          <w:tcPr>
            <w:tcW w:w="993" w:type="dxa"/>
            <w:shd w:val="clear" w:color="auto" w:fill="auto"/>
            <w:hideMark/>
          </w:tcPr>
          <w:p w14:paraId="177E84C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四川</w:t>
            </w:r>
          </w:p>
        </w:tc>
        <w:tc>
          <w:tcPr>
            <w:tcW w:w="993" w:type="dxa"/>
            <w:shd w:val="clear" w:color="auto" w:fill="auto"/>
            <w:noWrap/>
            <w:vAlign w:val="center"/>
            <w:hideMark/>
          </w:tcPr>
          <w:p w14:paraId="6BB8678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w:t>
            </w:r>
          </w:p>
        </w:tc>
        <w:tc>
          <w:tcPr>
            <w:tcW w:w="1275" w:type="dxa"/>
            <w:shd w:val="clear" w:color="auto" w:fill="auto"/>
            <w:noWrap/>
            <w:vAlign w:val="center"/>
            <w:hideMark/>
          </w:tcPr>
          <w:p w14:paraId="1C69CBA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5.2%</w:t>
            </w:r>
          </w:p>
        </w:tc>
        <w:tc>
          <w:tcPr>
            <w:tcW w:w="993" w:type="dxa"/>
            <w:shd w:val="clear" w:color="auto" w:fill="auto"/>
            <w:noWrap/>
            <w:vAlign w:val="center"/>
            <w:hideMark/>
          </w:tcPr>
          <w:p w14:paraId="21B7163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c>
          <w:tcPr>
            <w:tcW w:w="1275" w:type="dxa"/>
            <w:shd w:val="clear" w:color="auto" w:fill="auto"/>
            <w:noWrap/>
            <w:vAlign w:val="center"/>
            <w:hideMark/>
          </w:tcPr>
          <w:p w14:paraId="07DB430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13.5%</w:t>
            </w:r>
          </w:p>
        </w:tc>
        <w:tc>
          <w:tcPr>
            <w:tcW w:w="993" w:type="dxa"/>
            <w:shd w:val="clear" w:color="auto" w:fill="auto"/>
            <w:noWrap/>
            <w:vAlign w:val="center"/>
            <w:hideMark/>
          </w:tcPr>
          <w:p w14:paraId="01A7F6C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w:t>
            </w:r>
          </w:p>
        </w:tc>
        <w:tc>
          <w:tcPr>
            <w:tcW w:w="1254" w:type="dxa"/>
            <w:shd w:val="clear" w:color="auto" w:fill="auto"/>
            <w:noWrap/>
            <w:vAlign w:val="center"/>
            <w:hideMark/>
          </w:tcPr>
          <w:p w14:paraId="23B22A5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7.6%</w:t>
            </w:r>
          </w:p>
        </w:tc>
        <w:tc>
          <w:tcPr>
            <w:tcW w:w="1155" w:type="dxa"/>
            <w:shd w:val="clear" w:color="auto" w:fill="auto"/>
            <w:noWrap/>
            <w:vAlign w:val="center"/>
            <w:hideMark/>
          </w:tcPr>
          <w:p w14:paraId="050E6E5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9.2%</w:t>
            </w:r>
          </w:p>
        </w:tc>
        <w:tc>
          <w:tcPr>
            <w:tcW w:w="1276" w:type="dxa"/>
            <w:shd w:val="clear" w:color="auto" w:fill="auto"/>
            <w:noWrap/>
            <w:vAlign w:val="center"/>
            <w:hideMark/>
          </w:tcPr>
          <w:p w14:paraId="15AB1FA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21.1%</w:t>
            </w:r>
          </w:p>
        </w:tc>
      </w:tr>
      <w:tr w:rsidR="00000F21" w:rsidRPr="0034110A" w14:paraId="08930122" w14:textId="77777777" w:rsidTr="00DA669E">
        <w:trPr>
          <w:trHeight w:val="270"/>
        </w:trPr>
        <w:tc>
          <w:tcPr>
            <w:tcW w:w="993" w:type="dxa"/>
            <w:shd w:val="clear" w:color="auto" w:fill="auto"/>
            <w:hideMark/>
          </w:tcPr>
          <w:p w14:paraId="1C5AD57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贵州</w:t>
            </w:r>
          </w:p>
        </w:tc>
        <w:tc>
          <w:tcPr>
            <w:tcW w:w="993" w:type="dxa"/>
            <w:shd w:val="clear" w:color="auto" w:fill="auto"/>
            <w:noWrap/>
            <w:vAlign w:val="center"/>
            <w:hideMark/>
          </w:tcPr>
          <w:p w14:paraId="63BCBC0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4.5%</w:t>
            </w:r>
          </w:p>
        </w:tc>
        <w:tc>
          <w:tcPr>
            <w:tcW w:w="1275" w:type="dxa"/>
            <w:shd w:val="clear" w:color="auto" w:fill="auto"/>
            <w:noWrap/>
            <w:vAlign w:val="center"/>
            <w:hideMark/>
          </w:tcPr>
          <w:p w14:paraId="5A864B6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7.7%</w:t>
            </w:r>
          </w:p>
        </w:tc>
        <w:tc>
          <w:tcPr>
            <w:tcW w:w="993" w:type="dxa"/>
            <w:shd w:val="clear" w:color="auto" w:fill="auto"/>
            <w:noWrap/>
            <w:vAlign w:val="center"/>
            <w:hideMark/>
          </w:tcPr>
          <w:p w14:paraId="6D07C01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7.8%</w:t>
            </w:r>
          </w:p>
        </w:tc>
        <w:tc>
          <w:tcPr>
            <w:tcW w:w="1275" w:type="dxa"/>
            <w:shd w:val="clear" w:color="auto" w:fill="auto"/>
            <w:noWrap/>
            <w:vAlign w:val="center"/>
            <w:hideMark/>
          </w:tcPr>
          <w:p w14:paraId="5D609D4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20.1%</w:t>
            </w:r>
          </w:p>
        </w:tc>
        <w:tc>
          <w:tcPr>
            <w:tcW w:w="993" w:type="dxa"/>
            <w:shd w:val="clear" w:color="auto" w:fill="auto"/>
            <w:noWrap/>
            <w:vAlign w:val="center"/>
            <w:hideMark/>
          </w:tcPr>
          <w:p w14:paraId="5E7F6B5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15.1%</w:t>
            </w:r>
          </w:p>
        </w:tc>
        <w:tc>
          <w:tcPr>
            <w:tcW w:w="1254" w:type="dxa"/>
            <w:shd w:val="clear" w:color="auto" w:fill="auto"/>
            <w:noWrap/>
            <w:vAlign w:val="center"/>
            <w:hideMark/>
          </w:tcPr>
          <w:p w14:paraId="5944BBD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8.3%</w:t>
            </w:r>
          </w:p>
        </w:tc>
        <w:tc>
          <w:tcPr>
            <w:tcW w:w="1155" w:type="dxa"/>
            <w:shd w:val="clear" w:color="auto" w:fill="auto"/>
            <w:noWrap/>
            <w:vAlign w:val="center"/>
            <w:hideMark/>
          </w:tcPr>
          <w:p w14:paraId="3CE6466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10.5%</w:t>
            </w:r>
          </w:p>
        </w:tc>
        <w:tc>
          <w:tcPr>
            <w:tcW w:w="1276" w:type="dxa"/>
            <w:shd w:val="clear" w:color="auto" w:fill="auto"/>
            <w:noWrap/>
            <w:vAlign w:val="center"/>
            <w:hideMark/>
          </w:tcPr>
          <w:p w14:paraId="6926979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33.9%</w:t>
            </w:r>
          </w:p>
        </w:tc>
      </w:tr>
      <w:tr w:rsidR="00000F21" w:rsidRPr="0034110A" w14:paraId="4FE07381" w14:textId="77777777" w:rsidTr="00DA669E">
        <w:trPr>
          <w:trHeight w:val="270"/>
        </w:trPr>
        <w:tc>
          <w:tcPr>
            <w:tcW w:w="993" w:type="dxa"/>
            <w:shd w:val="clear" w:color="auto" w:fill="auto"/>
            <w:hideMark/>
          </w:tcPr>
          <w:p w14:paraId="0A9F377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云南</w:t>
            </w:r>
          </w:p>
        </w:tc>
        <w:tc>
          <w:tcPr>
            <w:tcW w:w="993" w:type="dxa"/>
            <w:shd w:val="clear" w:color="auto" w:fill="auto"/>
            <w:noWrap/>
            <w:vAlign w:val="center"/>
            <w:hideMark/>
          </w:tcPr>
          <w:p w14:paraId="191EA57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w:t>
            </w:r>
          </w:p>
        </w:tc>
        <w:tc>
          <w:tcPr>
            <w:tcW w:w="1275" w:type="dxa"/>
            <w:shd w:val="clear" w:color="auto" w:fill="auto"/>
            <w:noWrap/>
            <w:vAlign w:val="center"/>
            <w:hideMark/>
          </w:tcPr>
          <w:p w14:paraId="47BEC802"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9.5%</w:t>
            </w:r>
          </w:p>
        </w:tc>
        <w:tc>
          <w:tcPr>
            <w:tcW w:w="993" w:type="dxa"/>
            <w:shd w:val="clear" w:color="auto" w:fill="auto"/>
            <w:noWrap/>
            <w:vAlign w:val="center"/>
            <w:hideMark/>
          </w:tcPr>
          <w:p w14:paraId="7D0BBF4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9.6%</w:t>
            </w:r>
          </w:p>
        </w:tc>
        <w:tc>
          <w:tcPr>
            <w:tcW w:w="1275" w:type="dxa"/>
            <w:shd w:val="clear" w:color="auto" w:fill="auto"/>
            <w:noWrap/>
            <w:vAlign w:val="center"/>
            <w:hideMark/>
          </w:tcPr>
          <w:p w14:paraId="46B5FCB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20.2%</w:t>
            </w:r>
          </w:p>
        </w:tc>
        <w:tc>
          <w:tcPr>
            <w:tcW w:w="993" w:type="dxa"/>
            <w:shd w:val="clear" w:color="auto" w:fill="auto"/>
            <w:noWrap/>
            <w:vAlign w:val="center"/>
            <w:hideMark/>
          </w:tcPr>
          <w:p w14:paraId="4EAD682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5.2%</w:t>
            </w:r>
          </w:p>
        </w:tc>
        <w:tc>
          <w:tcPr>
            <w:tcW w:w="1254" w:type="dxa"/>
            <w:shd w:val="clear" w:color="auto" w:fill="auto"/>
            <w:noWrap/>
            <w:vAlign w:val="center"/>
            <w:hideMark/>
          </w:tcPr>
          <w:p w14:paraId="6D8262C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11.6%</w:t>
            </w:r>
          </w:p>
        </w:tc>
        <w:tc>
          <w:tcPr>
            <w:tcW w:w="1155" w:type="dxa"/>
            <w:shd w:val="clear" w:color="auto" w:fill="auto"/>
            <w:noWrap/>
            <w:vAlign w:val="center"/>
            <w:hideMark/>
          </w:tcPr>
          <w:p w14:paraId="3E157E9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12.6%</w:t>
            </w:r>
          </w:p>
        </w:tc>
        <w:tc>
          <w:tcPr>
            <w:tcW w:w="1276" w:type="dxa"/>
            <w:shd w:val="clear" w:color="auto" w:fill="auto"/>
            <w:noWrap/>
            <w:vAlign w:val="center"/>
            <w:hideMark/>
          </w:tcPr>
          <w:p w14:paraId="59A5FCC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29.5%</w:t>
            </w:r>
          </w:p>
        </w:tc>
      </w:tr>
      <w:tr w:rsidR="00000F21" w:rsidRPr="0034110A" w14:paraId="381AF381" w14:textId="77777777" w:rsidTr="00DA669E">
        <w:trPr>
          <w:trHeight w:val="270"/>
        </w:trPr>
        <w:tc>
          <w:tcPr>
            <w:tcW w:w="993" w:type="dxa"/>
            <w:shd w:val="clear" w:color="auto" w:fill="auto"/>
            <w:hideMark/>
          </w:tcPr>
          <w:p w14:paraId="70BC01B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西藏</w:t>
            </w:r>
          </w:p>
        </w:tc>
        <w:tc>
          <w:tcPr>
            <w:tcW w:w="993" w:type="dxa"/>
            <w:shd w:val="clear" w:color="auto" w:fill="auto"/>
            <w:noWrap/>
            <w:vAlign w:val="center"/>
            <w:hideMark/>
          </w:tcPr>
          <w:p w14:paraId="7799B75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5" w:type="dxa"/>
            <w:shd w:val="clear" w:color="auto" w:fill="auto"/>
            <w:noWrap/>
            <w:vAlign w:val="center"/>
            <w:hideMark/>
          </w:tcPr>
          <w:p w14:paraId="5F1C89D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993" w:type="dxa"/>
            <w:shd w:val="clear" w:color="auto" w:fill="auto"/>
            <w:noWrap/>
            <w:vAlign w:val="center"/>
            <w:hideMark/>
          </w:tcPr>
          <w:p w14:paraId="64E1885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5" w:type="dxa"/>
            <w:shd w:val="clear" w:color="auto" w:fill="auto"/>
            <w:noWrap/>
            <w:vAlign w:val="center"/>
            <w:hideMark/>
          </w:tcPr>
          <w:p w14:paraId="3B39A15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993" w:type="dxa"/>
            <w:shd w:val="clear" w:color="auto" w:fill="auto"/>
            <w:noWrap/>
            <w:vAlign w:val="center"/>
            <w:hideMark/>
          </w:tcPr>
          <w:p w14:paraId="2CEF77F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54" w:type="dxa"/>
            <w:shd w:val="clear" w:color="auto" w:fill="auto"/>
            <w:noWrap/>
            <w:vAlign w:val="center"/>
            <w:hideMark/>
          </w:tcPr>
          <w:p w14:paraId="79DA5E7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155" w:type="dxa"/>
            <w:shd w:val="clear" w:color="auto" w:fill="auto"/>
            <w:noWrap/>
            <w:vAlign w:val="center"/>
            <w:hideMark/>
          </w:tcPr>
          <w:p w14:paraId="4967520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c>
          <w:tcPr>
            <w:tcW w:w="1276" w:type="dxa"/>
            <w:shd w:val="clear" w:color="auto" w:fill="auto"/>
            <w:noWrap/>
            <w:vAlign w:val="center"/>
            <w:hideMark/>
          </w:tcPr>
          <w:p w14:paraId="1BC38D9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w:t>
            </w:r>
          </w:p>
        </w:tc>
      </w:tr>
      <w:tr w:rsidR="00000F21" w:rsidRPr="0034110A" w14:paraId="19422B28" w14:textId="77777777" w:rsidTr="00DA669E">
        <w:trPr>
          <w:trHeight w:val="270"/>
        </w:trPr>
        <w:tc>
          <w:tcPr>
            <w:tcW w:w="993" w:type="dxa"/>
            <w:shd w:val="clear" w:color="auto" w:fill="auto"/>
            <w:hideMark/>
          </w:tcPr>
          <w:p w14:paraId="7CFC710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陕西</w:t>
            </w:r>
          </w:p>
        </w:tc>
        <w:tc>
          <w:tcPr>
            <w:tcW w:w="993" w:type="dxa"/>
            <w:shd w:val="clear" w:color="auto" w:fill="auto"/>
            <w:noWrap/>
            <w:vAlign w:val="center"/>
            <w:hideMark/>
          </w:tcPr>
          <w:p w14:paraId="7B8A141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0.2%</w:t>
            </w:r>
          </w:p>
        </w:tc>
        <w:tc>
          <w:tcPr>
            <w:tcW w:w="1275" w:type="dxa"/>
            <w:shd w:val="clear" w:color="auto" w:fill="auto"/>
            <w:noWrap/>
            <w:vAlign w:val="center"/>
            <w:hideMark/>
          </w:tcPr>
          <w:p w14:paraId="7B3135F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w:t>
            </w:r>
          </w:p>
        </w:tc>
        <w:tc>
          <w:tcPr>
            <w:tcW w:w="993" w:type="dxa"/>
            <w:shd w:val="clear" w:color="auto" w:fill="auto"/>
            <w:noWrap/>
            <w:vAlign w:val="center"/>
            <w:hideMark/>
          </w:tcPr>
          <w:p w14:paraId="29F0BB9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8.3%</w:t>
            </w:r>
          </w:p>
        </w:tc>
        <w:tc>
          <w:tcPr>
            <w:tcW w:w="1275" w:type="dxa"/>
            <w:shd w:val="clear" w:color="auto" w:fill="auto"/>
            <w:noWrap/>
            <w:vAlign w:val="center"/>
            <w:hideMark/>
          </w:tcPr>
          <w:p w14:paraId="135A89B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12.3%</w:t>
            </w:r>
          </w:p>
        </w:tc>
        <w:tc>
          <w:tcPr>
            <w:tcW w:w="993" w:type="dxa"/>
            <w:shd w:val="clear" w:color="auto" w:fill="auto"/>
            <w:noWrap/>
            <w:vAlign w:val="center"/>
            <w:hideMark/>
          </w:tcPr>
          <w:p w14:paraId="13623236"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w:t>
            </w:r>
          </w:p>
        </w:tc>
        <w:tc>
          <w:tcPr>
            <w:tcW w:w="1254" w:type="dxa"/>
            <w:shd w:val="clear" w:color="auto" w:fill="auto"/>
            <w:noWrap/>
            <w:vAlign w:val="center"/>
            <w:hideMark/>
          </w:tcPr>
          <w:p w14:paraId="392CF75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7.6%</w:t>
            </w:r>
          </w:p>
        </w:tc>
        <w:tc>
          <w:tcPr>
            <w:tcW w:w="1155" w:type="dxa"/>
            <w:shd w:val="clear" w:color="auto" w:fill="auto"/>
            <w:noWrap/>
            <w:vAlign w:val="center"/>
            <w:hideMark/>
          </w:tcPr>
          <w:p w14:paraId="0D19A78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11.4%</w:t>
            </w:r>
          </w:p>
        </w:tc>
        <w:tc>
          <w:tcPr>
            <w:tcW w:w="1276" w:type="dxa"/>
            <w:shd w:val="clear" w:color="auto" w:fill="auto"/>
            <w:noWrap/>
            <w:vAlign w:val="center"/>
            <w:hideMark/>
          </w:tcPr>
          <w:p w14:paraId="2C3C1D7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20.9%</w:t>
            </w:r>
          </w:p>
        </w:tc>
      </w:tr>
      <w:tr w:rsidR="00000F21" w:rsidRPr="0034110A" w14:paraId="18544D56" w14:textId="77777777" w:rsidTr="00DA669E">
        <w:trPr>
          <w:trHeight w:val="270"/>
        </w:trPr>
        <w:tc>
          <w:tcPr>
            <w:tcW w:w="993" w:type="dxa"/>
            <w:shd w:val="clear" w:color="auto" w:fill="auto"/>
            <w:hideMark/>
          </w:tcPr>
          <w:p w14:paraId="1A7E4C5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甘肃</w:t>
            </w:r>
          </w:p>
        </w:tc>
        <w:tc>
          <w:tcPr>
            <w:tcW w:w="993" w:type="dxa"/>
            <w:shd w:val="clear" w:color="auto" w:fill="auto"/>
            <w:noWrap/>
            <w:vAlign w:val="center"/>
            <w:hideMark/>
          </w:tcPr>
          <w:p w14:paraId="7A44536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w:t>
            </w:r>
          </w:p>
        </w:tc>
        <w:tc>
          <w:tcPr>
            <w:tcW w:w="1275" w:type="dxa"/>
            <w:shd w:val="clear" w:color="auto" w:fill="auto"/>
            <w:noWrap/>
            <w:vAlign w:val="center"/>
            <w:hideMark/>
          </w:tcPr>
          <w:p w14:paraId="2A40FC3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w:t>
            </w:r>
          </w:p>
        </w:tc>
        <w:tc>
          <w:tcPr>
            <w:tcW w:w="993" w:type="dxa"/>
            <w:shd w:val="clear" w:color="auto" w:fill="auto"/>
            <w:noWrap/>
            <w:vAlign w:val="center"/>
            <w:hideMark/>
          </w:tcPr>
          <w:p w14:paraId="1A18F42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8.7%</w:t>
            </w:r>
          </w:p>
        </w:tc>
        <w:tc>
          <w:tcPr>
            <w:tcW w:w="1275" w:type="dxa"/>
            <w:shd w:val="clear" w:color="auto" w:fill="auto"/>
            <w:noWrap/>
            <w:vAlign w:val="center"/>
            <w:hideMark/>
          </w:tcPr>
          <w:p w14:paraId="4A5AF65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16.4%</w:t>
            </w:r>
          </w:p>
        </w:tc>
        <w:tc>
          <w:tcPr>
            <w:tcW w:w="993" w:type="dxa"/>
            <w:shd w:val="clear" w:color="auto" w:fill="auto"/>
            <w:noWrap/>
            <w:vAlign w:val="center"/>
            <w:hideMark/>
          </w:tcPr>
          <w:p w14:paraId="1EA8A18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2.9%</w:t>
            </w:r>
          </w:p>
        </w:tc>
        <w:tc>
          <w:tcPr>
            <w:tcW w:w="1254" w:type="dxa"/>
            <w:shd w:val="clear" w:color="auto" w:fill="auto"/>
            <w:noWrap/>
            <w:vAlign w:val="center"/>
            <w:hideMark/>
          </w:tcPr>
          <w:p w14:paraId="464A581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9.1%</w:t>
            </w:r>
          </w:p>
        </w:tc>
        <w:tc>
          <w:tcPr>
            <w:tcW w:w="1155" w:type="dxa"/>
            <w:shd w:val="clear" w:color="auto" w:fill="auto"/>
            <w:noWrap/>
            <w:vAlign w:val="center"/>
            <w:hideMark/>
          </w:tcPr>
          <w:p w14:paraId="2D2166B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11.8%</w:t>
            </w:r>
          </w:p>
        </w:tc>
        <w:tc>
          <w:tcPr>
            <w:tcW w:w="1276" w:type="dxa"/>
            <w:shd w:val="clear" w:color="auto" w:fill="auto"/>
            <w:noWrap/>
            <w:vAlign w:val="center"/>
            <w:hideMark/>
          </w:tcPr>
          <w:p w14:paraId="756E021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23.8%</w:t>
            </w:r>
          </w:p>
        </w:tc>
      </w:tr>
      <w:tr w:rsidR="00000F21" w:rsidRPr="0034110A" w14:paraId="2281C699" w14:textId="77777777" w:rsidTr="00DA669E">
        <w:trPr>
          <w:trHeight w:val="270"/>
        </w:trPr>
        <w:tc>
          <w:tcPr>
            <w:tcW w:w="993" w:type="dxa"/>
            <w:shd w:val="clear" w:color="auto" w:fill="auto"/>
            <w:hideMark/>
          </w:tcPr>
          <w:p w14:paraId="7527894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青海</w:t>
            </w:r>
          </w:p>
        </w:tc>
        <w:tc>
          <w:tcPr>
            <w:tcW w:w="993" w:type="dxa"/>
            <w:shd w:val="clear" w:color="auto" w:fill="auto"/>
            <w:noWrap/>
            <w:vAlign w:val="center"/>
            <w:hideMark/>
          </w:tcPr>
          <w:p w14:paraId="08CA22A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w:t>
            </w:r>
          </w:p>
        </w:tc>
        <w:tc>
          <w:tcPr>
            <w:tcW w:w="1275" w:type="dxa"/>
            <w:shd w:val="clear" w:color="auto" w:fill="auto"/>
            <w:noWrap/>
            <w:vAlign w:val="center"/>
            <w:hideMark/>
          </w:tcPr>
          <w:p w14:paraId="4D9FA9B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9.9%</w:t>
            </w:r>
          </w:p>
        </w:tc>
        <w:tc>
          <w:tcPr>
            <w:tcW w:w="993" w:type="dxa"/>
            <w:shd w:val="clear" w:color="auto" w:fill="auto"/>
            <w:noWrap/>
            <w:vAlign w:val="center"/>
            <w:hideMark/>
          </w:tcPr>
          <w:p w14:paraId="013FD8C3"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8.7%</w:t>
            </w:r>
          </w:p>
        </w:tc>
        <w:tc>
          <w:tcPr>
            <w:tcW w:w="1275" w:type="dxa"/>
            <w:shd w:val="clear" w:color="auto" w:fill="auto"/>
            <w:noWrap/>
            <w:vAlign w:val="center"/>
            <w:hideMark/>
          </w:tcPr>
          <w:p w14:paraId="096B523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20.7%</w:t>
            </w:r>
          </w:p>
        </w:tc>
        <w:tc>
          <w:tcPr>
            <w:tcW w:w="993" w:type="dxa"/>
            <w:shd w:val="clear" w:color="auto" w:fill="auto"/>
            <w:noWrap/>
            <w:vAlign w:val="center"/>
            <w:hideMark/>
          </w:tcPr>
          <w:p w14:paraId="753CA865"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9.1%</w:t>
            </w:r>
          </w:p>
        </w:tc>
        <w:tc>
          <w:tcPr>
            <w:tcW w:w="1254" w:type="dxa"/>
            <w:shd w:val="clear" w:color="auto" w:fill="auto"/>
            <w:noWrap/>
            <w:vAlign w:val="center"/>
            <w:hideMark/>
          </w:tcPr>
          <w:p w14:paraId="33150F6F"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14.5%</w:t>
            </w:r>
          </w:p>
        </w:tc>
        <w:tc>
          <w:tcPr>
            <w:tcW w:w="1155" w:type="dxa"/>
            <w:shd w:val="clear" w:color="auto" w:fill="auto"/>
            <w:noWrap/>
            <w:vAlign w:val="center"/>
            <w:hideMark/>
          </w:tcPr>
          <w:p w14:paraId="49FDE46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12.8%</w:t>
            </w:r>
          </w:p>
        </w:tc>
        <w:tc>
          <w:tcPr>
            <w:tcW w:w="1276" w:type="dxa"/>
            <w:shd w:val="clear" w:color="auto" w:fill="auto"/>
            <w:noWrap/>
            <w:vAlign w:val="center"/>
            <w:hideMark/>
          </w:tcPr>
          <w:p w14:paraId="2C2F028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36.3%</w:t>
            </w:r>
          </w:p>
        </w:tc>
      </w:tr>
      <w:tr w:rsidR="00000F21" w:rsidRPr="0034110A" w14:paraId="692419D6" w14:textId="77777777" w:rsidTr="00DA669E">
        <w:trPr>
          <w:trHeight w:val="270"/>
        </w:trPr>
        <w:tc>
          <w:tcPr>
            <w:tcW w:w="993" w:type="dxa"/>
            <w:shd w:val="clear" w:color="auto" w:fill="auto"/>
            <w:hideMark/>
          </w:tcPr>
          <w:p w14:paraId="67AC9A38"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宁夏</w:t>
            </w:r>
          </w:p>
        </w:tc>
        <w:tc>
          <w:tcPr>
            <w:tcW w:w="993" w:type="dxa"/>
            <w:shd w:val="clear" w:color="auto" w:fill="auto"/>
            <w:noWrap/>
            <w:vAlign w:val="center"/>
            <w:hideMark/>
          </w:tcPr>
          <w:p w14:paraId="63A550D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0.7%</w:t>
            </w:r>
          </w:p>
        </w:tc>
        <w:tc>
          <w:tcPr>
            <w:tcW w:w="1275" w:type="dxa"/>
            <w:shd w:val="clear" w:color="auto" w:fill="auto"/>
            <w:noWrap/>
            <w:vAlign w:val="center"/>
            <w:hideMark/>
          </w:tcPr>
          <w:p w14:paraId="581B945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4.3%</w:t>
            </w:r>
          </w:p>
        </w:tc>
        <w:tc>
          <w:tcPr>
            <w:tcW w:w="993" w:type="dxa"/>
            <w:shd w:val="clear" w:color="auto" w:fill="auto"/>
            <w:noWrap/>
            <w:vAlign w:val="center"/>
            <w:hideMark/>
          </w:tcPr>
          <w:p w14:paraId="35176D1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w:t>
            </w:r>
          </w:p>
        </w:tc>
        <w:tc>
          <w:tcPr>
            <w:tcW w:w="1275" w:type="dxa"/>
            <w:shd w:val="clear" w:color="auto" w:fill="auto"/>
            <w:noWrap/>
            <w:vAlign w:val="center"/>
            <w:hideMark/>
          </w:tcPr>
          <w:p w14:paraId="5EC17CE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9.4%</w:t>
            </w:r>
          </w:p>
        </w:tc>
        <w:tc>
          <w:tcPr>
            <w:tcW w:w="993" w:type="dxa"/>
            <w:shd w:val="clear" w:color="auto" w:fill="auto"/>
            <w:noWrap/>
            <w:vAlign w:val="center"/>
            <w:hideMark/>
          </w:tcPr>
          <w:p w14:paraId="3FE25AF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3.6%</w:t>
            </w:r>
          </w:p>
        </w:tc>
        <w:tc>
          <w:tcPr>
            <w:tcW w:w="1254" w:type="dxa"/>
            <w:shd w:val="clear" w:color="auto" w:fill="auto"/>
            <w:noWrap/>
            <w:vAlign w:val="center"/>
            <w:hideMark/>
          </w:tcPr>
          <w:p w14:paraId="69C807B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5.7%</w:t>
            </w:r>
          </w:p>
        </w:tc>
        <w:tc>
          <w:tcPr>
            <w:tcW w:w="1155" w:type="dxa"/>
            <w:shd w:val="clear" w:color="auto" w:fill="auto"/>
            <w:noWrap/>
            <w:vAlign w:val="center"/>
            <w:hideMark/>
          </w:tcPr>
          <w:p w14:paraId="39DD302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6.6%</w:t>
            </w:r>
          </w:p>
        </w:tc>
        <w:tc>
          <w:tcPr>
            <w:tcW w:w="1276" w:type="dxa"/>
            <w:shd w:val="clear" w:color="auto" w:fill="auto"/>
            <w:noWrap/>
            <w:vAlign w:val="center"/>
            <w:hideMark/>
          </w:tcPr>
          <w:p w14:paraId="758E24B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16.0%</w:t>
            </w:r>
          </w:p>
        </w:tc>
      </w:tr>
      <w:tr w:rsidR="00000F21" w:rsidRPr="0034110A" w14:paraId="79C29AAD" w14:textId="77777777" w:rsidTr="00DA669E">
        <w:trPr>
          <w:trHeight w:val="270"/>
        </w:trPr>
        <w:tc>
          <w:tcPr>
            <w:tcW w:w="993" w:type="dxa"/>
            <w:shd w:val="clear" w:color="auto" w:fill="auto"/>
            <w:hideMark/>
          </w:tcPr>
          <w:p w14:paraId="290002F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新疆</w:t>
            </w:r>
          </w:p>
        </w:tc>
        <w:tc>
          <w:tcPr>
            <w:tcW w:w="993" w:type="dxa"/>
            <w:shd w:val="clear" w:color="auto" w:fill="auto"/>
            <w:noWrap/>
            <w:vAlign w:val="center"/>
            <w:hideMark/>
          </w:tcPr>
          <w:p w14:paraId="007F21A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w:t>
            </w:r>
          </w:p>
        </w:tc>
        <w:tc>
          <w:tcPr>
            <w:tcW w:w="1275" w:type="dxa"/>
            <w:shd w:val="clear" w:color="auto" w:fill="auto"/>
            <w:noWrap/>
            <w:vAlign w:val="center"/>
            <w:hideMark/>
          </w:tcPr>
          <w:p w14:paraId="283B3F5D"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6.1%</w:t>
            </w:r>
          </w:p>
        </w:tc>
        <w:tc>
          <w:tcPr>
            <w:tcW w:w="993" w:type="dxa"/>
            <w:shd w:val="clear" w:color="auto" w:fill="auto"/>
            <w:noWrap/>
            <w:vAlign w:val="center"/>
            <w:hideMark/>
          </w:tcPr>
          <w:p w14:paraId="03FAAD0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8.0%</w:t>
            </w:r>
          </w:p>
        </w:tc>
        <w:tc>
          <w:tcPr>
            <w:tcW w:w="1275" w:type="dxa"/>
            <w:shd w:val="clear" w:color="auto" w:fill="auto"/>
            <w:noWrap/>
            <w:vAlign w:val="center"/>
            <w:hideMark/>
          </w:tcPr>
          <w:p w14:paraId="42CBB2A7"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15.2%</w:t>
            </w:r>
          </w:p>
        </w:tc>
        <w:tc>
          <w:tcPr>
            <w:tcW w:w="993" w:type="dxa"/>
            <w:shd w:val="clear" w:color="auto" w:fill="auto"/>
            <w:noWrap/>
            <w:vAlign w:val="center"/>
            <w:hideMark/>
          </w:tcPr>
          <w:p w14:paraId="1B91841A"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w:t>
            </w:r>
          </w:p>
        </w:tc>
        <w:tc>
          <w:tcPr>
            <w:tcW w:w="1254" w:type="dxa"/>
            <w:shd w:val="clear" w:color="auto" w:fill="auto"/>
            <w:noWrap/>
            <w:vAlign w:val="center"/>
            <w:hideMark/>
          </w:tcPr>
          <w:p w14:paraId="3885A9E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6.6%</w:t>
            </w:r>
          </w:p>
        </w:tc>
        <w:tc>
          <w:tcPr>
            <w:tcW w:w="1155" w:type="dxa"/>
            <w:shd w:val="clear" w:color="auto" w:fill="auto"/>
            <w:noWrap/>
            <w:vAlign w:val="center"/>
            <w:hideMark/>
          </w:tcPr>
          <w:p w14:paraId="7AD4795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7.8%</w:t>
            </w:r>
          </w:p>
        </w:tc>
        <w:tc>
          <w:tcPr>
            <w:tcW w:w="1276" w:type="dxa"/>
            <w:shd w:val="clear" w:color="auto" w:fill="auto"/>
            <w:noWrap/>
            <w:vAlign w:val="center"/>
            <w:hideMark/>
          </w:tcPr>
          <w:p w14:paraId="444081D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18.2%</w:t>
            </w:r>
          </w:p>
        </w:tc>
      </w:tr>
      <w:tr w:rsidR="00000F21" w:rsidRPr="0034110A" w14:paraId="5F4A3013" w14:textId="77777777" w:rsidTr="00DA669E">
        <w:trPr>
          <w:trHeight w:val="278"/>
        </w:trPr>
        <w:tc>
          <w:tcPr>
            <w:tcW w:w="993" w:type="dxa"/>
            <w:shd w:val="clear" w:color="auto" w:fill="auto"/>
            <w:hideMark/>
          </w:tcPr>
          <w:p w14:paraId="39B4E32C"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合计</w:t>
            </w:r>
          </w:p>
        </w:tc>
        <w:tc>
          <w:tcPr>
            <w:tcW w:w="993" w:type="dxa"/>
            <w:shd w:val="clear" w:color="auto" w:fill="auto"/>
            <w:noWrap/>
            <w:vAlign w:val="center"/>
            <w:hideMark/>
          </w:tcPr>
          <w:p w14:paraId="6B7BE06E"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0.8%</w:t>
            </w:r>
          </w:p>
        </w:tc>
        <w:tc>
          <w:tcPr>
            <w:tcW w:w="1275" w:type="dxa"/>
            <w:shd w:val="clear" w:color="auto" w:fill="auto"/>
            <w:noWrap/>
            <w:vAlign w:val="center"/>
            <w:hideMark/>
          </w:tcPr>
          <w:p w14:paraId="0A5DC6D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5.0%</w:t>
            </w:r>
          </w:p>
        </w:tc>
        <w:tc>
          <w:tcPr>
            <w:tcW w:w="993" w:type="dxa"/>
            <w:shd w:val="clear" w:color="auto" w:fill="auto"/>
            <w:noWrap/>
            <w:vAlign w:val="center"/>
            <w:hideMark/>
          </w:tcPr>
          <w:p w14:paraId="4AA0CDF0"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6.2%</w:t>
            </w:r>
          </w:p>
        </w:tc>
        <w:tc>
          <w:tcPr>
            <w:tcW w:w="1275" w:type="dxa"/>
            <w:shd w:val="clear" w:color="auto" w:fill="auto"/>
            <w:noWrap/>
            <w:vAlign w:val="center"/>
            <w:hideMark/>
          </w:tcPr>
          <w:p w14:paraId="160948C1"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11.9%</w:t>
            </w:r>
          </w:p>
        </w:tc>
        <w:tc>
          <w:tcPr>
            <w:tcW w:w="993" w:type="dxa"/>
            <w:shd w:val="clear" w:color="auto" w:fill="auto"/>
            <w:noWrap/>
            <w:vAlign w:val="center"/>
            <w:hideMark/>
          </w:tcPr>
          <w:p w14:paraId="7D38E269"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3.3%</w:t>
            </w:r>
          </w:p>
        </w:tc>
        <w:tc>
          <w:tcPr>
            <w:tcW w:w="1254" w:type="dxa"/>
            <w:shd w:val="clear" w:color="auto" w:fill="auto"/>
            <w:noWrap/>
            <w:vAlign w:val="center"/>
            <w:hideMark/>
          </w:tcPr>
          <w:p w14:paraId="0A52CF3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w:t>
            </w:r>
          </w:p>
        </w:tc>
        <w:tc>
          <w:tcPr>
            <w:tcW w:w="1155" w:type="dxa"/>
            <w:shd w:val="clear" w:color="auto" w:fill="auto"/>
            <w:noWrap/>
            <w:vAlign w:val="center"/>
            <w:hideMark/>
          </w:tcPr>
          <w:p w14:paraId="25E4D24B"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8.4%</w:t>
            </w:r>
          </w:p>
        </w:tc>
        <w:tc>
          <w:tcPr>
            <w:tcW w:w="1276" w:type="dxa"/>
            <w:shd w:val="clear" w:color="auto" w:fill="auto"/>
            <w:noWrap/>
            <w:vAlign w:val="center"/>
            <w:hideMark/>
          </w:tcPr>
          <w:p w14:paraId="56644224" w14:textId="77777777" w:rsidR="00000F21" w:rsidRPr="0034110A" w:rsidRDefault="00000F21"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18.8%</w:t>
            </w:r>
          </w:p>
        </w:tc>
      </w:tr>
    </w:tbl>
    <w:p w14:paraId="3C23304E" w14:textId="77777777" w:rsidR="00000F21" w:rsidRPr="0034110A" w:rsidRDefault="00000F21" w:rsidP="00000F21">
      <w:pPr>
        <w:rPr>
          <w:rFonts w:ascii="宋体" w:eastAsia="宋体" w:hAnsi="宋体" w:cs="Arial Unicode MS"/>
          <w:sz w:val="24"/>
          <w:szCs w:val="24"/>
        </w:rPr>
      </w:pPr>
    </w:p>
    <w:p w14:paraId="556FE960" w14:textId="1AC72EB8" w:rsidR="00AC7CE3" w:rsidRPr="0034110A" w:rsidRDefault="00AC7CE3" w:rsidP="00DC72E3">
      <w:pPr>
        <w:pStyle w:val="30"/>
        <w:numPr>
          <w:ilvl w:val="0"/>
          <w:numId w:val="31"/>
        </w:numPr>
        <w:tabs>
          <w:tab w:val="left" w:pos="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rPr>
          <w:rFonts w:ascii="宋体" w:eastAsia="宋体" w:hAnsi="宋体" w:cs="Arial Unicode MS"/>
          <w:sz w:val="24"/>
          <w:szCs w:val="24"/>
        </w:rPr>
      </w:pPr>
      <w:bookmarkStart w:id="39" w:name="_Toc526882339"/>
      <w:r w:rsidRPr="0034110A">
        <w:rPr>
          <w:rFonts w:ascii="宋体" w:eastAsia="宋体" w:hAnsi="宋体" w:cs="Arial Unicode MS" w:hint="eastAsia"/>
          <w:sz w:val="24"/>
          <w:szCs w:val="24"/>
        </w:rPr>
        <w:t>2010年中国7～12岁儿童营养不良流行现状</w:t>
      </w:r>
      <w:bookmarkEnd w:id="39"/>
    </w:p>
    <w:p w14:paraId="4158EAA1" w14:textId="05A90D35" w:rsidR="00AC7CE3" w:rsidRPr="0034110A" w:rsidRDefault="00AC7CE3" w:rsidP="00AC7CE3">
      <w:pPr>
        <w:rPr>
          <w:rFonts w:ascii="宋体" w:eastAsia="宋体" w:hAnsi="宋体" w:cs="Arial Unicode MS"/>
          <w:sz w:val="24"/>
          <w:szCs w:val="24"/>
        </w:rPr>
      </w:pPr>
      <w:r w:rsidRPr="0034110A">
        <w:rPr>
          <w:rFonts w:ascii="宋体" w:eastAsia="宋体" w:hAnsi="宋体" w:cs="Arial Unicode MS" w:hint="eastAsia"/>
          <w:sz w:val="24"/>
          <w:szCs w:val="24"/>
        </w:rPr>
        <w:t xml:space="preserve"> </w:t>
      </w:r>
      <w:r w:rsidRPr="0034110A">
        <w:rPr>
          <w:rFonts w:ascii="宋体" w:eastAsia="宋体" w:hAnsi="宋体" w:cs="Arial Unicode MS"/>
          <w:sz w:val="24"/>
          <w:szCs w:val="24"/>
        </w:rPr>
        <w:t xml:space="preserve">   </w:t>
      </w:r>
      <w:r w:rsidR="004A1869" w:rsidRPr="004A1869">
        <w:rPr>
          <w:rFonts w:ascii="宋体" w:eastAsia="宋体" w:hAnsi="宋体" w:cs="Arial Unicode MS"/>
          <w:sz w:val="24"/>
          <w:szCs w:val="24"/>
        </w:rPr>
        <w:t>2010</w:t>
      </w:r>
      <w:r w:rsidR="004A1869" w:rsidRPr="004A1869">
        <w:rPr>
          <w:rFonts w:ascii="宋体" w:eastAsia="宋体" w:hAnsi="宋体" w:cs="Arial Unicode MS" w:hint="eastAsia"/>
          <w:sz w:val="24"/>
          <w:szCs w:val="24"/>
        </w:rPr>
        <w:t>年</w:t>
      </w:r>
      <w:r w:rsidR="004A1869" w:rsidRPr="004A1869">
        <w:rPr>
          <w:rFonts w:ascii="宋体" w:eastAsia="宋体" w:hAnsi="宋体" w:cs="Arial Unicode MS"/>
          <w:sz w:val="24"/>
          <w:szCs w:val="24"/>
        </w:rPr>
        <w:t>7~12</w:t>
      </w:r>
      <w:r w:rsidR="004A1869" w:rsidRPr="004A1869">
        <w:rPr>
          <w:rFonts w:ascii="宋体" w:eastAsia="宋体" w:hAnsi="宋体" w:cs="Arial Unicode MS" w:hint="eastAsia"/>
          <w:sz w:val="24"/>
          <w:szCs w:val="24"/>
        </w:rPr>
        <w:t>岁汉族男、女生营养不良检出率分别为</w:t>
      </w:r>
      <w:r w:rsidR="004A1869" w:rsidRPr="004A1869">
        <w:rPr>
          <w:rFonts w:ascii="宋体" w:eastAsia="宋体" w:hAnsi="宋体" w:cs="Arial Unicode MS"/>
          <w:sz w:val="24"/>
          <w:szCs w:val="24"/>
        </w:rPr>
        <w:t>13.29%</w:t>
      </w:r>
      <w:r w:rsidR="004A1869" w:rsidRPr="004A1869">
        <w:rPr>
          <w:rFonts w:ascii="宋体" w:eastAsia="宋体" w:hAnsi="宋体" w:cs="Arial Unicode MS" w:hint="eastAsia"/>
          <w:sz w:val="24"/>
          <w:szCs w:val="24"/>
        </w:rPr>
        <w:t>和</w:t>
      </w:r>
      <w:r w:rsidR="004A1869" w:rsidRPr="004A1869">
        <w:rPr>
          <w:rFonts w:ascii="宋体" w:eastAsia="宋体" w:hAnsi="宋体" w:cs="Arial Unicode MS"/>
          <w:sz w:val="24"/>
          <w:szCs w:val="24"/>
        </w:rPr>
        <w:t>12.55%</w:t>
      </w:r>
      <w:r w:rsidR="004A1869" w:rsidRPr="004A1869">
        <w:rPr>
          <w:rFonts w:ascii="宋体" w:eastAsia="宋体" w:hAnsi="宋体" w:cs="Arial Unicode MS" w:hint="eastAsia"/>
          <w:sz w:val="24"/>
          <w:szCs w:val="24"/>
        </w:rPr>
        <w:t>，其中男生和女生长迟缓、轻度消瘦、中重度消瘦检出率分别为</w:t>
      </w:r>
      <w:r w:rsidR="004A1869" w:rsidRPr="004A1869">
        <w:rPr>
          <w:rFonts w:ascii="宋体" w:eastAsia="宋体" w:hAnsi="宋体" w:cs="Arial Unicode MS"/>
          <w:sz w:val="24"/>
          <w:szCs w:val="24"/>
        </w:rPr>
        <w:t>1.32%</w:t>
      </w:r>
      <w:r w:rsidR="004A1869" w:rsidRPr="004A1869">
        <w:rPr>
          <w:rFonts w:ascii="宋体" w:eastAsia="宋体" w:hAnsi="宋体" w:cs="Arial Unicode MS" w:hint="eastAsia"/>
          <w:sz w:val="24"/>
          <w:szCs w:val="24"/>
        </w:rPr>
        <w:t>和</w:t>
      </w:r>
      <w:r w:rsidR="004A1869" w:rsidRPr="004A1869">
        <w:rPr>
          <w:rFonts w:ascii="宋体" w:eastAsia="宋体" w:hAnsi="宋体" w:cs="Arial Unicode MS"/>
          <w:sz w:val="24"/>
          <w:szCs w:val="24"/>
        </w:rPr>
        <w:t>1.12%</w:t>
      </w:r>
      <w:r w:rsidR="004A1869" w:rsidRPr="004A1869">
        <w:rPr>
          <w:rFonts w:ascii="宋体" w:eastAsia="宋体" w:hAnsi="宋体" w:cs="Arial Unicode MS" w:hint="eastAsia"/>
          <w:sz w:val="24"/>
          <w:szCs w:val="24"/>
        </w:rPr>
        <w:t>、</w:t>
      </w:r>
      <w:r w:rsidR="004A1869" w:rsidRPr="004A1869">
        <w:rPr>
          <w:rFonts w:ascii="宋体" w:eastAsia="宋体" w:hAnsi="宋体" w:cs="Arial Unicode MS"/>
          <w:sz w:val="24"/>
          <w:szCs w:val="24"/>
        </w:rPr>
        <w:t>6.20%</w:t>
      </w:r>
      <w:r w:rsidR="004A1869" w:rsidRPr="004A1869">
        <w:rPr>
          <w:rFonts w:ascii="宋体" w:eastAsia="宋体" w:hAnsi="宋体" w:cs="Arial Unicode MS" w:hint="eastAsia"/>
          <w:sz w:val="24"/>
          <w:szCs w:val="24"/>
        </w:rPr>
        <w:t>和</w:t>
      </w:r>
      <w:r w:rsidR="004A1869" w:rsidRPr="004A1869">
        <w:rPr>
          <w:rFonts w:ascii="宋体" w:eastAsia="宋体" w:hAnsi="宋体" w:cs="Arial Unicode MS"/>
          <w:sz w:val="24"/>
          <w:szCs w:val="24"/>
        </w:rPr>
        <w:t>6.40%</w:t>
      </w:r>
      <w:r w:rsidR="004A1869" w:rsidRPr="004A1869">
        <w:rPr>
          <w:rFonts w:ascii="宋体" w:eastAsia="宋体" w:hAnsi="宋体" w:cs="Arial Unicode MS" w:hint="eastAsia"/>
          <w:sz w:val="24"/>
          <w:szCs w:val="24"/>
        </w:rPr>
        <w:t>、</w:t>
      </w:r>
      <w:r w:rsidR="004A1869" w:rsidRPr="004A1869">
        <w:rPr>
          <w:rFonts w:ascii="宋体" w:eastAsia="宋体" w:hAnsi="宋体" w:cs="Arial Unicode MS"/>
          <w:sz w:val="24"/>
          <w:szCs w:val="24"/>
        </w:rPr>
        <w:t>5.03%</w:t>
      </w:r>
      <w:r w:rsidR="004A1869" w:rsidRPr="004A1869">
        <w:rPr>
          <w:rFonts w:ascii="宋体" w:eastAsia="宋体" w:hAnsi="宋体" w:cs="Arial Unicode MS" w:hint="eastAsia"/>
          <w:sz w:val="24"/>
          <w:szCs w:val="24"/>
        </w:rPr>
        <w:t>和</w:t>
      </w:r>
      <w:r w:rsidR="004A1869" w:rsidRPr="004A1869">
        <w:rPr>
          <w:rFonts w:ascii="宋体" w:eastAsia="宋体" w:hAnsi="宋体" w:cs="Arial Unicode MS"/>
          <w:sz w:val="24"/>
          <w:szCs w:val="24"/>
        </w:rPr>
        <w:t>5.77%</w:t>
      </w:r>
      <w:r w:rsidRPr="0034110A">
        <w:rPr>
          <w:rFonts w:ascii="宋体" w:eastAsia="宋体" w:hAnsi="宋体" w:cs="Arial Unicode MS" w:hint="eastAsia"/>
          <w:sz w:val="24"/>
          <w:szCs w:val="24"/>
        </w:rPr>
        <w:t>。营养不良主要集中在西部地区，特别是西南部，包括青海省、贵州和西藏。而且西部的营养不良的城乡差距比东部地区大，比如新疆，青海、甘肃、四川、贵州和广西。沿海地区的海南省和广东省的营养不良检出率也很高，男孩和女孩营养不良均高于18%，值得关注。大部分省的营养不良率是农村高于城市，但是内蒙古和山东的营养不良率在城市高于农村。大部分省份的男孩营养不良率高于女孩，新疆和甘肃的男孩和女孩的营养不良率均超过了20%。</w:t>
      </w:r>
    </w:p>
    <w:p w14:paraId="0B2E0BC4" w14:textId="77777777" w:rsidR="00AC7CE3" w:rsidRPr="0034110A" w:rsidRDefault="00AC7CE3" w:rsidP="00AC7CE3">
      <w:pPr>
        <w:rPr>
          <w:rFonts w:ascii="宋体" w:eastAsia="宋体" w:hAnsi="宋体" w:cs="Arial Unicode MS"/>
          <w:sz w:val="24"/>
          <w:szCs w:val="24"/>
        </w:rPr>
      </w:pPr>
    </w:p>
    <w:p w14:paraId="0086198D" w14:textId="77777777" w:rsidR="00AC7CE3" w:rsidRPr="0034110A" w:rsidRDefault="00AC7CE3" w:rsidP="00AC7CE3">
      <w:pPr>
        <w:jc w:val="center"/>
        <w:rPr>
          <w:rFonts w:ascii="宋体" w:eastAsia="宋体" w:hAnsi="宋体" w:cs="Arial Unicode MS"/>
          <w:sz w:val="24"/>
          <w:szCs w:val="24"/>
        </w:rPr>
      </w:pPr>
      <w:r w:rsidRPr="0034110A">
        <w:rPr>
          <w:rFonts w:ascii="宋体" w:eastAsia="宋体" w:hAnsi="宋体" w:cs="Arial Unicode MS" w:hint="eastAsia"/>
          <w:sz w:val="24"/>
          <w:szCs w:val="24"/>
        </w:rPr>
        <w:t>表11</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2010年中国7～12岁营养不良流行现状（分男女，%）</w:t>
      </w:r>
    </w:p>
    <w:p w14:paraId="338EE44E" w14:textId="77777777" w:rsidR="00AC7CE3" w:rsidRPr="0034110A" w:rsidRDefault="00AC7CE3" w:rsidP="00AC7CE3">
      <w:pPr>
        <w:rPr>
          <w:rFonts w:ascii="宋体" w:eastAsia="宋体" w:hAnsi="宋体" w:cs="Arial Unicode MS"/>
          <w:sz w:val="24"/>
          <w:szCs w:val="24"/>
        </w:rPr>
      </w:pPr>
    </w:p>
    <w:tbl>
      <w:tblPr>
        <w:tblStyle w:val="af8"/>
        <w:tblW w:w="8701" w:type="dxa"/>
        <w:jc w:val="center"/>
        <w:tblLook w:val="04A0" w:firstRow="1" w:lastRow="0" w:firstColumn="1" w:lastColumn="0" w:noHBand="0" w:noVBand="1"/>
      </w:tblPr>
      <w:tblGrid>
        <w:gridCol w:w="660"/>
        <w:gridCol w:w="849"/>
        <w:gridCol w:w="992"/>
        <w:gridCol w:w="851"/>
        <w:gridCol w:w="766"/>
        <w:gridCol w:w="851"/>
        <w:gridCol w:w="992"/>
        <w:gridCol w:w="851"/>
        <w:gridCol w:w="829"/>
        <w:gridCol w:w="1060"/>
      </w:tblGrid>
      <w:tr w:rsidR="00DB6412" w:rsidRPr="0034110A" w14:paraId="51E40A7C" w14:textId="418D6D07" w:rsidTr="00066F21">
        <w:trPr>
          <w:trHeight w:val="270"/>
          <w:jc w:val="center"/>
        </w:trPr>
        <w:tc>
          <w:tcPr>
            <w:tcW w:w="660" w:type="dxa"/>
            <w:vMerge w:val="restart"/>
            <w:hideMark/>
          </w:tcPr>
          <w:p w14:paraId="0BD95304" w14:textId="77777777" w:rsidR="00DB6412" w:rsidRPr="0034110A" w:rsidRDefault="00DB6412" w:rsidP="00482808">
            <w:pPr>
              <w:jc w:val="center"/>
              <w:rPr>
                <w:rFonts w:ascii="宋体" w:eastAsia="宋体" w:hAnsi="宋体" w:cs="Arial Unicode MS"/>
                <w:sz w:val="22"/>
                <w:szCs w:val="24"/>
              </w:rPr>
            </w:pPr>
            <w:r w:rsidRPr="0034110A">
              <w:rPr>
                <w:rFonts w:ascii="宋体" w:eastAsia="宋体" w:hAnsi="宋体" w:cs="Arial Unicode MS" w:hint="eastAsia"/>
                <w:sz w:val="22"/>
                <w:szCs w:val="24"/>
              </w:rPr>
              <w:t>省份</w:t>
            </w:r>
          </w:p>
        </w:tc>
        <w:tc>
          <w:tcPr>
            <w:tcW w:w="3458" w:type="dxa"/>
            <w:gridSpan w:val="4"/>
            <w:noWrap/>
            <w:hideMark/>
          </w:tcPr>
          <w:p w14:paraId="2B5274CB" w14:textId="77777777" w:rsidR="00DB6412" w:rsidRPr="0034110A" w:rsidRDefault="00DB6412" w:rsidP="00482808">
            <w:pPr>
              <w:jc w:val="center"/>
              <w:rPr>
                <w:rFonts w:ascii="宋体" w:eastAsia="宋体" w:hAnsi="宋体" w:cs="Arial Unicode MS"/>
                <w:sz w:val="22"/>
                <w:szCs w:val="24"/>
              </w:rPr>
            </w:pPr>
            <w:r w:rsidRPr="0034110A">
              <w:rPr>
                <w:rFonts w:ascii="宋体" w:eastAsia="宋体" w:hAnsi="宋体" w:cs="Arial Unicode MS" w:hint="eastAsia"/>
                <w:sz w:val="22"/>
                <w:szCs w:val="24"/>
              </w:rPr>
              <w:t>男孩</w:t>
            </w:r>
          </w:p>
        </w:tc>
        <w:tc>
          <w:tcPr>
            <w:tcW w:w="3523" w:type="dxa"/>
            <w:gridSpan w:val="4"/>
            <w:noWrap/>
            <w:hideMark/>
          </w:tcPr>
          <w:p w14:paraId="155751A6" w14:textId="77777777" w:rsidR="00DB6412" w:rsidRPr="0034110A" w:rsidRDefault="00DB6412" w:rsidP="00482808">
            <w:pPr>
              <w:jc w:val="center"/>
              <w:rPr>
                <w:rFonts w:ascii="宋体" w:eastAsia="宋体" w:hAnsi="宋体" w:cs="Arial Unicode MS"/>
                <w:sz w:val="22"/>
                <w:szCs w:val="24"/>
              </w:rPr>
            </w:pPr>
            <w:r w:rsidRPr="0034110A">
              <w:rPr>
                <w:rFonts w:ascii="宋体" w:eastAsia="宋体" w:hAnsi="宋体" w:cs="Arial Unicode MS" w:hint="eastAsia"/>
                <w:sz w:val="22"/>
                <w:szCs w:val="24"/>
              </w:rPr>
              <w:t>女孩</w:t>
            </w:r>
          </w:p>
        </w:tc>
        <w:tc>
          <w:tcPr>
            <w:tcW w:w="1060" w:type="dxa"/>
            <w:shd w:val="clear" w:color="auto" w:fill="FFFF00"/>
          </w:tcPr>
          <w:p w14:paraId="699C8959" w14:textId="1E738CE2" w:rsidR="00DB6412" w:rsidRPr="0034110A" w:rsidRDefault="00DB6412" w:rsidP="00482808">
            <w:pPr>
              <w:jc w:val="center"/>
              <w:rPr>
                <w:rFonts w:ascii="宋体" w:eastAsia="宋体" w:hAnsi="宋体" w:cs="Arial Unicode MS" w:hint="eastAsia"/>
                <w:sz w:val="22"/>
                <w:szCs w:val="24"/>
              </w:rPr>
            </w:pPr>
            <w:r>
              <w:rPr>
                <w:rFonts w:ascii="宋体" w:eastAsia="宋体" w:hAnsi="宋体" w:cs="Arial Unicode MS" w:hint="eastAsia"/>
                <w:sz w:val="22"/>
                <w:szCs w:val="24"/>
              </w:rPr>
              <w:t>合计</w:t>
            </w:r>
          </w:p>
        </w:tc>
      </w:tr>
      <w:tr w:rsidR="00DB6412" w:rsidRPr="0034110A" w14:paraId="3D874310" w14:textId="354E0A14" w:rsidTr="00066F21">
        <w:trPr>
          <w:trHeight w:val="270"/>
          <w:jc w:val="center"/>
        </w:trPr>
        <w:tc>
          <w:tcPr>
            <w:tcW w:w="660" w:type="dxa"/>
            <w:vMerge/>
            <w:hideMark/>
          </w:tcPr>
          <w:p w14:paraId="34730995" w14:textId="77777777" w:rsidR="00DB6412" w:rsidRPr="0034110A" w:rsidRDefault="00DB6412" w:rsidP="00482808">
            <w:pPr>
              <w:rPr>
                <w:rFonts w:ascii="宋体" w:eastAsia="宋体" w:hAnsi="宋体" w:cs="Arial Unicode MS"/>
                <w:sz w:val="22"/>
                <w:szCs w:val="24"/>
              </w:rPr>
            </w:pPr>
          </w:p>
        </w:tc>
        <w:tc>
          <w:tcPr>
            <w:tcW w:w="849" w:type="dxa"/>
            <w:hideMark/>
          </w:tcPr>
          <w:p w14:paraId="3C4362B6"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t>轻度</w:t>
            </w:r>
          </w:p>
          <w:p w14:paraId="002EA1D5"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消瘦</w:t>
            </w:r>
          </w:p>
        </w:tc>
        <w:tc>
          <w:tcPr>
            <w:tcW w:w="992" w:type="dxa"/>
            <w:hideMark/>
          </w:tcPr>
          <w:p w14:paraId="18032752"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中重度</w:t>
            </w:r>
            <w:r w:rsidRPr="0034110A">
              <w:rPr>
                <w:rFonts w:ascii="宋体" w:eastAsia="宋体" w:hAnsi="宋体" w:cs="Arial Unicode MS" w:hint="eastAsia"/>
                <w:sz w:val="22"/>
                <w:szCs w:val="24"/>
              </w:rPr>
              <w:lastRenderedPageBreak/>
              <w:t>消瘦</w:t>
            </w:r>
          </w:p>
        </w:tc>
        <w:tc>
          <w:tcPr>
            <w:tcW w:w="851" w:type="dxa"/>
            <w:hideMark/>
          </w:tcPr>
          <w:p w14:paraId="4C083E72"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生长</w:t>
            </w:r>
          </w:p>
          <w:p w14:paraId="73507276"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迟缓</w:t>
            </w:r>
          </w:p>
        </w:tc>
        <w:tc>
          <w:tcPr>
            <w:tcW w:w="766" w:type="dxa"/>
            <w:hideMark/>
          </w:tcPr>
          <w:p w14:paraId="7043FD1E"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营养</w:t>
            </w:r>
          </w:p>
          <w:p w14:paraId="7B526999"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不良</w:t>
            </w:r>
          </w:p>
        </w:tc>
        <w:tc>
          <w:tcPr>
            <w:tcW w:w="851" w:type="dxa"/>
            <w:hideMark/>
          </w:tcPr>
          <w:p w14:paraId="23A9FC9C"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轻度</w:t>
            </w:r>
            <w:r w:rsidRPr="0034110A">
              <w:rPr>
                <w:rFonts w:ascii="宋体" w:eastAsia="宋体" w:hAnsi="宋体" w:cs="Arial Unicode MS" w:hint="eastAsia"/>
                <w:sz w:val="22"/>
                <w:szCs w:val="24"/>
              </w:rPr>
              <w:lastRenderedPageBreak/>
              <w:t>消瘦</w:t>
            </w:r>
          </w:p>
        </w:tc>
        <w:tc>
          <w:tcPr>
            <w:tcW w:w="992" w:type="dxa"/>
            <w:hideMark/>
          </w:tcPr>
          <w:p w14:paraId="4B4CA10C"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中重度</w:t>
            </w:r>
          </w:p>
          <w:p w14:paraId="55CB21EC"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消瘦</w:t>
            </w:r>
          </w:p>
        </w:tc>
        <w:tc>
          <w:tcPr>
            <w:tcW w:w="851" w:type="dxa"/>
            <w:hideMark/>
          </w:tcPr>
          <w:p w14:paraId="6CE14F65"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生长</w:t>
            </w:r>
          </w:p>
          <w:p w14:paraId="1AAFCEC7"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迟缓</w:t>
            </w:r>
          </w:p>
        </w:tc>
        <w:tc>
          <w:tcPr>
            <w:tcW w:w="829" w:type="dxa"/>
            <w:hideMark/>
          </w:tcPr>
          <w:p w14:paraId="659C7026" w14:textId="77777777" w:rsidR="00DB6412" w:rsidRPr="0034110A"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营养</w:t>
            </w:r>
            <w:r w:rsidRPr="0034110A">
              <w:rPr>
                <w:rFonts w:ascii="宋体" w:eastAsia="宋体" w:hAnsi="宋体" w:cs="Arial Unicode MS" w:hint="eastAsia"/>
                <w:sz w:val="22"/>
                <w:szCs w:val="24"/>
              </w:rPr>
              <w:lastRenderedPageBreak/>
              <w:t>不良</w:t>
            </w:r>
          </w:p>
        </w:tc>
        <w:tc>
          <w:tcPr>
            <w:tcW w:w="1060" w:type="dxa"/>
            <w:shd w:val="clear" w:color="auto" w:fill="FFFF00"/>
          </w:tcPr>
          <w:p w14:paraId="73F31082" w14:textId="77777777" w:rsidR="00832823" w:rsidRDefault="00DB6412" w:rsidP="00482808">
            <w:pPr>
              <w:rPr>
                <w:rFonts w:ascii="宋体" w:eastAsia="宋体" w:hAnsi="宋体" w:cs="Arial Unicode MS"/>
                <w:sz w:val="22"/>
                <w:szCs w:val="24"/>
              </w:rPr>
            </w:pPr>
            <w:r w:rsidRPr="0034110A">
              <w:rPr>
                <w:rFonts w:ascii="宋体" w:eastAsia="宋体" w:hAnsi="宋体" w:cs="Arial Unicode MS" w:hint="eastAsia"/>
                <w:sz w:val="22"/>
                <w:szCs w:val="24"/>
              </w:rPr>
              <w:lastRenderedPageBreak/>
              <w:t>营养</w:t>
            </w:r>
          </w:p>
          <w:p w14:paraId="0DE56694" w14:textId="416C5484" w:rsidR="00DB6412" w:rsidRPr="0034110A" w:rsidRDefault="00DB6412" w:rsidP="00482808">
            <w:pPr>
              <w:rPr>
                <w:rFonts w:ascii="宋体" w:eastAsia="宋体" w:hAnsi="宋体" w:cs="Arial Unicode MS" w:hint="eastAsia"/>
                <w:sz w:val="22"/>
                <w:szCs w:val="24"/>
              </w:rPr>
            </w:pPr>
            <w:r w:rsidRPr="0034110A">
              <w:rPr>
                <w:rFonts w:ascii="宋体" w:eastAsia="宋体" w:hAnsi="宋体" w:cs="Arial Unicode MS" w:hint="eastAsia"/>
                <w:sz w:val="22"/>
                <w:szCs w:val="24"/>
              </w:rPr>
              <w:lastRenderedPageBreak/>
              <w:t>不良</w:t>
            </w:r>
          </w:p>
        </w:tc>
      </w:tr>
      <w:tr w:rsidR="00066F21" w:rsidRPr="0034110A" w14:paraId="7C8BCC1E" w14:textId="349CEFEB" w:rsidTr="00066F21">
        <w:trPr>
          <w:trHeight w:val="278"/>
          <w:jc w:val="center"/>
        </w:trPr>
        <w:tc>
          <w:tcPr>
            <w:tcW w:w="660" w:type="dxa"/>
            <w:hideMark/>
          </w:tcPr>
          <w:p w14:paraId="09248DD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lastRenderedPageBreak/>
              <w:t>北京</w:t>
            </w:r>
          </w:p>
        </w:tc>
        <w:tc>
          <w:tcPr>
            <w:tcW w:w="849" w:type="dxa"/>
            <w:noWrap/>
            <w:hideMark/>
          </w:tcPr>
          <w:p w14:paraId="5A61259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4.73</w:t>
            </w:r>
          </w:p>
        </w:tc>
        <w:tc>
          <w:tcPr>
            <w:tcW w:w="992" w:type="dxa"/>
            <w:noWrap/>
            <w:hideMark/>
          </w:tcPr>
          <w:p w14:paraId="5BEC51E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4.17</w:t>
            </w:r>
          </w:p>
        </w:tc>
        <w:tc>
          <w:tcPr>
            <w:tcW w:w="851" w:type="dxa"/>
            <w:noWrap/>
            <w:hideMark/>
          </w:tcPr>
          <w:p w14:paraId="140EACF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0.22</w:t>
            </w:r>
          </w:p>
        </w:tc>
        <w:tc>
          <w:tcPr>
            <w:tcW w:w="766" w:type="dxa"/>
            <w:noWrap/>
            <w:hideMark/>
          </w:tcPr>
          <w:p w14:paraId="120D388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9.12</w:t>
            </w:r>
          </w:p>
        </w:tc>
        <w:tc>
          <w:tcPr>
            <w:tcW w:w="851" w:type="dxa"/>
            <w:noWrap/>
            <w:hideMark/>
          </w:tcPr>
          <w:p w14:paraId="203D3AA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5.61</w:t>
            </w:r>
          </w:p>
        </w:tc>
        <w:tc>
          <w:tcPr>
            <w:tcW w:w="992" w:type="dxa"/>
            <w:noWrap/>
            <w:hideMark/>
          </w:tcPr>
          <w:p w14:paraId="67FFDC5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4.28</w:t>
            </w:r>
          </w:p>
        </w:tc>
        <w:tc>
          <w:tcPr>
            <w:tcW w:w="851" w:type="dxa"/>
            <w:noWrap/>
            <w:hideMark/>
          </w:tcPr>
          <w:p w14:paraId="5DB45D2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0.22</w:t>
            </w:r>
          </w:p>
        </w:tc>
        <w:tc>
          <w:tcPr>
            <w:tcW w:w="829" w:type="dxa"/>
            <w:noWrap/>
            <w:hideMark/>
          </w:tcPr>
          <w:p w14:paraId="6B677F4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10.11</w:t>
            </w:r>
          </w:p>
        </w:tc>
        <w:tc>
          <w:tcPr>
            <w:tcW w:w="1060" w:type="dxa"/>
            <w:shd w:val="clear" w:color="auto" w:fill="FFFF00"/>
            <w:vAlign w:val="center"/>
          </w:tcPr>
          <w:p w14:paraId="03ACCE09" w14:textId="468628A7"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9.62</w:t>
            </w:r>
          </w:p>
        </w:tc>
      </w:tr>
      <w:tr w:rsidR="00066F21" w:rsidRPr="0034110A" w14:paraId="5B3A86A0" w14:textId="1768E393" w:rsidTr="00066F21">
        <w:trPr>
          <w:trHeight w:val="278"/>
          <w:jc w:val="center"/>
        </w:trPr>
        <w:tc>
          <w:tcPr>
            <w:tcW w:w="660" w:type="dxa"/>
            <w:hideMark/>
          </w:tcPr>
          <w:p w14:paraId="1A22939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天津</w:t>
            </w:r>
          </w:p>
        </w:tc>
        <w:tc>
          <w:tcPr>
            <w:tcW w:w="849" w:type="dxa"/>
            <w:noWrap/>
            <w:hideMark/>
          </w:tcPr>
          <w:p w14:paraId="3B85932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4.28</w:t>
            </w:r>
          </w:p>
        </w:tc>
        <w:tc>
          <w:tcPr>
            <w:tcW w:w="992" w:type="dxa"/>
            <w:noWrap/>
            <w:hideMark/>
          </w:tcPr>
          <w:p w14:paraId="0E6A091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3.39</w:t>
            </w:r>
          </w:p>
        </w:tc>
        <w:tc>
          <w:tcPr>
            <w:tcW w:w="851" w:type="dxa"/>
            <w:noWrap/>
            <w:hideMark/>
          </w:tcPr>
          <w:p w14:paraId="14EBA8B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0.06</w:t>
            </w:r>
          </w:p>
        </w:tc>
        <w:tc>
          <w:tcPr>
            <w:tcW w:w="766" w:type="dxa"/>
            <w:noWrap/>
            <w:hideMark/>
          </w:tcPr>
          <w:p w14:paraId="2FB4943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7.73</w:t>
            </w:r>
          </w:p>
        </w:tc>
        <w:tc>
          <w:tcPr>
            <w:tcW w:w="851" w:type="dxa"/>
            <w:noWrap/>
            <w:hideMark/>
          </w:tcPr>
          <w:p w14:paraId="3DA758C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w:t>
            </w:r>
          </w:p>
        </w:tc>
        <w:tc>
          <w:tcPr>
            <w:tcW w:w="992" w:type="dxa"/>
            <w:noWrap/>
            <w:hideMark/>
          </w:tcPr>
          <w:p w14:paraId="5806813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2.39</w:t>
            </w:r>
          </w:p>
        </w:tc>
        <w:tc>
          <w:tcPr>
            <w:tcW w:w="851" w:type="dxa"/>
            <w:noWrap/>
            <w:hideMark/>
          </w:tcPr>
          <w:p w14:paraId="0C99206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0.06</w:t>
            </w:r>
          </w:p>
        </w:tc>
        <w:tc>
          <w:tcPr>
            <w:tcW w:w="829" w:type="dxa"/>
            <w:noWrap/>
            <w:hideMark/>
          </w:tcPr>
          <w:p w14:paraId="697C28E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6.44</w:t>
            </w:r>
          </w:p>
        </w:tc>
        <w:tc>
          <w:tcPr>
            <w:tcW w:w="1060" w:type="dxa"/>
            <w:shd w:val="clear" w:color="auto" w:fill="FFFF00"/>
            <w:vAlign w:val="center"/>
          </w:tcPr>
          <w:p w14:paraId="2DEF29A3" w14:textId="5A731E1C"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7.09</w:t>
            </w:r>
          </w:p>
        </w:tc>
      </w:tr>
      <w:tr w:rsidR="00066F21" w:rsidRPr="0034110A" w14:paraId="511A3788" w14:textId="4B1D24A3" w:rsidTr="00066F21">
        <w:trPr>
          <w:trHeight w:val="278"/>
          <w:jc w:val="center"/>
        </w:trPr>
        <w:tc>
          <w:tcPr>
            <w:tcW w:w="660" w:type="dxa"/>
            <w:hideMark/>
          </w:tcPr>
          <w:p w14:paraId="6F4B9E5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河北</w:t>
            </w:r>
          </w:p>
        </w:tc>
        <w:tc>
          <w:tcPr>
            <w:tcW w:w="849" w:type="dxa"/>
            <w:noWrap/>
            <w:hideMark/>
          </w:tcPr>
          <w:p w14:paraId="4307216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4.63</w:t>
            </w:r>
          </w:p>
        </w:tc>
        <w:tc>
          <w:tcPr>
            <w:tcW w:w="992" w:type="dxa"/>
            <w:noWrap/>
            <w:hideMark/>
          </w:tcPr>
          <w:p w14:paraId="0398B77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4.08</w:t>
            </w:r>
          </w:p>
        </w:tc>
        <w:tc>
          <w:tcPr>
            <w:tcW w:w="851" w:type="dxa"/>
            <w:noWrap/>
            <w:hideMark/>
          </w:tcPr>
          <w:p w14:paraId="14C25A2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0.11</w:t>
            </w:r>
          </w:p>
        </w:tc>
        <w:tc>
          <w:tcPr>
            <w:tcW w:w="766" w:type="dxa"/>
            <w:noWrap/>
            <w:hideMark/>
          </w:tcPr>
          <w:p w14:paraId="7F090D1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8.82</w:t>
            </w:r>
          </w:p>
        </w:tc>
        <w:tc>
          <w:tcPr>
            <w:tcW w:w="851" w:type="dxa"/>
            <w:noWrap/>
            <w:hideMark/>
          </w:tcPr>
          <w:p w14:paraId="1948086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5.4</w:t>
            </w:r>
          </w:p>
        </w:tc>
        <w:tc>
          <w:tcPr>
            <w:tcW w:w="992" w:type="dxa"/>
            <w:noWrap/>
            <w:hideMark/>
          </w:tcPr>
          <w:p w14:paraId="7B77BB6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4.07</w:t>
            </w:r>
          </w:p>
        </w:tc>
        <w:tc>
          <w:tcPr>
            <w:tcW w:w="851" w:type="dxa"/>
            <w:noWrap/>
            <w:hideMark/>
          </w:tcPr>
          <w:p w14:paraId="3B5E142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0.22</w:t>
            </w:r>
          </w:p>
        </w:tc>
        <w:tc>
          <w:tcPr>
            <w:tcW w:w="829" w:type="dxa"/>
            <w:noWrap/>
            <w:hideMark/>
          </w:tcPr>
          <w:p w14:paraId="2338B23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9.69</w:t>
            </w:r>
          </w:p>
        </w:tc>
        <w:tc>
          <w:tcPr>
            <w:tcW w:w="1060" w:type="dxa"/>
            <w:shd w:val="clear" w:color="auto" w:fill="FFFF00"/>
            <w:vAlign w:val="center"/>
          </w:tcPr>
          <w:p w14:paraId="38135390" w14:textId="5ED0C941"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9.26</w:t>
            </w:r>
          </w:p>
        </w:tc>
      </w:tr>
      <w:tr w:rsidR="00066F21" w:rsidRPr="0034110A" w14:paraId="510E14C6" w14:textId="587986B0" w:rsidTr="00066F21">
        <w:trPr>
          <w:trHeight w:val="278"/>
          <w:jc w:val="center"/>
        </w:trPr>
        <w:tc>
          <w:tcPr>
            <w:tcW w:w="660" w:type="dxa"/>
            <w:hideMark/>
          </w:tcPr>
          <w:p w14:paraId="75D13BC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山西</w:t>
            </w:r>
          </w:p>
        </w:tc>
        <w:tc>
          <w:tcPr>
            <w:tcW w:w="849" w:type="dxa"/>
            <w:noWrap/>
            <w:hideMark/>
          </w:tcPr>
          <w:p w14:paraId="76EF96F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4.84</w:t>
            </w:r>
          </w:p>
        </w:tc>
        <w:tc>
          <w:tcPr>
            <w:tcW w:w="992" w:type="dxa"/>
            <w:noWrap/>
            <w:hideMark/>
          </w:tcPr>
          <w:p w14:paraId="6080433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4.34</w:t>
            </w:r>
          </w:p>
        </w:tc>
        <w:tc>
          <w:tcPr>
            <w:tcW w:w="851" w:type="dxa"/>
            <w:noWrap/>
            <w:hideMark/>
          </w:tcPr>
          <w:p w14:paraId="33A0B1E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0.33</w:t>
            </w:r>
          </w:p>
        </w:tc>
        <w:tc>
          <w:tcPr>
            <w:tcW w:w="766" w:type="dxa"/>
            <w:noWrap/>
            <w:hideMark/>
          </w:tcPr>
          <w:p w14:paraId="36D6124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9.51</w:t>
            </w:r>
          </w:p>
        </w:tc>
        <w:tc>
          <w:tcPr>
            <w:tcW w:w="851" w:type="dxa"/>
            <w:noWrap/>
            <w:hideMark/>
          </w:tcPr>
          <w:p w14:paraId="4D89324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6.11</w:t>
            </w:r>
          </w:p>
        </w:tc>
        <w:tc>
          <w:tcPr>
            <w:tcW w:w="992" w:type="dxa"/>
            <w:noWrap/>
            <w:hideMark/>
          </w:tcPr>
          <w:p w14:paraId="235B600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2.94</w:t>
            </w:r>
          </w:p>
        </w:tc>
        <w:tc>
          <w:tcPr>
            <w:tcW w:w="851" w:type="dxa"/>
            <w:noWrap/>
            <w:hideMark/>
          </w:tcPr>
          <w:p w14:paraId="037FE54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0.89</w:t>
            </w:r>
          </w:p>
        </w:tc>
        <w:tc>
          <w:tcPr>
            <w:tcW w:w="829" w:type="dxa"/>
            <w:noWrap/>
            <w:hideMark/>
          </w:tcPr>
          <w:p w14:paraId="5C8AB9F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9.94</w:t>
            </w:r>
          </w:p>
        </w:tc>
        <w:tc>
          <w:tcPr>
            <w:tcW w:w="1060" w:type="dxa"/>
            <w:shd w:val="clear" w:color="auto" w:fill="FFFF00"/>
            <w:vAlign w:val="center"/>
          </w:tcPr>
          <w:p w14:paraId="493103CD" w14:textId="5EDE2876"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9.72</w:t>
            </w:r>
          </w:p>
        </w:tc>
      </w:tr>
      <w:tr w:rsidR="00066F21" w:rsidRPr="0034110A" w14:paraId="720D6DAA" w14:textId="786B9E98" w:rsidTr="00066F21">
        <w:trPr>
          <w:trHeight w:val="278"/>
          <w:jc w:val="center"/>
        </w:trPr>
        <w:tc>
          <w:tcPr>
            <w:tcW w:w="660" w:type="dxa"/>
            <w:hideMark/>
          </w:tcPr>
          <w:p w14:paraId="243FBF0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内蒙古</w:t>
            </w:r>
          </w:p>
        </w:tc>
        <w:tc>
          <w:tcPr>
            <w:tcW w:w="849" w:type="dxa"/>
            <w:noWrap/>
            <w:hideMark/>
          </w:tcPr>
          <w:p w14:paraId="3C914EB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5.56</w:t>
            </w:r>
          </w:p>
        </w:tc>
        <w:tc>
          <w:tcPr>
            <w:tcW w:w="992" w:type="dxa"/>
            <w:noWrap/>
            <w:hideMark/>
          </w:tcPr>
          <w:p w14:paraId="2D86433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3.11</w:t>
            </w:r>
          </w:p>
        </w:tc>
        <w:tc>
          <w:tcPr>
            <w:tcW w:w="851" w:type="dxa"/>
            <w:noWrap/>
            <w:hideMark/>
          </w:tcPr>
          <w:p w14:paraId="12CC477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0.78</w:t>
            </w:r>
          </w:p>
        </w:tc>
        <w:tc>
          <w:tcPr>
            <w:tcW w:w="766" w:type="dxa"/>
            <w:noWrap/>
            <w:hideMark/>
          </w:tcPr>
          <w:p w14:paraId="41DDFDC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9.44</w:t>
            </w:r>
          </w:p>
        </w:tc>
        <w:tc>
          <w:tcPr>
            <w:tcW w:w="851" w:type="dxa"/>
            <w:noWrap/>
            <w:hideMark/>
          </w:tcPr>
          <w:p w14:paraId="7C5D0CC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5.39</w:t>
            </w:r>
          </w:p>
        </w:tc>
        <w:tc>
          <w:tcPr>
            <w:tcW w:w="992" w:type="dxa"/>
            <w:noWrap/>
            <w:hideMark/>
          </w:tcPr>
          <w:p w14:paraId="18BF766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w:t>
            </w:r>
          </w:p>
        </w:tc>
        <w:tc>
          <w:tcPr>
            <w:tcW w:w="851" w:type="dxa"/>
            <w:noWrap/>
            <w:hideMark/>
          </w:tcPr>
          <w:p w14:paraId="042DEDB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0.44</w:t>
            </w:r>
          </w:p>
        </w:tc>
        <w:tc>
          <w:tcPr>
            <w:tcW w:w="829" w:type="dxa"/>
            <w:noWrap/>
            <w:hideMark/>
          </w:tcPr>
          <w:p w14:paraId="710543F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8.83</w:t>
            </w:r>
          </w:p>
        </w:tc>
        <w:tc>
          <w:tcPr>
            <w:tcW w:w="1060" w:type="dxa"/>
            <w:shd w:val="clear" w:color="auto" w:fill="FFFF00"/>
            <w:vAlign w:val="center"/>
          </w:tcPr>
          <w:p w14:paraId="53B0263A" w14:textId="557600A6"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9.14</w:t>
            </w:r>
          </w:p>
        </w:tc>
      </w:tr>
      <w:tr w:rsidR="00066F21" w:rsidRPr="0034110A" w14:paraId="300061E0" w14:textId="27B76666" w:rsidTr="00066F21">
        <w:trPr>
          <w:trHeight w:val="278"/>
          <w:jc w:val="center"/>
        </w:trPr>
        <w:tc>
          <w:tcPr>
            <w:tcW w:w="660" w:type="dxa"/>
            <w:hideMark/>
          </w:tcPr>
          <w:p w14:paraId="0834F43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辽宁</w:t>
            </w:r>
          </w:p>
        </w:tc>
        <w:tc>
          <w:tcPr>
            <w:tcW w:w="849" w:type="dxa"/>
            <w:noWrap/>
            <w:hideMark/>
          </w:tcPr>
          <w:p w14:paraId="728AAE2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5.46</w:t>
            </w:r>
          </w:p>
        </w:tc>
        <w:tc>
          <w:tcPr>
            <w:tcW w:w="992" w:type="dxa"/>
            <w:noWrap/>
            <w:hideMark/>
          </w:tcPr>
          <w:p w14:paraId="4D4756B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5.18</w:t>
            </w:r>
          </w:p>
        </w:tc>
        <w:tc>
          <w:tcPr>
            <w:tcW w:w="851" w:type="dxa"/>
            <w:noWrap/>
            <w:hideMark/>
          </w:tcPr>
          <w:p w14:paraId="44D6C12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0.17</w:t>
            </w:r>
          </w:p>
        </w:tc>
        <w:tc>
          <w:tcPr>
            <w:tcW w:w="766" w:type="dxa"/>
            <w:noWrap/>
            <w:hideMark/>
          </w:tcPr>
          <w:p w14:paraId="7DBD267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10.81</w:t>
            </w:r>
          </w:p>
        </w:tc>
        <w:tc>
          <w:tcPr>
            <w:tcW w:w="851" w:type="dxa"/>
            <w:noWrap/>
            <w:hideMark/>
          </w:tcPr>
          <w:p w14:paraId="5C78DA7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5.79</w:t>
            </w:r>
          </w:p>
        </w:tc>
        <w:tc>
          <w:tcPr>
            <w:tcW w:w="992" w:type="dxa"/>
            <w:noWrap/>
            <w:hideMark/>
          </w:tcPr>
          <w:p w14:paraId="236245E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4.84</w:t>
            </w:r>
          </w:p>
        </w:tc>
        <w:tc>
          <w:tcPr>
            <w:tcW w:w="851" w:type="dxa"/>
            <w:noWrap/>
            <w:hideMark/>
          </w:tcPr>
          <w:p w14:paraId="0C21532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0.06</w:t>
            </w:r>
          </w:p>
        </w:tc>
        <w:tc>
          <w:tcPr>
            <w:tcW w:w="829" w:type="dxa"/>
            <w:noWrap/>
            <w:hideMark/>
          </w:tcPr>
          <w:p w14:paraId="757F4ED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10.68</w:t>
            </w:r>
          </w:p>
        </w:tc>
        <w:tc>
          <w:tcPr>
            <w:tcW w:w="1060" w:type="dxa"/>
            <w:shd w:val="clear" w:color="auto" w:fill="FFFF00"/>
            <w:vAlign w:val="center"/>
          </w:tcPr>
          <w:p w14:paraId="41E01D0A" w14:textId="4B02D85A"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10.75</w:t>
            </w:r>
          </w:p>
        </w:tc>
      </w:tr>
      <w:tr w:rsidR="00066F21" w:rsidRPr="0034110A" w14:paraId="05A1128D" w14:textId="4DC6D522" w:rsidTr="00066F21">
        <w:trPr>
          <w:trHeight w:val="278"/>
          <w:jc w:val="center"/>
        </w:trPr>
        <w:tc>
          <w:tcPr>
            <w:tcW w:w="660" w:type="dxa"/>
            <w:hideMark/>
          </w:tcPr>
          <w:p w14:paraId="19B7AB3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吉林</w:t>
            </w:r>
          </w:p>
        </w:tc>
        <w:tc>
          <w:tcPr>
            <w:tcW w:w="849" w:type="dxa"/>
            <w:noWrap/>
            <w:hideMark/>
          </w:tcPr>
          <w:p w14:paraId="3630127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3.19</w:t>
            </w:r>
          </w:p>
        </w:tc>
        <w:tc>
          <w:tcPr>
            <w:tcW w:w="992" w:type="dxa"/>
            <w:noWrap/>
            <w:hideMark/>
          </w:tcPr>
          <w:p w14:paraId="6D41C6A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6.72</w:t>
            </w:r>
          </w:p>
        </w:tc>
        <w:tc>
          <w:tcPr>
            <w:tcW w:w="851" w:type="dxa"/>
            <w:noWrap/>
            <w:hideMark/>
          </w:tcPr>
          <w:p w14:paraId="0F7004C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4.09</w:t>
            </w:r>
          </w:p>
        </w:tc>
        <w:tc>
          <w:tcPr>
            <w:tcW w:w="766" w:type="dxa"/>
            <w:noWrap/>
            <w:hideMark/>
          </w:tcPr>
          <w:p w14:paraId="57746B5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14.01</w:t>
            </w:r>
          </w:p>
        </w:tc>
        <w:tc>
          <w:tcPr>
            <w:tcW w:w="851" w:type="dxa"/>
            <w:noWrap/>
            <w:hideMark/>
          </w:tcPr>
          <w:p w14:paraId="2847882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4.28</w:t>
            </w:r>
          </w:p>
        </w:tc>
        <w:tc>
          <w:tcPr>
            <w:tcW w:w="992" w:type="dxa"/>
            <w:noWrap/>
            <w:hideMark/>
          </w:tcPr>
          <w:p w14:paraId="5B402BC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3.89</w:t>
            </w:r>
          </w:p>
        </w:tc>
        <w:tc>
          <w:tcPr>
            <w:tcW w:w="851" w:type="dxa"/>
            <w:noWrap/>
            <w:hideMark/>
          </w:tcPr>
          <w:p w14:paraId="47DCF7D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2.5</w:t>
            </w:r>
          </w:p>
        </w:tc>
        <w:tc>
          <w:tcPr>
            <w:tcW w:w="829" w:type="dxa"/>
            <w:noWrap/>
            <w:hideMark/>
          </w:tcPr>
          <w:p w14:paraId="031CDEE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10.67</w:t>
            </w:r>
          </w:p>
        </w:tc>
        <w:tc>
          <w:tcPr>
            <w:tcW w:w="1060" w:type="dxa"/>
            <w:shd w:val="clear" w:color="auto" w:fill="FFFF00"/>
            <w:vAlign w:val="center"/>
          </w:tcPr>
          <w:p w14:paraId="5FEB64A6" w14:textId="03A2EA04"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12.33</w:t>
            </w:r>
          </w:p>
        </w:tc>
      </w:tr>
      <w:tr w:rsidR="00066F21" w:rsidRPr="0034110A" w14:paraId="104FD160" w14:textId="64811256" w:rsidTr="00066F21">
        <w:trPr>
          <w:trHeight w:val="278"/>
          <w:jc w:val="center"/>
        </w:trPr>
        <w:tc>
          <w:tcPr>
            <w:tcW w:w="660" w:type="dxa"/>
            <w:hideMark/>
          </w:tcPr>
          <w:p w14:paraId="0F5166A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黑龙江</w:t>
            </w:r>
          </w:p>
        </w:tc>
        <w:tc>
          <w:tcPr>
            <w:tcW w:w="849" w:type="dxa"/>
            <w:noWrap/>
            <w:hideMark/>
          </w:tcPr>
          <w:p w14:paraId="40DB93F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5.14</w:t>
            </w:r>
          </w:p>
        </w:tc>
        <w:tc>
          <w:tcPr>
            <w:tcW w:w="992" w:type="dxa"/>
            <w:noWrap/>
            <w:hideMark/>
          </w:tcPr>
          <w:p w14:paraId="42C9032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5.03</w:t>
            </w:r>
          </w:p>
        </w:tc>
        <w:tc>
          <w:tcPr>
            <w:tcW w:w="851" w:type="dxa"/>
            <w:noWrap/>
            <w:hideMark/>
          </w:tcPr>
          <w:p w14:paraId="348AADC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0.5</w:t>
            </w:r>
          </w:p>
        </w:tc>
        <w:tc>
          <w:tcPr>
            <w:tcW w:w="766" w:type="dxa"/>
            <w:noWrap/>
            <w:hideMark/>
          </w:tcPr>
          <w:p w14:paraId="473AB25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10.68</w:t>
            </w:r>
          </w:p>
        </w:tc>
        <w:tc>
          <w:tcPr>
            <w:tcW w:w="851" w:type="dxa"/>
            <w:noWrap/>
            <w:hideMark/>
          </w:tcPr>
          <w:p w14:paraId="31D8B32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4.07</w:t>
            </w:r>
          </w:p>
        </w:tc>
        <w:tc>
          <w:tcPr>
            <w:tcW w:w="992" w:type="dxa"/>
            <w:noWrap/>
            <w:hideMark/>
          </w:tcPr>
          <w:p w14:paraId="615CFF0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4.23</w:t>
            </w:r>
          </w:p>
        </w:tc>
        <w:tc>
          <w:tcPr>
            <w:tcW w:w="851" w:type="dxa"/>
            <w:noWrap/>
            <w:hideMark/>
          </w:tcPr>
          <w:p w14:paraId="47B0D46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0.28</w:t>
            </w:r>
          </w:p>
        </w:tc>
        <w:tc>
          <w:tcPr>
            <w:tcW w:w="829" w:type="dxa"/>
            <w:noWrap/>
            <w:hideMark/>
          </w:tcPr>
          <w:p w14:paraId="65D0A4D1"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8.58</w:t>
            </w:r>
          </w:p>
        </w:tc>
        <w:tc>
          <w:tcPr>
            <w:tcW w:w="1060" w:type="dxa"/>
            <w:shd w:val="clear" w:color="auto" w:fill="FFFF00"/>
            <w:vAlign w:val="center"/>
          </w:tcPr>
          <w:p w14:paraId="46A96BDF" w14:textId="1CF674CB"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9.63</w:t>
            </w:r>
          </w:p>
        </w:tc>
      </w:tr>
      <w:tr w:rsidR="00066F21" w:rsidRPr="0034110A" w14:paraId="34E8726A" w14:textId="6C9C22CD" w:rsidTr="00066F21">
        <w:trPr>
          <w:trHeight w:val="278"/>
          <w:jc w:val="center"/>
        </w:trPr>
        <w:tc>
          <w:tcPr>
            <w:tcW w:w="660" w:type="dxa"/>
            <w:hideMark/>
          </w:tcPr>
          <w:p w14:paraId="6120157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上海</w:t>
            </w:r>
          </w:p>
        </w:tc>
        <w:tc>
          <w:tcPr>
            <w:tcW w:w="849" w:type="dxa"/>
            <w:noWrap/>
            <w:hideMark/>
          </w:tcPr>
          <w:p w14:paraId="26E5061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5.72</w:t>
            </w:r>
          </w:p>
        </w:tc>
        <w:tc>
          <w:tcPr>
            <w:tcW w:w="992" w:type="dxa"/>
            <w:noWrap/>
            <w:hideMark/>
          </w:tcPr>
          <w:p w14:paraId="3B26BA1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3.22</w:t>
            </w:r>
          </w:p>
        </w:tc>
        <w:tc>
          <w:tcPr>
            <w:tcW w:w="851" w:type="dxa"/>
            <w:noWrap/>
            <w:hideMark/>
          </w:tcPr>
          <w:p w14:paraId="57BD6D6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0.11</w:t>
            </w:r>
          </w:p>
        </w:tc>
        <w:tc>
          <w:tcPr>
            <w:tcW w:w="766" w:type="dxa"/>
            <w:noWrap/>
            <w:hideMark/>
          </w:tcPr>
          <w:p w14:paraId="191BD87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9.06</w:t>
            </w:r>
          </w:p>
        </w:tc>
        <w:tc>
          <w:tcPr>
            <w:tcW w:w="851" w:type="dxa"/>
            <w:noWrap/>
            <w:hideMark/>
          </w:tcPr>
          <w:p w14:paraId="5C4C66A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5.94</w:t>
            </w:r>
          </w:p>
        </w:tc>
        <w:tc>
          <w:tcPr>
            <w:tcW w:w="992" w:type="dxa"/>
            <w:noWrap/>
            <w:hideMark/>
          </w:tcPr>
          <w:p w14:paraId="7A0C216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3.72</w:t>
            </w:r>
          </w:p>
        </w:tc>
        <w:tc>
          <w:tcPr>
            <w:tcW w:w="851" w:type="dxa"/>
            <w:noWrap/>
            <w:hideMark/>
          </w:tcPr>
          <w:p w14:paraId="3E6AB12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0.11</w:t>
            </w:r>
          </w:p>
        </w:tc>
        <w:tc>
          <w:tcPr>
            <w:tcW w:w="829" w:type="dxa"/>
            <w:noWrap/>
            <w:hideMark/>
          </w:tcPr>
          <w:p w14:paraId="1E1C0B41"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9.78</w:t>
            </w:r>
          </w:p>
        </w:tc>
        <w:tc>
          <w:tcPr>
            <w:tcW w:w="1060" w:type="dxa"/>
            <w:shd w:val="clear" w:color="auto" w:fill="FFFF00"/>
            <w:vAlign w:val="center"/>
          </w:tcPr>
          <w:p w14:paraId="3CEFF5AE" w14:textId="21F6BFE9"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9.42</w:t>
            </w:r>
          </w:p>
        </w:tc>
      </w:tr>
      <w:tr w:rsidR="00066F21" w:rsidRPr="0034110A" w14:paraId="703EE075" w14:textId="5CB0DA91" w:rsidTr="00066F21">
        <w:trPr>
          <w:trHeight w:val="278"/>
          <w:jc w:val="center"/>
        </w:trPr>
        <w:tc>
          <w:tcPr>
            <w:tcW w:w="660" w:type="dxa"/>
            <w:hideMark/>
          </w:tcPr>
          <w:p w14:paraId="547A100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江苏</w:t>
            </w:r>
          </w:p>
        </w:tc>
        <w:tc>
          <w:tcPr>
            <w:tcW w:w="849" w:type="dxa"/>
            <w:noWrap/>
            <w:hideMark/>
          </w:tcPr>
          <w:p w14:paraId="69C55C8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4.17</w:t>
            </w:r>
          </w:p>
        </w:tc>
        <w:tc>
          <w:tcPr>
            <w:tcW w:w="992" w:type="dxa"/>
            <w:noWrap/>
            <w:hideMark/>
          </w:tcPr>
          <w:p w14:paraId="537C1A5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3.56</w:t>
            </w:r>
          </w:p>
        </w:tc>
        <w:tc>
          <w:tcPr>
            <w:tcW w:w="851" w:type="dxa"/>
            <w:noWrap/>
            <w:hideMark/>
          </w:tcPr>
          <w:p w14:paraId="5B0B26E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0.17</w:t>
            </w:r>
          </w:p>
        </w:tc>
        <w:tc>
          <w:tcPr>
            <w:tcW w:w="766" w:type="dxa"/>
            <w:noWrap/>
            <w:hideMark/>
          </w:tcPr>
          <w:p w14:paraId="55E0B86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7.89</w:t>
            </w:r>
          </w:p>
        </w:tc>
        <w:tc>
          <w:tcPr>
            <w:tcW w:w="851" w:type="dxa"/>
            <w:noWrap/>
            <w:hideMark/>
          </w:tcPr>
          <w:p w14:paraId="290EEF4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4.11</w:t>
            </w:r>
          </w:p>
        </w:tc>
        <w:tc>
          <w:tcPr>
            <w:tcW w:w="992" w:type="dxa"/>
            <w:noWrap/>
            <w:hideMark/>
          </w:tcPr>
          <w:p w14:paraId="3CFE68E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3.5</w:t>
            </w:r>
          </w:p>
        </w:tc>
        <w:tc>
          <w:tcPr>
            <w:tcW w:w="851" w:type="dxa"/>
            <w:noWrap/>
            <w:hideMark/>
          </w:tcPr>
          <w:p w14:paraId="070B7EA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0.17</w:t>
            </w:r>
          </w:p>
        </w:tc>
        <w:tc>
          <w:tcPr>
            <w:tcW w:w="829" w:type="dxa"/>
            <w:noWrap/>
            <w:hideMark/>
          </w:tcPr>
          <w:p w14:paraId="5F057AA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7.78</w:t>
            </w:r>
          </w:p>
        </w:tc>
        <w:tc>
          <w:tcPr>
            <w:tcW w:w="1060" w:type="dxa"/>
            <w:shd w:val="clear" w:color="auto" w:fill="FFFF00"/>
            <w:vAlign w:val="center"/>
          </w:tcPr>
          <w:p w14:paraId="07BDDC06" w14:textId="64E9C46A"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7.84</w:t>
            </w:r>
          </w:p>
        </w:tc>
      </w:tr>
      <w:tr w:rsidR="00066F21" w:rsidRPr="0034110A" w14:paraId="3A6B983B" w14:textId="19AE8283" w:rsidTr="00066F21">
        <w:trPr>
          <w:trHeight w:val="278"/>
          <w:jc w:val="center"/>
        </w:trPr>
        <w:tc>
          <w:tcPr>
            <w:tcW w:w="660" w:type="dxa"/>
            <w:hideMark/>
          </w:tcPr>
          <w:p w14:paraId="3735E48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浙江</w:t>
            </w:r>
          </w:p>
        </w:tc>
        <w:tc>
          <w:tcPr>
            <w:tcW w:w="849" w:type="dxa"/>
            <w:noWrap/>
            <w:hideMark/>
          </w:tcPr>
          <w:p w14:paraId="298C40B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4.72</w:t>
            </w:r>
          </w:p>
        </w:tc>
        <w:tc>
          <w:tcPr>
            <w:tcW w:w="992" w:type="dxa"/>
            <w:noWrap/>
            <w:hideMark/>
          </w:tcPr>
          <w:p w14:paraId="049C99F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2.28</w:t>
            </w:r>
          </w:p>
        </w:tc>
        <w:tc>
          <w:tcPr>
            <w:tcW w:w="851" w:type="dxa"/>
            <w:noWrap/>
            <w:hideMark/>
          </w:tcPr>
          <w:p w14:paraId="06CC0DA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0.11</w:t>
            </w:r>
          </w:p>
        </w:tc>
        <w:tc>
          <w:tcPr>
            <w:tcW w:w="766" w:type="dxa"/>
            <w:noWrap/>
            <w:hideMark/>
          </w:tcPr>
          <w:p w14:paraId="5D355101"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7.12</w:t>
            </w:r>
          </w:p>
        </w:tc>
        <w:tc>
          <w:tcPr>
            <w:tcW w:w="851" w:type="dxa"/>
            <w:noWrap/>
            <w:hideMark/>
          </w:tcPr>
          <w:p w14:paraId="6171852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4.28</w:t>
            </w:r>
          </w:p>
        </w:tc>
        <w:tc>
          <w:tcPr>
            <w:tcW w:w="992" w:type="dxa"/>
            <w:noWrap/>
            <w:hideMark/>
          </w:tcPr>
          <w:p w14:paraId="5B0F0C2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2.72</w:t>
            </w:r>
          </w:p>
        </w:tc>
        <w:tc>
          <w:tcPr>
            <w:tcW w:w="851" w:type="dxa"/>
            <w:noWrap/>
            <w:hideMark/>
          </w:tcPr>
          <w:p w14:paraId="6B530BB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0.28</w:t>
            </w:r>
          </w:p>
        </w:tc>
        <w:tc>
          <w:tcPr>
            <w:tcW w:w="829" w:type="dxa"/>
            <w:noWrap/>
            <w:hideMark/>
          </w:tcPr>
          <w:p w14:paraId="6BF53E8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7.27</w:t>
            </w:r>
          </w:p>
        </w:tc>
        <w:tc>
          <w:tcPr>
            <w:tcW w:w="1060" w:type="dxa"/>
            <w:shd w:val="clear" w:color="auto" w:fill="FFFF00"/>
            <w:vAlign w:val="center"/>
          </w:tcPr>
          <w:p w14:paraId="56D19522" w14:textId="4641118A"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7.19</w:t>
            </w:r>
          </w:p>
        </w:tc>
      </w:tr>
      <w:tr w:rsidR="00066F21" w:rsidRPr="0034110A" w14:paraId="79DAF2CE" w14:textId="4153265F" w:rsidTr="00066F21">
        <w:trPr>
          <w:trHeight w:val="278"/>
          <w:jc w:val="center"/>
        </w:trPr>
        <w:tc>
          <w:tcPr>
            <w:tcW w:w="660" w:type="dxa"/>
            <w:hideMark/>
          </w:tcPr>
          <w:p w14:paraId="4CBBE04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安徽</w:t>
            </w:r>
          </w:p>
        </w:tc>
        <w:tc>
          <w:tcPr>
            <w:tcW w:w="849" w:type="dxa"/>
            <w:noWrap/>
            <w:hideMark/>
          </w:tcPr>
          <w:p w14:paraId="5E98039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5.78</w:t>
            </w:r>
          </w:p>
        </w:tc>
        <w:tc>
          <w:tcPr>
            <w:tcW w:w="992" w:type="dxa"/>
            <w:noWrap/>
            <w:hideMark/>
          </w:tcPr>
          <w:p w14:paraId="08CFBFF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4.94</w:t>
            </w:r>
          </w:p>
        </w:tc>
        <w:tc>
          <w:tcPr>
            <w:tcW w:w="851" w:type="dxa"/>
            <w:noWrap/>
            <w:hideMark/>
          </w:tcPr>
          <w:p w14:paraId="2503E1A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0.72</w:t>
            </w:r>
          </w:p>
        </w:tc>
        <w:tc>
          <w:tcPr>
            <w:tcW w:w="766" w:type="dxa"/>
            <w:noWrap/>
            <w:hideMark/>
          </w:tcPr>
          <w:p w14:paraId="20F3F69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11.44</w:t>
            </w:r>
          </w:p>
        </w:tc>
        <w:tc>
          <w:tcPr>
            <w:tcW w:w="851" w:type="dxa"/>
            <w:noWrap/>
            <w:hideMark/>
          </w:tcPr>
          <w:p w14:paraId="4A46F60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6.67</w:t>
            </w:r>
          </w:p>
        </w:tc>
        <w:tc>
          <w:tcPr>
            <w:tcW w:w="992" w:type="dxa"/>
            <w:noWrap/>
            <w:hideMark/>
          </w:tcPr>
          <w:p w14:paraId="1F599D8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4.5</w:t>
            </w:r>
          </w:p>
        </w:tc>
        <w:tc>
          <w:tcPr>
            <w:tcW w:w="851" w:type="dxa"/>
            <w:noWrap/>
            <w:hideMark/>
          </w:tcPr>
          <w:p w14:paraId="4BFDDB6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0.44</w:t>
            </w:r>
          </w:p>
        </w:tc>
        <w:tc>
          <w:tcPr>
            <w:tcW w:w="829" w:type="dxa"/>
            <w:noWrap/>
            <w:hideMark/>
          </w:tcPr>
          <w:p w14:paraId="64D5D1B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11.61</w:t>
            </w:r>
          </w:p>
        </w:tc>
        <w:tc>
          <w:tcPr>
            <w:tcW w:w="1060" w:type="dxa"/>
            <w:shd w:val="clear" w:color="auto" w:fill="FFFF00"/>
            <w:vAlign w:val="center"/>
          </w:tcPr>
          <w:p w14:paraId="2DF3EF5E" w14:textId="4FDA1F7A"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11.53</w:t>
            </w:r>
          </w:p>
        </w:tc>
      </w:tr>
      <w:tr w:rsidR="00066F21" w:rsidRPr="0034110A" w14:paraId="409CB8FB" w14:textId="0232AF5C" w:rsidTr="00066F21">
        <w:trPr>
          <w:trHeight w:val="278"/>
          <w:jc w:val="center"/>
        </w:trPr>
        <w:tc>
          <w:tcPr>
            <w:tcW w:w="660" w:type="dxa"/>
            <w:hideMark/>
          </w:tcPr>
          <w:p w14:paraId="5FA1B1C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福建</w:t>
            </w:r>
          </w:p>
        </w:tc>
        <w:tc>
          <w:tcPr>
            <w:tcW w:w="849" w:type="dxa"/>
            <w:noWrap/>
            <w:hideMark/>
          </w:tcPr>
          <w:p w14:paraId="592F3E7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7.06</w:t>
            </w:r>
          </w:p>
        </w:tc>
        <w:tc>
          <w:tcPr>
            <w:tcW w:w="992" w:type="dxa"/>
            <w:noWrap/>
            <w:hideMark/>
          </w:tcPr>
          <w:p w14:paraId="047C6D7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5.06</w:t>
            </w:r>
          </w:p>
        </w:tc>
        <w:tc>
          <w:tcPr>
            <w:tcW w:w="851" w:type="dxa"/>
            <w:noWrap/>
            <w:hideMark/>
          </w:tcPr>
          <w:p w14:paraId="348143D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0.44</w:t>
            </w:r>
          </w:p>
        </w:tc>
        <w:tc>
          <w:tcPr>
            <w:tcW w:w="766" w:type="dxa"/>
            <w:noWrap/>
            <w:hideMark/>
          </w:tcPr>
          <w:p w14:paraId="5E13F9A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12.57</w:t>
            </w:r>
          </w:p>
        </w:tc>
        <w:tc>
          <w:tcPr>
            <w:tcW w:w="851" w:type="dxa"/>
            <w:noWrap/>
            <w:hideMark/>
          </w:tcPr>
          <w:p w14:paraId="3F5E3DA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5.18</w:t>
            </w:r>
          </w:p>
        </w:tc>
        <w:tc>
          <w:tcPr>
            <w:tcW w:w="992" w:type="dxa"/>
            <w:noWrap/>
            <w:hideMark/>
          </w:tcPr>
          <w:p w14:paraId="1D6F5D4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4.62</w:t>
            </w:r>
          </w:p>
        </w:tc>
        <w:tc>
          <w:tcPr>
            <w:tcW w:w="851" w:type="dxa"/>
            <w:noWrap/>
            <w:hideMark/>
          </w:tcPr>
          <w:p w14:paraId="54591B3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0.33</w:t>
            </w:r>
          </w:p>
        </w:tc>
        <w:tc>
          <w:tcPr>
            <w:tcW w:w="829" w:type="dxa"/>
            <w:noWrap/>
            <w:hideMark/>
          </w:tcPr>
          <w:p w14:paraId="79760B4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10.13</w:t>
            </w:r>
          </w:p>
        </w:tc>
        <w:tc>
          <w:tcPr>
            <w:tcW w:w="1060" w:type="dxa"/>
            <w:shd w:val="clear" w:color="auto" w:fill="FFFF00"/>
            <w:vAlign w:val="center"/>
          </w:tcPr>
          <w:p w14:paraId="6D7E1777" w14:textId="70D2E4B8"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11.35</w:t>
            </w:r>
          </w:p>
        </w:tc>
      </w:tr>
      <w:tr w:rsidR="00066F21" w:rsidRPr="0034110A" w14:paraId="6698E3AF" w14:textId="19570F2B" w:rsidTr="00066F21">
        <w:trPr>
          <w:trHeight w:val="278"/>
          <w:jc w:val="center"/>
        </w:trPr>
        <w:tc>
          <w:tcPr>
            <w:tcW w:w="660" w:type="dxa"/>
            <w:hideMark/>
          </w:tcPr>
          <w:p w14:paraId="5771429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江西</w:t>
            </w:r>
          </w:p>
        </w:tc>
        <w:tc>
          <w:tcPr>
            <w:tcW w:w="849" w:type="dxa"/>
            <w:noWrap/>
            <w:hideMark/>
          </w:tcPr>
          <w:p w14:paraId="2F14405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5.7</w:t>
            </w:r>
          </w:p>
        </w:tc>
        <w:tc>
          <w:tcPr>
            <w:tcW w:w="992" w:type="dxa"/>
            <w:noWrap/>
            <w:hideMark/>
          </w:tcPr>
          <w:p w14:paraId="36F45CB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6.04</w:t>
            </w:r>
          </w:p>
        </w:tc>
        <w:tc>
          <w:tcPr>
            <w:tcW w:w="851" w:type="dxa"/>
            <w:noWrap/>
            <w:hideMark/>
          </w:tcPr>
          <w:p w14:paraId="5796750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1.17</w:t>
            </w:r>
          </w:p>
        </w:tc>
        <w:tc>
          <w:tcPr>
            <w:tcW w:w="766" w:type="dxa"/>
            <w:noWrap/>
            <w:hideMark/>
          </w:tcPr>
          <w:p w14:paraId="4215955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12.91</w:t>
            </w:r>
          </w:p>
        </w:tc>
        <w:tc>
          <w:tcPr>
            <w:tcW w:w="851" w:type="dxa"/>
            <w:noWrap/>
            <w:hideMark/>
          </w:tcPr>
          <w:p w14:paraId="510F231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5.08</w:t>
            </w:r>
          </w:p>
        </w:tc>
        <w:tc>
          <w:tcPr>
            <w:tcW w:w="992" w:type="dxa"/>
            <w:noWrap/>
            <w:hideMark/>
          </w:tcPr>
          <w:p w14:paraId="4CC20631"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6.14</w:t>
            </w:r>
          </w:p>
        </w:tc>
        <w:tc>
          <w:tcPr>
            <w:tcW w:w="851" w:type="dxa"/>
            <w:noWrap/>
            <w:hideMark/>
          </w:tcPr>
          <w:p w14:paraId="4A7461A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0.73</w:t>
            </w:r>
          </w:p>
        </w:tc>
        <w:tc>
          <w:tcPr>
            <w:tcW w:w="829" w:type="dxa"/>
            <w:noWrap/>
            <w:hideMark/>
          </w:tcPr>
          <w:p w14:paraId="6DD384C1"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11.95</w:t>
            </w:r>
          </w:p>
        </w:tc>
        <w:tc>
          <w:tcPr>
            <w:tcW w:w="1060" w:type="dxa"/>
            <w:shd w:val="clear" w:color="auto" w:fill="FFFF00"/>
            <w:vAlign w:val="center"/>
          </w:tcPr>
          <w:p w14:paraId="3BEDB46C" w14:textId="605F21EF"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12.43</w:t>
            </w:r>
          </w:p>
        </w:tc>
      </w:tr>
      <w:tr w:rsidR="00066F21" w:rsidRPr="0034110A" w14:paraId="0962D457" w14:textId="292F57DF" w:rsidTr="00066F21">
        <w:trPr>
          <w:trHeight w:val="278"/>
          <w:jc w:val="center"/>
        </w:trPr>
        <w:tc>
          <w:tcPr>
            <w:tcW w:w="660" w:type="dxa"/>
            <w:hideMark/>
          </w:tcPr>
          <w:p w14:paraId="1263AF4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山东</w:t>
            </w:r>
          </w:p>
        </w:tc>
        <w:tc>
          <w:tcPr>
            <w:tcW w:w="849" w:type="dxa"/>
            <w:noWrap/>
            <w:hideMark/>
          </w:tcPr>
          <w:p w14:paraId="1548168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3.33</w:t>
            </w:r>
          </w:p>
        </w:tc>
        <w:tc>
          <w:tcPr>
            <w:tcW w:w="992" w:type="dxa"/>
            <w:noWrap/>
            <w:hideMark/>
          </w:tcPr>
          <w:p w14:paraId="0995FE4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3.66</w:t>
            </w:r>
          </w:p>
        </w:tc>
        <w:tc>
          <w:tcPr>
            <w:tcW w:w="851" w:type="dxa"/>
            <w:noWrap/>
            <w:hideMark/>
          </w:tcPr>
          <w:p w14:paraId="5A49E36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w:t>
            </w:r>
          </w:p>
        </w:tc>
        <w:tc>
          <w:tcPr>
            <w:tcW w:w="766" w:type="dxa"/>
            <w:noWrap/>
            <w:hideMark/>
          </w:tcPr>
          <w:p w14:paraId="5FA6DEC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6.99</w:t>
            </w:r>
          </w:p>
        </w:tc>
        <w:tc>
          <w:tcPr>
            <w:tcW w:w="851" w:type="dxa"/>
            <w:noWrap/>
            <w:hideMark/>
          </w:tcPr>
          <w:p w14:paraId="1FBD871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4.9</w:t>
            </w:r>
          </w:p>
        </w:tc>
        <w:tc>
          <w:tcPr>
            <w:tcW w:w="992" w:type="dxa"/>
            <w:noWrap/>
            <w:hideMark/>
          </w:tcPr>
          <w:p w14:paraId="44F4F89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3.72</w:t>
            </w:r>
          </w:p>
        </w:tc>
        <w:tc>
          <w:tcPr>
            <w:tcW w:w="851" w:type="dxa"/>
            <w:noWrap/>
            <w:hideMark/>
          </w:tcPr>
          <w:p w14:paraId="04F1944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0.11</w:t>
            </w:r>
          </w:p>
        </w:tc>
        <w:tc>
          <w:tcPr>
            <w:tcW w:w="829" w:type="dxa"/>
            <w:noWrap/>
            <w:hideMark/>
          </w:tcPr>
          <w:p w14:paraId="42D1E59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8.73</w:t>
            </w:r>
          </w:p>
        </w:tc>
        <w:tc>
          <w:tcPr>
            <w:tcW w:w="1060" w:type="dxa"/>
            <w:shd w:val="clear" w:color="auto" w:fill="FFFF00"/>
            <w:vAlign w:val="center"/>
          </w:tcPr>
          <w:p w14:paraId="184AC82D" w14:textId="3EAFE1CB"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7.86</w:t>
            </w:r>
          </w:p>
        </w:tc>
      </w:tr>
      <w:tr w:rsidR="00066F21" w:rsidRPr="0034110A" w14:paraId="44BB6DEC" w14:textId="07EE28BD" w:rsidTr="00066F21">
        <w:trPr>
          <w:trHeight w:val="278"/>
          <w:jc w:val="center"/>
        </w:trPr>
        <w:tc>
          <w:tcPr>
            <w:tcW w:w="660" w:type="dxa"/>
            <w:hideMark/>
          </w:tcPr>
          <w:p w14:paraId="2F78BD5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河南</w:t>
            </w:r>
          </w:p>
        </w:tc>
        <w:tc>
          <w:tcPr>
            <w:tcW w:w="849" w:type="dxa"/>
            <w:noWrap/>
            <w:hideMark/>
          </w:tcPr>
          <w:p w14:paraId="46045AC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4.67</w:t>
            </w:r>
          </w:p>
        </w:tc>
        <w:tc>
          <w:tcPr>
            <w:tcW w:w="992" w:type="dxa"/>
            <w:noWrap/>
            <w:hideMark/>
          </w:tcPr>
          <w:p w14:paraId="301AF8D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3.22</w:t>
            </w:r>
          </w:p>
        </w:tc>
        <w:tc>
          <w:tcPr>
            <w:tcW w:w="851" w:type="dxa"/>
            <w:noWrap/>
            <w:hideMark/>
          </w:tcPr>
          <w:p w14:paraId="15C8BEE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0.67</w:t>
            </w:r>
          </w:p>
        </w:tc>
        <w:tc>
          <w:tcPr>
            <w:tcW w:w="766" w:type="dxa"/>
            <w:noWrap/>
            <w:hideMark/>
          </w:tcPr>
          <w:p w14:paraId="514F536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8.56</w:t>
            </w:r>
          </w:p>
        </w:tc>
        <w:tc>
          <w:tcPr>
            <w:tcW w:w="851" w:type="dxa"/>
            <w:noWrap/>
            <w:hideMark/>
          </w:tcPr>
          <w:p w14:paraId="6B3F101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4.44</w:t>
            </w:r>
          </w:p>
        </w:tc>
        <w:tc>
          <w:tcPr>
            <w:tcW w:w="992" w:type="dxa"/>
            <w:noWrap/>
            <w:hideMark/>
          </w:tcPr>
          <w:p w14:paraId="6D5A6B9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2.83</w:t>
            </w:r>
          </w:p>
        </w:tc>
        <w:tc>
          <w:tcPr>
            <w:tcW w:w="851" w:type="dxa"/>
            <w:noWrap/>
            <w:hideMark/>
          </w:tcPr>
          <w:p w14:paraId="40DDB90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0.5</w:t>
            </w:r>
          </w:p>
        </w:tc>
        <w:tc>
          <w:tcPr>
            <w:tcW w:w="829" w:type="dxa"/>
            <w:noWrap/>
            <w:hideMark/>
          </w:tcPr>
          <w:p w14:paraId="1510E8B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7.78</w:t>
            </w:r>
          </w:p>
        </w:tc>
        <w:tc>
          <w:tcPr>
            <w:tcW w:w="1060" w:type="dxa"/>
            <w:shd w:val="clear" w:color="auto" w:fill="FFFF00"/>
            <w:vAlign w:val="center"/>
          </w:tcPr>
          <w:p w14:paraId="569D8B96" w14:textId="57D7D472"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8.17</w:t>
            </w:r>
          </w:p>
        </w:tc>
      </w:tr>
      <w:tr w:rsidR="00066F21" w:rsidRPr="0034110A" w14:paraId="44BC47D5" w14:textId="7500EAC8" w:rsidTr="00066F21">
        <w:trPr>
          <w:trHeight w:val="278"/>
          <w:jc w:val="center"/>
        </w:trPr>
        <w:tc>
          <w:tcPr>
            <w:tcW w:w="660" w:type="dxa"/>
            <w:hideMark/>
          </w:tcPr>
          <w:p w14:paraId="6574C33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湖北</w:t>
            </w:r>
          </w:p>
        </w:tc>
        <w:tc>
          <w:tcPr>
            <w:tcW w:w="849" w:type="dxa"/>
            <w:noWrap/>
            <w:hideMark/>
          </w:tcPr>
          <w:p w14:paraId="4B72C01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5.78</w:t>
            </w:r>
          </w:p>
        </w:tc>
        <w:tc>
          <w:tcPr>
            <w:tcW w:w="992" w:type="dxa"/>
            <w:noWrap/>
            <w:hideMark/>
          </w:tcPr>
          <w:p w14:paraId="0C4036C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5.67</w:t>
            </w:r>
          </w:p>
        </w:tc>
        <w:tc>
          <w:tcPr>
            <w:tcW w:w="851" w:type="dxa"/>
            <w:noWrap/>
            <w:hideMark/>
          </w:tcPr>
          <w:p w14:paraId="16816262"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0.56</w:t>
            </w:r>
          </w:p>
        </w:tc>
        <w:tc>
          <w:tcPr>
            <w:tcW w:w="766" w:type="dxa"/>
            <w:noWrap/>
            <w:hideMark/>
          </w:tcPr>
          <w:p w14:paraId="7CA7FC0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12</w:t>
            </w:r>
          </w:p>
        </w:tc>
        <w:tc>
          <w:tcPr>
            <w:tcW w:w="851" w:type="dxa"/>
            <w:noWrap/>
            <w:hideMark/>
          </w:tcPr>
          <w:p w14:paraId="537C7BB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6.34</w:t>
            </w:r>
          </w:p>
        </w:tc>
        <w:tc>
          <w:tcPr>
            <w:tcW w:w="992" w:type="dxa"/>
            <w:noWrap/>
            <w:hideMark/>
          </w:tcPr>
          <w:p w14:paraId="69A43B1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6.95</w:t>
            </w:r>
          </w:p>
        </w:tc>
        <w:tc>
          <w:tcPr>
            <w:tcW w:w="851" w:type="dxa"/>
            <w:noWrap/>
            <w:hideMark/>
          </w:tcPr>
          <w:p w14:paraId="5C7C6A2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0.5</w:t>
            </w:r>
          </w:p>
        </w:tc>
        <w:tc>
          <w:tcPr>
            <w:tcW w:w="829" w:type="dxa"/>
            <w:noWrap/>
            <w:hideMark/>
          </w:tcPr>
          <w:p w14:paraId="2C0130D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13.79</w:t>
            </w:r>
          </w:p>
        </w:tc>
        <w:tc>
          <w:tcPr>
            <w:tcW w:w="1060" w:type="dxa"/>
            <w:shd w:val="clear" w:color="auto" w:fill="FFFF00"/>
            <w:vAlign w:val="center"/>
          </w:tcPr>
          <w:p w14:paraId="3F3BED12" w14:textId="63FC442D"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12.89</w:t>
            </w:r>
          </w:p>
        </w:tc>
      </w:tr>
      <w:tr w:rsidR="00066F21" w:rsidRPr="0034110A" w14:paraId="1EF13D8E" w14:textId="7902B376" w:rsidTr="00066F21">
        <w:trPr>
          <w:trHeight w:val="278"/>
          <w:jc w:val="center"/>
        </w:trPr>
        <w:tc>
          <w:tcPr>
            <w:tcW w:w="660" w:type="dxa"/>
            <w:hideMark/>
          </w:tcPr>
          <w:p w14:paraId="061C7D0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湖南</w:t>
            </w:r>
          </w:p>
        </w:tc>
        <w:tc>
          <w:tcPr>
            <w:tcW w:w="849" w:type="dxa"/>
            <w:noWrap/>
            <w:hideMark/>
          </w:tcPr>
          <w:p w14:paraId="0DF5A72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7.11</w:t>
            </w:r>
          </w:p>
        </w:tc>
        <w:tc>
          <w:tcPr>
            <w:tcW w:w="992" w:type="dxa"/>
            <w:noWrap/>
            <w:hideMark/>
          </w:tcPr>
          <w:p w14:paraId="24193CD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5.94</w:t>
            </w:r>
          </w:p>
        </w:tc>
        <w:tc>
          <w:tcPr>
            <w:tcW w:w="851" w:type="dxa"/>
            <w:noWrap/>
            <w:hideMark/>
          </w:tcPr>
          <w:p w14:paraId="773F98C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0.89</w:t>
            </w:r>
          </w:p>
        </w:tc>
        <w:tc>
          <w:tcPr>
            <w:tcW w:w="766" w:type="dxa"/>
            <w:noWrap/>
            <w:hideMark/>
          </w:tcPr>
          <w:p w14:paraId="5DD535F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13.94</w:t>
            </w:r>
          </w:p>
        </w:tc>
        <w:tc>
          <w:tcPr>
            <w:tcW w:w="851" w:type="dxa"/>
            <w:noWrap/>
            <w:hideMark/>
          </w:tcPr>
          <w:p w14:paraId="5783B0E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7.28</w:t>
            </w:r>
          </w:p>
        </w:tc>
        <w:tc>
          <w:tcPr>
            <w:tcW w:w="992" w:type="dxa"/>
            <w:noWrap/>
            <w:hideMark/>
          </w:tcPr>
          <w:p w14:paraId="7225560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4.39</w:t>
            </w:r>
          </w:p>
        </w:tc>
        <w:tc>
          <w:tcPr>
            <w:tcW w:w="851" w:type="dxa"/>
            <w:noWrap/>
            <w:hideMark/>
          </w:tcPr>
          <w:p w14:paraId="1D62C79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0.39</w:t>
            </w:r>
          </w:p>
        </w:tc>
        <w:tc>
          <w:tcPr>
            <w:tcW w:w="829" w:type="dxa"/>
            <w:noWrap/>
            <w:hideMark/>
          </w:tcPr>
          <w:p w14:paraId="718F3BA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12.06</w:t>
            </w:r>
          </w:p>
        </w:tc>
        <w:tc>
          <w:tcPr>
            <w:tcW w:w="1060" w:type="dxa"/>
            <w:shd w:val="clear" w:color="auto" w:fill="FFFF00"/>
            <w:vAlign w:val="center"/>
          </w:tcPr>
          <w:p w14:paraId="77ABB398" w14:textId="5A7CA041"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13.00</w:t>
            </w:r>
          </w:p>
        </w:tc>
      </w:tr>
      <w:tr w:rsidR="00066F21" w:rsidRPr="0034110A" w14:paraId="432CA1D3" w14:textId="1115C6A2" w:rsidTr="00066F21">
        <w:trPr>
          <w:trHeight w:val="278"/>
          <w:jc w:val="center"/>
        </w:trPr>
        <w:tc>
          <w:tcPr>
            <w:tcW w:w="660" w:type="dxa"/>
            <w:hideMark/>
          </w:tcPr>
          <w:p w14:paraId="27D3450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广东</w:t>
            </w:r>
          </w:p>
        </w:tc>
        <w:tc>
          <w:tcPr>
            <w:tcW w:w="849" w:type="dxa"/>
            <w:noWrap/>
            <w:hideMark/>
          </w:tcPr>
          <w:p w14:paraId="6F0C129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7.39</w:t>
            </w:r>
          </w:p>
        </w:tc>
        <w:tc>
          <w:tcPr>
            <w:tcW w:w="992" w:type="dxa"/>
            <w:noWrap/>
            <w:hideMark/>
          </w:tcPr>
          <w:p w14:paraId="3D31AD54"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9.89</w:t>
            </w:r>
          </w:p>
        </w:tc>
        <w:tc>
          <w:tcPr>
            <w:tcW w:w="851" w:type="dxa"/>
            <w:noWrap/>
            <w:hideMark/>
          </w:tcPr>
          <w:p w14:paraId="35D34935"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1.11</w:t>
            </w:r>
          </w:p>
        </w:tc>
        <w:tc>
          <w:tcPr>
            <w:tcW w:w="766" w:type="dxa"/>
            <w:noWrap/>
            <w:hideMark/>
          </w:tcPr>
          <w:p w14:paraId="05AC39F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18.39</w:t>
            </w:r>
          </w:p>
        </w:tc>
        <w:tc>
          <w:tcPr>
            <w:tcW w:w="851" w:type="dxa"/>
            <w:noWrap/>
            <w:hideMark/>
          </w:tcPr>
          <w:p w14:paraId="3B39808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9</w:t>
            </w:r>
          </w:p>
        </w:tc>
        <w:tc>
          <w:tcPr>
            <w:tcW w:w="992" w:type="dxa"/>
            <w:noWrap/>
            <w:hideMark/>
          </w:tcPr>
          <w:p w14:paraId="280521F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8.5</w:t>
            </w:r>
          </w:p>
        </w:tc>
        <w:tc>
          <w:tcPr>
            <w:tcW w:w="851" w:type="dxa"/>
            <w:noWrap/>
            <w:hideMark/>
          </w:tcPr>
          <w:p w14:paraId="67F5204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w:t>
            </w:r>
          </w:p>
        </w:tc>
        <w:tc>
          <w:tcPr>
            <w:tcW w:w="829" w:type="dxa"/>
            <w:noWrap/>
            <w:hideMark/>
          </w:tcPr>
          <w:p w14:paraId="41E32C7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18.5</w:t>
            </w:r>
          </w:p>
        </w:tc>
        <w:tc>
          <w:tcPr>
            <w:tcW w:w="1060" w:type="dxa"/>
            <w:shd w:val="clear" w:color="auto" w:fill="FFFF00"/>
            <w:vAlign w:val="center"/>
          </w:tcPr>
          <w:p w14:paraId="0B71E46F" w14:textId="3F347B15"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18.44</w:t>
            </w:r>
          </w:p>
        </w:tc>
      </w:tr>
      <w:tr w:rsidR="00066F21" w:rsidRPr="0034110A" w14:paraId="2265C1A1" w14:textId="2B5536EA" w:rsidTr="00066F21">
        <w:trPr>
          <w:trHeight w:val="278"/>
          <w:jc w:val="center"/>
        </w:trPr>
        <w:tc>
          <w:tcPr>
            <w:tcW w:w="660" w:type="dxa"/>
            <w:hideMark/>
          </w:tcPr>
          <w:p w14:paraId="2248ED07"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广西</w:t>
            </w:r>
          </w:p>
        </w:tc>
        <w:tc>
          <w:tcPr>
            <w:tcW w:w="849" w:type="dxa"/>
            <w:noWrap/>
            <w:hideMark/>
          </w:tcPr>
          <w:p w14:paraId="62B9E30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7.98</w:t>
            </w:r>
          </w:p>
        </w:tc>
        <w:tc>
          <w:tcPr>
            <w:tcW w:w="992" w:type="dxa"/>
            <w:noWrap/>
            <w:hideMark/>
          </w:tcPr>
          <w:p w14:paraId="1048952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8.43</w:t>
            </w:r>
          </w:p>
        </w:tc>
        <w:tc>
          <w:tcPr>
            <w:tcW w:w="851" w:type="dxa"/>
            <w:noWrap/>
            <w:hideMark/>
          </w:tcPr>
          <w:p w14:paraId="4B8F1026"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2.58</w:t>
            </w:r>
          </w:p>
        </w:tc>
        <w:tc>
          <w:tcPr>
            <w:tcW w:w="766" w:type="dxa"/>
            <w:noWrap/>
            <w:hideMark/>
          </w:tcPr>
          <w:p w14:paraId="4A6B5BD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18.99</w:t>
            </w:r>
          </w:p>
        </w:tc>
        <w:tc>
          <w:tcPr>
            <w:tcW w:w="851" w:type="dxa"/>
            <w:noWrap/>
            <w:hideMark/>
          </w:tcPr>
          <w:p w14:paraId="13B03A3A"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6.61</w:t>
            </w:r>
          </w:p>
        </w:tc>
        <w:tc>
          <w:tcPr>
            <w:tcW w:w="992" w:type="dxa"/>
            <w:noWrap/>
            <w:hideMark/>
          </w:tcPr>
          <w:p w14:paraId="6AB6901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6</w:t>
            </w:r>
          </w:p>
        </w:tc>
        <w:tc>
          <w:tcPr>
            <w:tcW w:w="851" w:type="dxa"/>
            <w:noWrap/>
            <w:hideMark/>
          </w:tcPr>
          <w:p w14:paraId="78C2DE6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1.23</w:t>
            </w:r>
          </w:p>
        </w:tc>
        <w:tc>
          <w:tcPr>
            <w:tcW w:w="829" w:type="dxa"/>
            <w:noWrap/>
            <w:hideMark/>
          </w:tcPr>
          <w:p w14:paraId="66DC0983"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sz w:val="22"/>
                <w:szCs w:val="24"/>
              </w:rPr>
              <w:t>13.85</w:t>
            </w:r>
          </w:p>
        </w:tc>
        <w:tc>
          <w:tcPr>
            <w:tcW w:w="1060" w:type="dxa"/>
            <w:shd w:val="clear" w:color="auto" w:fill="FFFF00"/>
            <w:vAlign w:val="center"/>
          </w:tcPr>
          <w:p w14:paraId="7F287882" w14:textId="73EE81B6"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16.41</w:t>
            </w:r>
          </w:p>
        </w:tc>
      </w:tr>
      <w:tr w:rsidR="00066F21" w:rsidRPr="0034110A" w14:paraId="2CF374F6" w14:textId="4EA41AB2" w:rsidTr="00832823">
        <w:trPr>
          <w:trHeight w:val="278"/>
          <w:jc w:val="center"/>
        </w:trPr>
        <w:tc>
          <w:tcPr>
            <w:tcW w:w="660" w:type="dxa"/>
            <w:hideMark/>
          </w:tcPr>
          <w:p w14:paraId="34C20B91"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海南</w:t>
            </w:r>
          </w:p>
        </w:tc>
        <w:tc>
          <w:tcPr>
            <w:tcW w:w="849" w:type="dxa"/>
            <w:shd w:val="clear" w:color="auto" w:fill="auto"/>
            <w:noWrap/>
            <w:hideMark/>
          </w:tcPr>
          <w:p w14:paraId="1342777F"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9.15</w:t>
            </w:r>
          </w:p>
        </w:tc>
        <w:tc>
          <w:tcPr>
            <w:tcW w:w="992" w:type="dxa"/>
            <w:shd w:val="clear" w:color="auto" w:fill="auto"/>
            <w:noWrap/>
            <w:hideMark/>
          </w:tcPr>
          <w:p w14:paraId="77EEF0FD"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10.16</w:t>
            </w:r>
          </w:p>
        </w:tc>
        <w:tc>
          <w:tcPr>
            <w:tcW w:w="851" w:type="dxa"/>
            <w:shd w:val="clear" w:color="auto" w:fill="auto"/>
            <w:noWrap/>
            <w:hideMark/>
          </w:tcPr>
          <w:p w14:paraId="24A02069"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2.41</w:t>
            </w:r>
          </w:p>
        </w:tc>
        <w:tc>
          <w:tcPr>
            <w:tcW w:w="766" w:type="dxa"/>
            <w:shd w:val="clear" w:color="auto" w:fill="auto"/>
            <w:noWrap/>
            <w:hideMark/>
          </w:tcPr>
          <w:p w14:paraId="2E08116C"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21.73</w:t>
            </w:r>
          </w:p>
        </w:tc>
        <w:tc>
          <w:tcPr>
            <w:tcW w:w="851" w:type="dxa"/>
            <w:shd w:val="clear" w:color="auto" w:fill="auto"/>
            <w:noWrap/>
            <w:hideMark/>
          </w:tcPr>
          <w:p w14:paraId="06911555"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8.8</w:t>
            </w:r>
          </w:p>
        </w:tc>
        <w:tc>
          <w:tcPr>
            <w:tcW w:w="992" w:type="dxa"/>
            <w:shd w:val="clear" w:color="auto" w:fill="auto"/>
            <w:noWrap/>
            <w:hideMark/>
          </w:tcPr>
          <w:p w14:paraId="06EC2118"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9.08</w:t>
            </w:r>
          </w:p>
        </w:tc>
        <w:tc>
          <w:tcPr>
            <w:tcW w:w="851" w:type="dxa"/>
            <w:shd w:val="clear" w:color="auto" w:fill="auto"/>
            <w:noWrap/>
            <w:hideMark/>
          </w:tcPr>
          <w:p w14:paraId="2BBE4693"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0.85</w:t>
            </w:r>
          </w:p>
        </w:tc>
        <w:tc>
          <w:tcPr>
            <w:tcW w:w="829" w:type="dxa"/>
            <w:shd w:val="clear" w:color="auto" w:fill="auto"/>
            <w:noWrap/>
            <w:hideMark/>
          </w:tcPr>
          <w:p w14:paraId="3DA6395D"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18.73</w:t>
            </w:r>
          </w:p>
        </w:tc>
        <w:tc>
          <w:tcPr>
            <w:tcW w:w="1060" w:type="dxa"/>
            <w:shd w:val="clear" w:color="auto" w:fill="FFFF00"/>
            <w:vAlign w:val="center"/>
          </w:tcPr>
          <w:p w14:paraId="08A10818" w14:textId="4BE42674"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20.24</w:t>
            </w:r>
          </w:p>
        </w:tc>
      </w:tr>
      <w:tr w:rsidR="00066F21" w:rsidRPr="0034110A" w14:paraId="5622EEFA" w14:textId="24C023A3" w:rsidTr="00832823">
        <w:trPr>
          <w:trHeight w:val="278"/>
          <w:jc w:val="center"/>
        </w:trPr>
        <w:tc>
          <w:tcPr>
            <w:tcW w:w="660" w:type="dxa"/>
            <w:hideMark/>
          </w:tcPr>
          <w:p w14:paraId="12DAC27C"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重庆</w:t>
            </w:r>
          </w:p>
        </w:tc>
        <w:tc>
          <w:tcPr>
            <w:tcW w:w="849" w:type="dxa"/>
            <w:shd w:val="clear" w:color="auto" w:fill="auto"/>
            <w:noWrap/>
            <w:hideMark/>
          </w:tcPr>
          <w:p w14:paraId="6D63BC9A"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7.51</w:t>
            </w:r>
          </w:p>
        </w:tc>
        <w:tc>
          <w:tcPr>
            <w:tcW w:w="992" w:type="dxa"/>
            <w:shd w:val="clear" w:color="auto" w:fill="auto"/>
            <w:noWrap/>
            <w:hideMark/>
          </w:tcPr>
          <w:p w14:paraId="26474A92"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5.12</w:t>
            </w:r>
          </w:p>
        </w:tc>
        <w:tc>
          <w:tcPr>
            <w:tcW w:w="851" w:type="dxa"/>
            <w:shd w:val="clear" w:color="auto" w:fill="auto"/>
            <w:noWrap/>
            <w:hideMark/>
          </w:tcPr>
          <w:p w14:paraId="180488CD"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2.17</w:t>
            </w:r>
          </w:p>
        </w:tc>
        <w:tc>
          <w:tcPr>
            <w:tcW w:w="766" w:type="dxa"/>
            <w:shd w:val="clear" w:color="auto" w:fill="auto"/>
            <w:noWrap/>
            <w:hideMark/>
          </w:tcPr>
          <w:p w14:paraId="0100D813"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14.79</w:t>
            </w:r>
          </w:p>
        </w:tc>
        <w:tc>
          <w:tcPr>
            <w:tcW w:w="851" w:type="dxa"/>
            <w:shd w:val="clear" w:color="auto" w:fill="auto"/>
            <w:noWrap/>
            <w:hideMark/>
          </w:tcPr>
          <w:p w14:paraId="186DFBD7"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7.01</w:t>
            </w:r>
          </w:p>
        </w:tc>
        <w:tc>
          <w:tcPr>
            <w:tcW w:w="992" w:type="dxa"/>
            <w:shd w:val="clear" w:color="auto" w:fill="auto"/>
            <w:noWrap/>
            <w:hideMark/>
          </w:tcPr>
          <w:p w14:paraId="4E631DA7"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4.51</w:t>
            </w:r>
          </w:p>
        </w:tc>
        <w:tc>
          <w:tcPr>
            <w:tcW w:w="851" w:type="dxa"/>
            <w:shd w:val="clear" w:color="auto" w:fill="auto"/>
            <w:noWrap/>
            <w:hideMark/>
          </w:tcPr>
          <w:p w14:paraId="4B757E00"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2.39</w:t>
            </w:r>
          </w:p>
        </w:tc>
        <w:tc>
          <w:tcPr>
            <w:tcW w:w="829" w:type="dxa"/>
            <w:shd w:val="clear" w:color="auto" w:fill="auto"/>
            <w:noWrap/>
            <w:hideMark/>
          </w:tcPr>
          <w:p w14:paraId="756F9E90"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13.91</w:t>
            </w:r>
          </w:p>
        </w:tc>
        <w:tc>
          <w:tcPr>
            <w:tcW w:w="1060" w:type="dxa"/>
            <w:shd w:val="clear" w:color="auto" w:fill="FFFF00"/>
            <w:vAlign w:val="center"/>
          </w:tcPr>
          <w:p w14:paraId="7A23F06A" w14:textId="507926DE"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14.35</w:t>
            </w:r>
          </w:p>
        </w:tc>
      </w:tr>
      <w:tr w:rsidR="00066F21" w:rsidRPr="0034110A" w14:paraId="583B72EF" w14:textId="4FCB084B" w:rsidTr="00832823">
        <w:trPr>
          <w:trHeight w:val="278"/>
          <w:jc w:val="center"/>
        </w:trPr>
        <w:tc>
          <w:tcPr>
            <w:tcW w:w="660" w:type="dxa"/>
            <w:hideMark/>
          </w:tcPr>
          <w:p w14:paraId="1536BF9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四川</w:t>
            </w:r>
          </w:p>
        </w:tc>
        <w:tc>
          <w:tcPr>
            <w:tcW w:w="849" w:type="dxa"/>
            <w:shd w:val="clear" w:color="auto" w:fill="auto"/>
            <w:noWrap/>
            <w:hideMark/>
          </w:tcPr>
          <w:p w14:paraId="7061DF38"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6.06</w:t>
            </w:r>
          </w:p>
        </w:tc>
        <w:tc>
          <w:tcPr>
            <w:tcW w:w="992" w:type="dxa"/>
            <w:shd w:val="clear" w:color="auto" w:fill="auto"/>
            <w:noWrap/>
            <w:hideMark/>
          </w:tcPr>
          <w:p w14:paraId="75BD6AD7"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5.89</w:t>
            </w:r>
          </w:p>
        </w:tc>
        <w:tc>
          <w:tcPr>
            <w:tcW w:w="851" w:type="dxa"/>
            <w:shd w:val="clear" w:color="auto" w:fill="auto"/>
            <w:noWrap/>
            <w:hideMark/>
          </w:tcPr>
          <w:p w14:paraId="7EB8B1EA"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4.28</w:t>
            </w:r>
          </w:p>
        </w:tc>
        <w:tc>
          <w:tcPr>
            <w:tcW w:w="766" w:type="dxa"/>
            <w:shd w:val="clear" w:color="auto" w:fill="auto"/>
            <w:noWrap/>
            <w:hideMark/>
          </w:tcPr>
          <w:p w14:paraId="0E8E48EF"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16.22</w:t>
            </w:r>
          </w:p>
        </w:tc>
        <w:tc>
          <w:tcPr>
            <w:tcW w:w="851" w:type="dxa"/>
            <w:shd w:val="clear" w:color="auto" w:fill="auto"/>
            <w:noWrap/>
            <w:hideMark/>
          </w:tcPr>
          <w:p w14:paraId="0390B419"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7.15</w:t>
            </w:r>
          </w:p>
        </w:tc>
        <w:tc>
          <w:tcPr>
            <w:tcW w:w="992" w:type="dxa"/>
            <w:shd w:val="clear" w:color="auto" w:fill="auto"/>
            <w:noWrap/>
            <w:hideMark/>
          </w:tcPr>
          <w:p w14:paraId="6159CA31"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3.58</w:t>
            </w:r>
          </w:p>
        </w:tc>
        <w:tc>
          <w:tcPr>
            <w:tcW w:w="851" w:type="dxa"/>
            <w:shd w:val="clear" w:color="auto" w:fill="auto"/>
            <w:noWrap/>
            <w:hideMark/>
          </w:tcPr>
          <w:p w14:paraId="4CAEB2F6"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4.3</w:t>
            </w:r>
          </w:p>
        </w:tc>
        <w:tc>
          <w:tcPr>
            <w:tcW w:w="829" w:type="dxa"/>
            <w:shd w:val="clear" w:color="auto" w:fill="auto"/>
            <w:noWrap/>
            <w:hideMark/>
          </w:tcPr>
          <w:p w14:paraId="65145631"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15.03</w:t>
            </w:r>
          </w:p>
        </w:tc>
        <w:tc>
          <w:tcPr>
            <w:tcW w:w="1060" w:type="dxa"/>
            <w:shd w:val="clear" w:color="auto" w:fill="FFFF00"/>
            <w:vAlign w:val="center"/>
          </w:tcPr>
          <w:p w14:paraId="3B0A13C4" w14:textId="4C3C77B2"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15.63</w:t>
            </w:r>
          </w:p>
        </w:tc>
      </w:tr>
      <w:tr w:rsidR="00066F21" w:rsidRPr="0034110A" w14:paraId="00575A53" w14:textId="0CA51CF9" w:rsidTr="00832823">
        <w:trPr>
          <w:trHeight w:val="278"/>
          <w:jc w:val="center"/>
        </w:trPr>
        <w:tc>
          <w:tcPr>
            <w:tcW w:w="660" w:type="dxa"/>
            <w:hideMark/>
          </w:tcPr>
          <w:p w14:paraId="7BB5328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贵州</w:t>
            </w:r>
          </w:p>
        </w:tc>
        <w:tc>
          <w:tcPr>
            <w:tcW w:w="849" w:type="dxa"/>
            <w:shd w:val="clear" w:color="auto" w:fill="auto"/>
            <w:noWrap/>
            <w:hideMark/>
          </w:tcPr>
          <w:p w14:paraId="71617BD3"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8.7</w:t>
            </w:r>
          </w:p>
        </w:tc>
        <w:tc>
          <w:tcPr>
            <w:tcW w:w="992" w:type="dxa"/>
            <w:shd w:val="clear" w:color="auto" w:fill="auto"/>
            <w:noWrap/>
            <w:hideMark/>
          </w:tcPr>
          <w:p w14:paraId="43D852CD"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7.86</w:t>
            </w:r>
          </w:p>
        </w:tc>
        <w:tc>
          <w:tcPr>
            <w:tcW w:w="851" w:type="dxa"/>
            <w:shd w:val="clear" w:color="auto" w:fill="auto"/>
            <w:noWrap/>
            <w:hideMark/>
          </w:tcPr>
          <w:p w14:paraId="5CED53C5"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6.63</w:t>
            </w:r>
          </w:p>
        </w:tc>
        <w:tc>
          <w:tcPr>
            <w:tcW w:w="766" w:type="dxa"/>
            <w:shd w:val="clear" w:color="auto" w:fill="auto"/>
            <w:noWrap/>
            <w:hideMark/>
          </w:tcPr>
          <w:p w14:paraId="17B3897B"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23.19</w:t>
            </w:r>
          </w:p>
        </w:tc>
        <w:tc>
          <w:tcPr>
            <w:tcW w:w="851" w:type="dxa"/>
            <w:shd w:val="clear" w:color="auto" w:fill="auto"/>
            <w:noWrap/>
            <w:hideMark/>
          </w:tcPr>
          <w:p w14:paraId="5DADF026"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7.56</w:t>
            </w:r>
          </w:p>
        </w:tc>
        <w:tc>
          <w:tcPr>
            <w:tcW w:w="992" w:type="dxa"/>
            <w:shd w:val="clear" w:color="auto" w:fill="auto"/>
            <w:noWrap/>
            <w:hideMark/>
          </w:tcPr>
          <w:p w14:paraId="74E2D20B"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5.95</w:t>
            </w:r>
          </w:p>
        </w:tc>
        <w:tc>
          <w:tcPr>
            <w:tcW w:w="851" w:type="dxa"/>
            <w:shd w:val="clear" w:color="auto" w:fill="auto"/>
            <w:noWrap/>
            <w:hideMark/>
          </w:tcPr>
          <w:p w14:paraId="3CA0F3F2"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4.95</w:t>
            </w:r>
          </w:p>
        </w:tc>
        <w:tc>
          <w:tcPr>
            <w:tcW w:w="829" w:type="dxa"/>
            <w:shd w:val="clear" w:color="auto" w:fill="auto"/>
            <w:noWrap/>
            <w:hideMark/>
          </w:tcPr>
          <w:p w14:paraId="05BB5FD0"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18.46</w:t>
            </w:r>
          </w:p>
        </w:tc>
        <w:tc>
          <w:tcPr>
            <w:tcW w:w="1060" w:type="dxa"/>
            <w:shd w:val="clear" w:color="auto" w:fill="FFFF00"/>
            <w:vAlign w:val="center"/>
          </w:tcPr>
          <w:p w14:paraId="35553CF9" w14:textId="1F6F1B22"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20.82</w:t>
            </w:r>
          </w:p>
        </w:tc>
      </w:tr>
      <w:tr w:rsidR="00066F21" w:rsidRPr="0034110A" w14:paraId="5492E08A" w14:textId="2210DEFF" w:rsidTr="00832823">
        <w:trPr>
          <w:trHeight w:val="278"/>
          <w:jc w:val="center"/>
        </w:trPr>
        <w:tc>
          <w:tcPr>
            <w:tcW w:w="660" w:type="dxa"/>
            <w:hideMark/>
          </w:tcPr>
          <w:p w14:paraId="3230D8A0"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云南</w:t>
            </w:r>
          </w:p>
        </w:tc>
        <w:tc>
          <w:tcPr>
            <w:tcW w:w="849" w:type="dxa"/>
            <w:shd w:val="clear" w:color="auto" w:fill="auto"/>
            <w:noWrap/>
            <w:hideMark/>
          </w:tcPr>
          <w:p w14:paraId="16F34DFE"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10.22</w:t>
            </w:r>
          </w:p>
        </w:tc>
        <w:tc>
          <w:tcPr>
            <w:tcW w:w="992" w:type="dxa"/>
            <w:shd w:val="clear" w:color="auto" w:fill="auto"/>
            <w:noWrap/>
            <w:hideMark/>
          </w:tcPr>
          <w:p w14:paraId="0F03BF4D"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11.67</w:t>
            </w:r>
          </w:p>
        </w:tc>
        <w:tc>
          <w:tcPr>
            <w:tcW w:w="851" w:type="dxa"/>
            <w:shd w:val="clear" w:color="auto" w:fill="auto"/>
            <w:noWrap/>
            <w:hideMark/>
          </w:tcPr>
          <w:p w14:paraId="1DCE9F07"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2.28</w:t>
            </w:r>
          </w:p>
        </w:tc>
        <w:tc>
          <w:tcPr>
            <w:tcW w:w="766" w:type="dxa"/>
            <w:shd w:val="clear" w:color="auto" w:fill="auto"/>
            <w:noWrap/>
            <w:hideMark/>
          </w:tcPr>
          <w:p w14:paraId="1AB78FE9"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24.17</w:t>
            </w:r>
          </w:p>
        </w:tc>
        <w:tc>
          <w:tcPr>
            <w:tcW w:w="851" w:type="dxa"/>
            <w:shd w:val="clear" w:color="auto" w:fill="auto"/>
            <w:noWrap/>
            <w:hideMark/>
          </w:tcPr>
          <w:p w14:paraId="0F18923F"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8</w:t>
            </w:r>
          </w:p>
        </w:tc>
        <w:tc>
          <w:tcPr>
            <w:tcW w:w="992" w:type="dxa"/>
            <w:shd w:val="clear" w:color="auto" w:fill="auto"/>
            <w:noWrap/>
            <w:hideMark/>
          </w:tcPr>
          <w:p w14:paraId="3CAF41FF"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7.61</w:t>
            </w:r>
          </w:p>
        </w:tc>
        <w:tc>
          <w:tcPr>
            <w:tcW w:w="851" w:type="dxa"/>
            <w:shd w:val="clear" w:color="auto" w:fill="auto"/>
            <w:noWrap/>
            <w:hideMark/>
          </w:tcPr>
          <w:p w14:paraId="2A839593"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1.44</w:t>
            </w:r>
          </w:p>
        </w:tc>
        <w:tc>
          <w:tcPr>
            <w:tcW w:w="829" w:type="dxa"/>
            <w:shd w:val="clear" w:color="auto" w:fill="auto"/>
            <w:noWrap/>
            <w:hideMark/>
          </w:tcPr>
          <w:p w14:paraId="150DFC40" w14:textId="77777777" w:rsidR="00066F21" w:rsidRPr="00832823" w:rsidRDefault="00066F21" w:rsidP="00066F21">
            <w:pPr>
              <w:rPr>
                <w:rFonts w:ascii="宋体" w:eastAsia="宋体" w:hAnsi="宋体" w:cs="Arial Unicode MS"/>
                <w:sz w:val="22"/>
                <w:szCs w:val="24"/>
              </w:rPr>
            </w:pPr>
            <w:r w:rsidRPr="00832823">
              <w:rPr>
                <w:rFonts w:ascii="宋体" w:eastAsia="宋体" w:hAnsi="宋体" w:cs="Arial Unicode MS"/>
                <w:sz w:val="22"/>
                <w:szCs w:val="24"/>
              </w:rPr>
              <w:t>17.06</w:t>
            </w:r>
          </w:p>
        </w:tc>
        <w:tc>
          <w:tcPr>
            <w:tcW w:w="1060" w:type="dxa"/>
            <w:shd w:val="clear" w:color="auto" w:fill="FFFF00"/>
            <w:vAlign w:val="center"/>
          </w:tcPr>
          <w:p w14:paraId="7C479B80" w14:textId="6EF9284C"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rPr>
              <w:t>20.61</w:t>
            </w:r>
          </w:p>
        </w:tc>
      </w:tr>
      <w:tr w:rsidR="00066F21" w:rsidRPr="0034110A" w14:paraId="60ACE0D2" w14:textId="6225668C" w:rsidTr="00832823">
        <w:trPr>
          <w:trHeight w:val="278"/>
          <w:jc w:val="center"/>
        </w:trPr>
        <w:tc>
          <w:tcPr>
            <w:tcW w:w="660" w:type="dxa"/>
            <w:hideMark/>
          </w:tcPr>
          <w:p w14:paraId="21BCFE4D"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西藏</w:t>
            </w:r>
          </w:p>
        </w:tc>
        <w:tc>
          <w:tcPr>
            <w:tcW w:w="849" w:type="dxa"/>
            <w:shd w:val="clear" w:color="auto" w:fill="auto"/>
            <w:noWrap/>
            <w:vAlign w:val="center"/>
            <w:hideMark/>
          </w:tcPr>
          <w:p w14:paraId="6A74A696" w14:textId="0D7870BA"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10.12</w:t>
            </w:r>
          </w:p>
        </w:tc>
        <w:tc>
          <w:tcPr>
            <w:tcW w:w="992" w:type="dxa"/>
            <w:shd w:val="clear" w:color="auto" w:fill="auto"/>
            <w:noWrap/>
            <w:vAlign w:val="center"/>
            <w:hideMark/>
          </w:tcPr>
          <w:p w14:paraId="1827C7CC" w14:textId="0DB86B35"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9.24</w:t>
            </w:r>
          </w:p>
        </w:tc>
        <w:tc>
          <w:tcPr>
            <w:tcW w:w="851" w:type="dxa"/>
            <w:shd w:val="clear" w:color="auto" w:fill="auto"/>
            <w:noWrap/>
            <w:vAlign w:val="center"/>
            <w:hideMark/>
          </w:tcPr>
          <w:p w14:paraId="4928A7E3" w14:textId="42C8BA3F"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1.91</w:t>
            </w:r>
          </w:p>
        </w:tc>
        <w:tc>
          <w:tcPr>
            <w:tcW w:w="766" w:type="dxa"/>
            <w:shd w:val="clear" w:color="auto" w:fill="auto"/>
            <w:noWrap/>
            <w:vAlign w:val="center"/>
            <w:hideMark/>
          </w:tcPr>
          <w:p w14:paraId="37BD93F2" w14:textId="262FB401"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21.26</w:t>
            </w:r>
          </w:p>
        </w:tc>
        <w:tc>
          <w:tcPr>
            <w:tcW w:w="851" w:type="dxa"/>
            <w:shd w:val="clear" w:color="auto" w:fill="auto"/>
            <w:noWrap/>
            <w:vAlign w:val="center"/>
            <w:hideMark/>
          </w:tcPr>
          <w:p w14:paraId="7EE174A4" w14:textId="5B8AB78B"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10.52</w:t>
            </w:r>
          </w:p>
        </w:tc>
        <w:tc>
          <w:tcPr>
            <w:tcW w:w="992" w:type="dxa"/>
            <w:shd w:val="clear" w:color="auto" w:fill="auto"/>
            <w:noWrap/>
            <w:vAlign w:val="center"/>
            <w:hideMark/>
          </w:tcPr>
          <w:p w14:paraId="2A44AD98" w14:textId="4CB7E5AA"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8.59</w:t>
            </w:r>
          </w:p>
        </w:tc>
        <w:tc>
          <w:tcPr>
            <w:tcW w:w="851" w:type="dxa"/>
            <w:shd w:val="clear" w:color="auto" w:fill="auto"/>
            <w:noWrap/>
            <w:vAlign w:val="center"/>
            <w:hideMark/>
          </w:tcPr>
          <w:p w14:paraId="27C456FE" w14:textId="073F8BF1"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2.81</w:t>
            </w:r>
          </w:p>
        </w:tc>
        <w:tc>
          <w:tcPr>
            <w:tcW w:w="829" w:type="dxa"/>
            <w:shd w:val="clear" w:color="auto" w:fill="auto"/>
            <w:noWrap/>
            <w:vAlign w:val="center"/>
            <w:hideMark/>
          </w:tcPr>
          <w:p w14:paraId="324A1FA6" w14:textId="0C3B983C"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21.93</w:t>
            </w:r>
          </w:p>
        </w:tc>
        <w:tc>
          <w:tcPr>
            <w:tcW w:w="1060" w:type="dxa"/>
            <w:shd w:val="clear" w:color="auto" w:fill="FFFF00"/>
            <w:vAlign w:val="center"/>
          </w:tcPr>
          <w:p w14:paraId="4FDBFC2C" w14:textId="2AAE8635"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highlight w:val="yellow"/>
              </w:rPr>
              <w:t>21.60</w:t>
            </w:r>
          </w:p>
        </w:tc>
      </w:tr>
      <w:tr w:rsidR="00066F21" w:rsidRPr="0034110A" w14:paraId="089A8BCA" w14:textId="456612BA" w:rsidTr="00832823">
        <w:trPr>
          <w:trHeight w:val="278"/>
          <w:jc w:val="center"/>
        </w:trPr>
        <w:tc>
          <w:tcPr>
            <w:tcW w:w="660" w:type="dxa"/>
            <w:hideMark/>
          </w:tcPr>
          <w:p w14:paraId="6339B6FF"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陕西</w:t>
            </w:r>
          </w:p>
        </w:tc>
        <w:tc>
          <w:tcPr>
            <w:tcW w:w="849" w:type="dxa"/>
            <w:shd w:val="clear" w:color="auto" w:fill="auto"/>
            <w:noWrap/>
            <w:vAlign w:val="center"/>
            <w:hideMark/>
          </w:tcPr>
          <w:p w14:paraId="382E4541" w14:textId="5DDD9D94"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6.86</w:t>
            </w:r>
          </w:p>
        </w:tc>
        <w:tc>
          <w:tcPr>
            <w:tcW w:w="992" w:type="dxa"/>
            <w:shd w:val="clear" w:color="auto" w:fill="auto"/>
            <w:noWrap/>
            <w:vAlign w:val="center"/>
            <w:hideMark/>
          </w:tcPr>
          <w:p w14:paraId="6223A8AD" w14:textId="1F99BBE9"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5.80</w:t>
            </w:r>
          </w:p>
        </w:tc>
        <w:tc>
          <w:tcPr>
            <w:tcW w:w="851" w:type="dxa"/>
            <w:shd w:val="clear" w:color="auto" w:fill="auto"/>
            <w:noWrap/>
            <w:vAlign w:val="center"/>
            <w:hideMark/>
          </w:tcPr>
          <w:p w14:paraId="0D0ADB6E" w14:textId="629458E9"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1.45</w:t>
            </w:r>
          </w:p>
        </w:tc>
        <w:tc>
          <w:tcPr>
            <w:tcW w:w="766" w:type="dxa"/>
            <w:shd w:val="clear" w:color="auto" w:fill="auto"/>
            <w:noWrap/>
            <w:vAlign w:val="center"/>
            <w:hideMark/>
          </w:tcPr>
          <w:p w14:paraId="7490B19F" w14:textId="2AFEF94D"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14.11</w:t>
            </w:r>
          </w:p>
        </w:tc>
        <w:tc>
          <w:tcPr>
            <w:tcW w:w="851" w:type="dxa"/>
            <w:shd w:val="clear" w:color="auto" w:fill="auto"/>
            <w:noWrap/>
            <w:vAlign w:val="center"/>
            <w:hideMark/>
          </w:tcPr>
          <w:p w14:paraId="6DFB1679" w14:textId="54B5A3CA"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7.22</w:t>
            </w:r>
          </w:p>
        </w:tc>
        <w:tc>
          <w:tcPr>
            <w:tcW w:w="992" w:type="dxa"/>
            <w:shd w:val="clear" w:color="auto" w:fill="auto"/>
            <w:noWrap/>
            <w:vAlign w:val="center"/>
            <w:hideMark/>
          </w:tcPr>
          <w:p w14:paraId="549A0795" w14:textId="1D192EAB"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5.22</w:t>
            </w:r>
          </w:p>
        </w:tc>
        <w:tc>
          <w:tcPr>
            <w:tcW w:w="851" w:type="dxa"/>
            <w:shd w:val="clear" w:color="auto" w:fill="auto"/>
            <w:noWrap/>
            <w:vAlign w:val="center"/>
            <w:hideMark/>
          </w:tcPr>
          <w:p w14:paraId="3421C110" w14:textId="6E05573F"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2.22</w:t>
            </w:r>
          </w:p>
        </w:tc>
        <w:tc>
          <w:tcPr>
            <w:tcW w:w="829" w:type="dxa"/>
            <w:shd w:val="clear" w:color="auto" w:fill="auto"/>
            <w:noWrap/>
            <w:vAlign w:val="center"/>
            <w:hideMark/>
          </w:tcPr>
          <w:p w14:paraId="0DF845CD" w14:textId="0124FA3B"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14.67</w:t>
            </w:r>
          </w:p>
        </w:tc>
        <w:tc>
          <w:tcPr>
            <w:tcW w:w="1060" w:type="dxa"/>
            <w:shd w:val="clear" w:color="auto" w:fill="FFFF00"/>
            <w:vAlign w:val="center"/>
          </w:tcPr>
          <w:p w14:paraId="77E9553D" w14:textId="5C5890FB"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highlight w:val="yellow"/>
              </w:rPr>
              <w:t>14.39</w:t>
            </w:r>
          </w:p>
        </w:tc>
      </w:tr>
      <w:tr w:rsidR="00066F21" w:rsidRPr="0034110A" w14:paraId="3F9A0AB9" w14:textId="4D780609" w:rsidTr="00832823">
        <w:trPr>
          <w:trHeight w:val="278"/>
          <w:jc w:val="center"/>
        </w:trPr>
        <w:tc>
          <w:tcPr>
            <w:tcW w:w="660" w:type="dxa"/>
            <w:hideMark/>
          </w:tcPr>
          <w:p w14:paraId="2BF16E58"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甘肃</w:t>
            </w:r>
          </w:p>
        </w:tc>
        <w:tc>
          <w:tcPr>
            <w:tcW w:w="849" w:type="dxa"/>
            <w:shd w:val="clear" w:color="auto" w:fill="auto"/>
            <w:noWrap/>
            <w:vAlign w:val="center"/>
            <w:hideMark/>
          </w:tcPr>
          <w:p w14:paraId="6822F504" w14:textId="50B03BBF"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6.67</w:t>
            </w:r>
          </w:p>
        </w:tc>
        <w:tc>
          <w:tcPr>
            <w:tcW w:w="992" w:type="dxa"/>
            <w:shd w:val="clear" w:color="auto" w:fill="auto"/>
            <w:noWrap/>
            <w:vAlign w:val="center"/>
            <w:hideMark/>
          </w:tcPr>
          <w:p w14:paraId="201E8C7F" w14:textId="1F9BE19E"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6.33</w:t>
            </w:r>
          </w:p>
        </w:tc>
        <w:tc>
          <w:tcPr>
            <w:tcW w:w="851" w:type="dxa"/>
            <w:shd w:val="clear" w:color="auto" w:fill="auto"/>
            <w:noWrap/>
            <w:vAlign w:val="center"/>
            <w:hideMark/>
          </w:tcPr>
          <w:p w14:paraId="4F00A925" w14:textId="27E8B537"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0.83</w:t>
            </w:r>
          </w:p>
        </w:tc>
        <w:tc>
          <w:tcPr>
            <w:tcW w:w="766" w:type="dxa"/>
            <w:shd w:val="clear" w:color="auto" w:fill="auto"/>
            <w:noWrap/>
            <w:vAlign w:val="center"/>
            <w:hideMark/>
          </w:tcPr>
          <w:p w14:paraId="6765D571" w14:textId="3E60A6F3"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13.83</w:t>
            </w:r>
          </w:p>
        </w:tc>
        <w:tc>
          <w:tcPr>
            <w:tcW w:w="851" w:type="dxa"/>
            <w:shd w:val="clear" w:color="auto" w:fill="auto"/>
            <w:noWrap/>
            <w:vAlign w:val="center"/>
            <w:hideMark/>
          </w:tcPr>
          <w:p w14:paraId="48BA4A8F" w14:textId="78D5EDB5"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8.33</w:t>
            </w:r>
          </w:p>
        </w:tc>
        <w:tc>
          <w:tcPr>
            <w:tcW w:w="992" w:type="dxa"/>
            <w:shd w:val="clear" w:color="auto" w:fill="auto"/>
            <w:noWrap/>
            <w:vAlign w:val="center"/>
            <w:hideMark/>
          </w:tcPr>
          <w:p w14:paraId="2DCB291E" w14:textId="0FA82841"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6.17</w:t>
            </w:r>
          </w:p>
        </w:tc>
        <w:tc>
          <w:tcPr>
            <w:tcW w:w="851" w:type="dxa"/>
            <w:shd w:val="clear" w:color="auto" w:fill="auto"/>
            <w:noWrap/>
            <w:vAlign w:val="center"/>
            <w:hideMark/>
          </w:tcPr>
          <w:p w14:paraId="65F51D37" w14:textId="11D9FE85"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0.89</w:t>
            </w:r>
          </w:p>
        </w:tc>
        <w:tc>
          <w:tcPr>
            <w:tcW w:w="829" w:type="dxa"/>
            <w:shd w:val="clear" w:color="auto" w:fill="auto"/>
            <w:noWrap/>
            <w:vAlign w:val="center"/>
            <w:hideMark/>
          </w:tcPr>
          <w:p w14:paraId="076EC577" w14:textId="44694A9E"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15.39</w:t>
            </w:r>
          </w:p>
        </w:tc>
        <w:tc>
          <w:tcPr>
            <w:tcW w:w="1060" w:type="dxa"/>
            <w:shd w:val="clear" w:color="auto" w:fill="FFFF00"/>
            <w:vAlign w:val="center"/>
          </w:tcPr>
          <w:p w14:paraId="108C714C" w14:textId="0AA3E6FE"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highlight w:val="yellow"/>
              </w:rPr>
              <w:t>14.61</w:t>
            </w:r>
          </w:p>
        </w:tc>
      </w:tr>
      <w:tr w:rsidR="00066F21" w:rsidRPr="0034110A" w14:paraId="3F991BD9" w14:textId="76E324E8" w:rsidTr="00832823">
        <w:trPr>
          <w:trHeight w:val="278"/>
          <w:jc w:val="center"/>
        </w:trPr>
        <w:tc>
          <w:tcPr>
            <w:tcW w:w="660" w:type="dxa"/>
            <w:hideMark/>
          </w:tcPr>
          <w:p w14:paraId="139A204B"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青海</w:t>
            </w:r>
          </w:p>
        </w:tc>
        <w:tc>
          <w:tcPr>
            <w:tcW w:w="849" w:type="dxa"/>
            <w:shd w:val="clear" w:color="auto" w:fill="auto"/>
            <w:noWrap/>
            <w:vAlign w:val="center"/>
            <w:hideMark/>
          </w:tcPr>
          <w:p w14:paraId="1AD5A2DB" w14:textId="7B887EBA"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10.40</w:t>
            </w:r>
          </w:p>
        </w:tc>
        <w:tc>
          <w:tcPr>
            <w:tcW w:w="992" w:type="dxa"/>
            <w:shd w:val="clear" w:color="auto" w:fill="auto"/>
            <w:noWrap/>
            <w:vAlign w:val="center"/>
            <w:hideMark/>
          </w:tcPr>
          <w:p w14:paraId="10D57B96" w14:textId="50CF9D59"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11.12</w:t>
            </w:r>
          </w:p>
        </w:tc>
        <w:tc>
          <w:tcPr>
            <w:tcW w:w="851" w:type="dxa"/>
            <w:shd w:val="clear" w:color="auto" w:fill="auto"/>
            <w:noWrap/>
            <w:vAlign w:val="center"/>
            <w:hideMark/>
          </w:tcPr>
          <w:p w14:paraId="68F2DCAB" w14:textId="32578D88"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2.28</w:t>
            </w:r>
          </w:p>
        </w:tc>
        <w:tc>
          <w:tcPr>
            <w:tcW w:w="766" w:type="dxa"/>
            <w:shd w:val="clear" w:color="auto" w:fill="auto"/>
            <w:noWrap/>
            <w:vAlign w:val="center"/>
            <w:hideMark/>
          </w:tcPr>
          <w:p w14:paraId="48086848" w14:textId="3DF8B224"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23.80</w:t>
            </w:r>
          </w:p>
        </w:tc>
        <w:tc>
          <w:tcPr>
            <w:tcW w:w="851" w:type="dxa"/>
            <w:shd w:val="clear" w:color="auto" w:fill="auto"/>
            <w:noWrap/>
            <w:vAlign w:val="center"/>
            <w:hideMark/>
          </w:tcPr>
          <w:p w14:paraId="05957C09" w14:textId="38C92480"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12.56</w:t>
            </w:r>
          </w:p>
        </w:tc>
        <w:tc>
          <w:tcPr>
            <w:tcW w:w="992" w:type="dxa"/>
            <w:shd w:val="clear" w:color="auto" w:fill="auto"/>
            <w:noWrap/>
            <w:vAlign w:val="center"/>
            <w:hideMark/>
          </w:tcPr>
          <w:p w14:paraId="52C40BA2" w14:textId="25F2C3DC"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8.83</w:t>
            </w:r>
          </w:p>
        </w:tc>
        <w:tc>
          <w:tcPr>
            <w:tcW w:w="851" w:type="dxa"/>
            <w:shd w:val="clear" w:color="auto" w:fill="auto"/>
            <w:noWrap/>
            <w:vAlign w:val="center"/>
            <w:hideMark/>
          </w:tcPr>
          <w:p w14:paraId="45FF1FB1" w14:textId="48D7847D"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3.00</w:t>
            </w:r>
          </w:p>
        </w:tc>
        <w:tc>
          <w:tcPr>
            <w:tcW w:w="829" w:type="dxa"/>
            <w:shd w:val="clear" w:color="auto" w:fill="auto"/>
            <w:noWrap/>
            <w:vAlign w:val="center"/>
            <w:hideMark/>
          </w:tcPr>
          <w:p w14:paraId="676F9AF8" w14:textId="6EE53318"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24.39</w:t>
            </w:r>
          </w:p>
        </w:tc>
        <w:tc>
          <w:tcPr>
            <w:tcW w:w="1060" w:type="dxa"/>
            <w:shd w:val="clear" w:color="auto" w:fill="FFFF00"/>
            <w:vAlign w:val="center"/>
          </w:tcPr>
          <w:p w14:paraId="030BD03F" w14:textId="384761D1" w:rsidR="00066F21" w:rsidRPr="00832823" w:rsidRDefault="00066F21" w:rsidP="00066F21">
            <w:pPr>
              <w:rPr>
                <w:rFonts w:asciiTheme="minorEastAsia" w:eastAsiaTheme="minorEastAsia" w:hAnsiTheme="minorEastAsia" w:cs="Arial Unicode MS"/>
                <w:sz w:val="22"/>
                <w:szCs w:val="22"/>
              </w:rPr>
            </w:pPr>
            <w:r w:rsidRPr="00832823">
              <w:rPr>
                <w:rFonts w:asciiTheme="minorEastAsia" w:eastAsiaTheme="minorEastAsia" w:hAnsiTheme="minorEastAsia"/>
                <w:sz w:val="22"/>
                <w:szCs w:val="22"/>
                <w:highlight w:val="yellow"/>
              </w:rPr>
              <w:t>24.10</w:t>
            </w:r>
          </w:p>
        </w:tc>
      </w:tr>
      <w:tr w:rsidR="00066F21" w:rsidRPr="0034110A" w14:paraId="42B4A88E" w14:textId="7740AD04" w:rsidTr="00832823">
        <w:trPr>
          <w:trHeight w:val="278"/>
          <w:jc w:val="center"/>
        </w:trPr>
        <w:tc>
          <w:tcPr>
            <w:tcW w:w="660" w:type="dxa"/>
            <w:hideMark/>
          </w:tcPr>
          <w:p w14:paraId="6FCE220E"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宁夏</w:t>
            </w:r>
          </w:p>
        </w:tc>
        <w:tc>
          <w:tcPr>
            <w:tcW w:w="849" w:type="dxa"/>
            <w:shd w:val="clear" w:color="auto" w:fill="auto"/>
            <w:noWrap/>
            <w:vAlign w:val="center"/>
            <w:hideMark/>
          </w:tcPr>
          <w:p w14:paraId="51FD6533" w14:textId="474BFAE3"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6.67</w:t>
            </w:r>
          </w:p>
        </w:tc>
        <w:tc>
          <w:tcPr>
            <w:tcW w:w="992" w:type="dxa"/>
            <w:shd w:val="clear" w:color="auto" w:fill="auto"/>
            <w:noWrap/>
            <w:vAlign w:val="center"/>
            <w:hideMark/>
          </w:tcPr>
          <w:p w14:paraId="012047F2" w14:textId="09AE021B"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6.11</w:t>
            </w:r>
          </w:p>
        </w:tc>
        <w:tc>
          <w:tcPr>
            <w:tcW w:w="851" w:type="dxa"/>
            <w:shd w:val="clear" w:color="auto" w:fill="auto"/>
            <w:noWrap/>
            <w:vAlign w:val="center"/>
            <w:hideMark/>
          </w:tcPr>
          <w:p w14:paraId="4E74D067" w14:textId="7A562610"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0.89</w:t>
            </w:r>
          </w:p>
        </w:tc>
        <w:tc>
          <w:tcPr>
            <w:tcW w:w="766" w:type="dxa"/>
            <w:shd w:val="clear" w:color="auto" w:fill="auto"/>
            <w:noWrap/>
            <w:vAlign w:val="center"/>
            <w:hideMark/>
          </w:tcPr>
          <w:p w14:paraId="726BCFD0" w14:textId="36B57AA7"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13.67</w:t>
            </w:r>
          </w:p>
        </w:tc>
        <w:tc>
          <w:tcPr>
            <w:tcW w:w="851" w:type="dxa"/>
            <w:shd w:val="clear" w:color="auto" w:fill="auto"/>
            <w:noWrap/>
            <w:vAlign w:val="center"/>
            <w:hideMark/>
          </w:tcPr>
          <w:p w14:paraId="2D106669" w14:textId="0E358571"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6.83</w:t>
            </w:r>
          </w:p>
        </w:tc>
        <w:tc>
          <w:tcPr>
            <w:tcW w:w="992" w:type="dxa"/>
            <w:shd w:val="clear" w:color="auto" w:fill="auto"/>
            <w:noWrap/>
            <w:vAlign w:val="center"/>
            <w:hideMark/>
          </w:tcPr>
          <w:p w14:paraId="693589C2" w14:textId="43F5F362"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5.83</w:t>
            </w:r>
          </w:p>
        </w:tc>
        <w:tc>
          <w:tcPr>
            <w:tcW w:w="851" w:type="dxa"/>
            <w:shd w:val="clear" w:color="auto" w:fill="auto"/>
            <w:noWrap/>
            <w:vAlign w:val="center"/>
            <w:hideMark/>
          </w:tcPr>
          <w:p w14:paraId="45F2B97C" w14:textId="48BAC7EE"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1.44</w:t>
            </w:r>
          </w:p>
        </w:tc>
        <w:tc>
          <w:tcPr>
            <w:tcW w:w="829" w:type="dxa"/>
            <w:shd w:val="clear" w:color="auto" w:fill="auto"/>
            <w:noWrap/>
            <w:vAlign w:val="center"/>
            <w:hideMark/>
          </w:tcPr>
          <w:p w14:paraId="0BC29401" w14:textId="260FE399"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14.11</w:t>
            </w:r>
          </w:p>
        </w:tc>
        <w:tc>
          <w:tcPr>
            <w:tcW w:w="1060" w:type="dxa"/>
            <w:shd w:val="clear" w:color="auto" w:fill="FFFF00"/>
            <w:vAlign w:val="center"/>
          </w:tcPr>
          <w:p w14:paraId="073A7223" w14:textId="3D35AF42" w:rsidR="00066F21" w:rsidRPr="00832823" w:rsidRDefault="00066F21" w:rsidP="00066F21">
            <w:pPr>
              <w:rPr>
                <w:rFonts w:ascii="宋体" w:eastAsia="宋体" w:hAnsi="宋体" w:cs="Arial Unicode MS"/>
                <w:sz w:val="22"/>
                <w:szCs w:val="24"/>
              </w:rPr>
            </w:pPr>
            <w:r w:rsidRPr="00832823">
              <w:rPr>
                <w:rFonts w:ascii="宋体" w:eastAsia="宋体" w:hAnsi="宋体"/>
                <w:szCs w:val="20"/>
                <w:highlight w:val="yellow"/>
              </w:rPr>
              <w:t>13.89</w:t>
            </w:r>
          </w:p>
        </w:tc>
      </w:tr>
      <w:tr w:rsidR="00066F21" w:rsidRPr="0034110A" w14:paraId="78E1D4E5" w14:textId="683960AF" w:rsidTr="00832823">
        <w:trPr>
          <w:trHeight w:val="327"/>
          <w:jc w:val="center"/>
        </w:trPr>
        <w:tc>
          <w:tcPr>
            <w:tcW w:w="660" w:type="dxa"/>
            <w:hideMark/>
          </w:tcPr>
          <w:p w14:paraId="27B32049" w14:textId="77777777" w:rsidR="00066F21" w:rsidRPr="0034110A" w:rsidRDefault="00066F21" w:rsidP="00066F21">
            <w:pPr>
              <w:rPr>
                <w:rFonts w:ascii="宋体" w:eastAsia="宋体" w:hAnsi="宋体" w:cs="Arial Unicode MS"/>
                <w:sz w:val="22"/>
                <w:szCs w:val="24"/>
              </w:rPr>
            </w:pPr>
            <w:r w:rsidRPr="0034110A">
              <w:rPr>
                <w:rFonts w:ascii="宋体" w:eastAsia="宋体" w:hAnsi="宋体" w:cs="Arial Unicode MS" w:hint="eastAsia"/>
                <w:sz w:val="22"/>
                <w:szCs w:val="24"/>
              </w:rPr>
              <w:t>新疆</w:t>
            </w:r>
          </w:p>
        </w:tc>
        <w:tc>
          <w:tcPr>
            <w:tcW w:w="849" w:type="dxa"/>
            <w:shd w:val="clear" w:color="auto" w:fill="auto"/>
            <w:noWrap/>
            <w:vAlign w:val="center"/>
            <w:hideMark/>
          </w:tcPr>
          <w:p w14:paraId="1DEA5C0D" w14:textId="11FC1473"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6.56</w:t>
            </w:r>
          </w:p>
        </w:tc>
        <w:tc>
          <w:tcPr>
            <w:tcW w:w="992" w:type="dxa"/>
            <w:shd w:val="clear" w:color="auto" w:fill="auto"/>
            <w:noWrap/>
            <w:vAlign w:val="center"/>
            <w:hideMark/>
          </w:tcPr>
          <w:p w14:paraId="42DA15CC" w14:textId="0DB2842F"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5.11</w:t>
            </w:r>
          </w:p>
        </w:tc>
        <w:tc>
          <w:tcPr>
            <w:tcW w:w="851" w:type="dxa"/>
            <w:shd w:val="clear" w:color="auto" w:fill="auto"/>
            <w:noWrap/>
            <w:vAlign w:val="center"/>
            <w:hideMark/>
          </w:tcPr>
          <w:p w14:paraId="4382F9FE" w14:textId="67D4E041"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1.72</w:t>
            </w:r>
          </w:p>
        </w:tc>
        <w:tc>
          <w:tcPr>
            <w:tcW w:w="766" w:type="dxa"/>
            <w:shd w:val="clear" w:color="auto" w:fill="auto"/>
            <w:noWrap/>
            <w:vAlign w:val="center"/>
            <w:hideMark/>
          </w:tcPr>
          <w:p w14:paraId="12BD58AC" w14:textId="20BEBB16"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13.39</w:t>
            </w:r>
          </w:p>
        </w:tc>
        <w:tc>
          <w:tcPr>
            <w:tcW w:w="851" w:type="dxa"/>
            <w:shd w:val="clear" w:color="auto" w:fill="auto"/>
            <w:noWrap/>
            <w:vAlign w:val="center"/>
            <w:hideMark/>
          </w:tcPr>
          <w:p w14:paraId="04FF7855" w14:textId="5ABAC1B6"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8.07</w:t>
            </w:r>
          </w:p>
        </w:tc>
        <w:tc>
          <w:tcPr>
            <w:tcW w:w="992" w:type="dxa"/>
            <w:shd w:val="clear" w:color="auto" w:fill="auto"/>
            <w:noWrap/>
            <w:vAlign w:val="center"/>
            <w:hideMark/>
          </w:tcPr>
          <w:p w14:paraId="57B8110C" w14:textId="0D826661"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6.85</w:t>
            </w:r>
          </w:p>
        </w:tc>
        <w:tc>
          <w:tcPr>
            <w:tcW w:w="851" w:type="dxa"/>
            <w:shd w:val="clear" w:color="auto" w:fill="auto"/>
            <w:noWrap/>
            <w:vAlign w:val="center"/>
            <w:hideMark/>
          </w:tcPr>
          <w:p w14:paraId="4B72CDBA" w14:textId="7CB2FCF9"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1.67</w:t>
            </w:r>
          </w:p>
        </w:tc>
        <w:tc>
          <w:tcPr>
            <w:tcW w:w="829" w:type="dxa"/>
            <w:shd w:val="clear" w:color="auto" w:fill="auto"/>
            <w:noWrap/>
            <w:vAlign w:val="center"/>
            <w:hideMark/>
          </w:tcPr>
          <w:p w14:paraId="0E4B46A5" w14:textId="038DE068" w:rsidR="00066F21" w:rsidRPr="00832823" w:rsidRDefault="00066F21" w:rsidP="00066F21">
            <w:pPr>
              <w:rPr>
                <w:rFonts w:ascii="宋体" w:eastAsia="宋体" w:hAnsi="宋体" w:cs="Arial Unicode MS"/>
                <w:sz w:val="22"/>
                <w:szCs w:val="24"/>
              </w:rPr>
            </w:pPr>
            <w:r w:rsidRPr="00832823">
              <w:rPr>
                <w:rFonts w:ascii="Times New Roman" w:hAnsi="Times New Roman" w:cs="Times New Roman"/>
                <w:sz w:val="22"/>
                <w:szCs w:val="22"/>
              </w:rPr>
              <w:t>16.59</w:t>
            </w:r>
          </w:p>
        </w:tc>
        <w:tc>
          <w:tcPr>
            <w:tcW w:w="1060" w:type="dxa"/>
            <w:shd w:val="clear" w:color="auto" w:fill="FFFF00"/>
            <w:vAlign w:val="center"/>
          </w:tcPr>
          <w:p w14:paraId="7C3F0DB6" w14:textId="4F17E4BC" w:rsidR="00066F21" w:rsidRPr="00DB6412" w:rsidRDefault="00066F21" w:rsidP="00066F21">
            <w:pPr>
              <w:rPr>
                <w:rFonts w:asciiTheme="minorEastAsia" w:eastAsiaTheme="minorEastAsia" w:hAnsiTheme="minorEastAsia" w:cs="Arial Unicode MS"/>
                <w:sz w:val="22"/>
                <w:szCs w:val="24"/>
              </w:rPr>
            </w:pPr>
            <w:r w:rsidRPr="00920273">
              <w:rPr>
                <w:szCs w:val="20"/>
                <w:highlight w:val="yellow"/>
              </w:rPr>
              <w:t>14.99</w:t>
            </w:r>
          </w:p>
        </w:tc>
      </w:tr>
      <w:tr w:rsidR="00066F21" w:rsidRPr="0034110A" w14:paraId="75E415C9" w14:textId="77777777" w:rsidTr="00832823">
        <w:trPr>
          <w:trHeight w:val="317"/>
          <w:jc w:val="center"/>
        </w:trPr>
        <w:tc>
          <w:tcPr>
            <w:tcW w:w="660" w:type="dxa"/>
          </w:tcPr>
          <w:p w14:paraId="431492EB" w14:textId="12EEF4F2" w:rsidR="00066F21" w:rsidRPr="0034110A" w:rsidRDefault="00066F21" w:rsidP="00066F21">
            <w:pPr>
              <w:rPr>
                <w:rFonts w:ascii="宋体" w:eastAsia="宋体" w:hAnsi="宋体" w:cs="Arial Unicode MS" w:hint="eastAsia"/>
                <w:sz w:val="22"/>
                <w:szCs w:val="24"/>
              </w:rPr>
            </w:pPr>
            <w:r>
              <w:rPr>
                <w:rFonts w:ascii="宋体" w:eastAsia="宋体" w:hAnsi="宋体" w:cs="Arial Unicode MS" w:hint="eastAsia"/>
                <w:sz w:val="22"/>
                <w:szCs w:val="24"/>
              </w:rPr>
              <w:t>合计</w:t>
            </w:r>
          </w:p>
        </w:tc>
        <w:tc>
          <w:tcPr>
            <w:tcW w:w="849" w:type="dxa"/>
            <w:shd w:val="clear" w:color="auto" w:fill="auto"/>
            <w:noWrap/>
          </w:tcPr>
          <w:p w14:paraId="0755240E" w14:textId="6B0FAA12" w:rsidR="00066F21" w:rsidRPr="00832823" w:rsidRDefault="00066F21" w:rsidP="00066F21">
            <w:pPr>
              <w:rPr>
                <w:rFonts w:ascii="宋体" w:eastAsia="宋体" w:hAnsi="宋体" w:cs="Arial Unicode MS"/>
                <w:sz w:val="22"/>
                <w:szCs w:val="24"/>
              </w:rPr>
            </w:pPr>
            <w:r w:rsidRPr="00832823">
              <w:rPr>
                <w:rFonts w:ascii="宋体" w:eastAsia="宋体" w:hAnsi="宋体"/>
                <w:sz w:val="22"/>
              </w:rPr>
              <w:t>6.20</w:t>
            </w:r>
          </w:p>
        </w:tc>
        <w:tc>
          <w:tcPr>
            <w:tcW w:w="992" w:type="dxa"/>
            <w:shd w:val="clear" w:color="auto" w:fill="auto"/>
            <w:noWrap/>
          </w:tcPr>
          <w:p w14:paraId="6854E907" w14:textId="52FC6CCC" w:rsidR="00066F21" w:rsidRPr="00832823" w:rsidRDefault="00066F21" w:rsidP="00066F21">
            <w:pPr>
              <w:rPr>
                <w:rFonts w:ascii="宋体" w:eastAsia="宋体" w:hAnsi="宋体" w:cs="Arial Unicode MS"/>
                <w:sz w:val="22"/>
                <w:szCs w:val="24"/>
              </w:rPr>
            </w:pPr>
            <w:r w:rsidRPr="00832823">
              <w:rPr>
                <w:rFonts w:ascii="宋体" w:eastAsia="宋体" w:hAnsi="宋体"/>
                <w:sz w:val="22"/>
              </w:rPr>
              <w:t>5.77</w:t>
            </w:r>
          </w:p>
        </w:tc>
        <w:tc>
          <w:tcPr>
            <w:tcW w:w="851" w:type="dxa"/>
            <w:shd w:val="clear" w:color="auto" w:fill="auto"/>
            <w:noWrap/>
          </w:tcPr>
          <w:p w14:paraId="1C7C975F" w14:textId="38E6BC7B" w:rsidR="00066F21" w:rsidRPr="00832823" w:rsidRDefault="00066F21" w:rsidP="00066F21">
            <w:pPr>
              <w:rPr>
                <w:rFonts w:ascii="宋体" w:eastAsia="宋体" w:hAnsi="宋体" w:cs="Arial Unicode MS"/>
                <w:sz w:val="22"/>
                <w:szCs w:val="24"/>
              </w:rPr>
            </w:pPr>
            <w:r w:rsidRPr="00832823">
              <w:rPr>
                <w:rFonts w:ascii="宋体" w:eastAsia="宋体" w:hAnsi="宋体"/>
                <w:sz w:val="22"/>
              </w:rPr>
              <w:t>1.32</w:t>
            </w:r>
          </w:p>
        </w:tc>
        <w:tc>
          <w:tcPr>
            <w:tcW w:w="766" w:type="dxa"/>
            <w:shd w:val="clear" w:color="auto" w:fill="auto"/>
            <w:noWrap/>
          </w:tcPr>
          <w:p w14:paraId="72C7EB94" w14:textId="06D98385" w:rsidR="00066F21" w:rsidRPr="00832823" w:rsidRDefault="00066F21" w:rsidP="00066F21">
            <w:pPr>
              <w:rPr>
                <w:rFonts w:ascii="宋体" w:eastAsia="宋体" w:hAnsi="宋体" w:cs="Arial Unicode MS"/>
                <w:sz w:val="22"/>
                <w:szCs w:val="24"/>
              </w:rPr>
            </w:pPr>
            <w:r w:rsidRPr="00832823">
              <w:rPr>
                <w:rFonts w:ascii="宋体" w:eastAsia="宋体" w:hAnsi="宋体"/>
                <w:sz w:val="22"/>
              </w:rPr>
              <w:t>13.29</w:t>
            </w:r>
          </w:p>
        </w:tc>
        <w:tc>
          <w:tcPr>
            <w:tcW w:w="851" w:type="dxa"/>
            <w:shd w:val="clear" w:color="auto" w:fill="auto"/>
            <w:noWrap/>
          </w:tcPr>
          <w:p w14:paraId="7AA58552" w14:textId="619727B5" w:rsidR="00066F21" w:rsidRPr="00832823" w:rsidRDefault="00066F21" w:rsidP="00066F21">
            <w:pPr>
              <w:rPr>
                <w:rFonts w:ascii="宋体" w:eastAsia="宋体" w:hAnsi="宋体" w:cs="Arial Unicode MS"/>
                <w:sz w:val="22"/>
                <w:szCs w:val="24"/>
              </w:rPr>
            </w:pPr>
            <w:r w:rsidRPr="00832823">
              <w:rPr>
                <w:rFonts w:ascii="宋体" w:eastAsia="宋体" w:hAnsi="宋体"/>
                <w:sz w:val="22"/>
              </w:rPr>
              <w:t>6.40</w:t>
            </w:r>
          </w:p>
        </w:tc>
        <w:tc>
          <w:tcPr>
            <w:tcW w:w="992" w:type="dxa"/>
            <w:shd w:val="clear" w:color="auto" w:fill="auto"/>
            <w:noWrap/>
          </w:tcPr>
          <w:p w14:paraId="3AF8A508" w14:textId="7EDB32E7" w:rsidR="00066F21" w:rsidRPr="00832823" w:rsidRDefault="00066F21" w:rsidP="00066F21">
            <w:pPr>
              <w:rPr>
                <w:rFonts w:ascii="宋体" w:eastAsia="宋体" w:hAnsi="宋体" w:cs="Arial Unicode MS"/>
                <w:sz w:val="22"/>
                <w:szCs w:val="24"/>
              </w:rPr>
            </w:pPr>
            <w:r w:rsidRPr="00832823">
              <w:rPr>
                <w:rFonts w:ascii="宋体" w:eastAsia="宋体" w:hAnsi="宋体"/>
                <w:sz w:val="22"/>
              </w:rPr>
              <w:t>5.03</w:t>
            </w:r>
          </w:p>
        </w:tc>
        <w:tc>
          <w:tcPr>
            <w:tcW w:w="851" w:type="dxa"/>
            <w:shd w:val="clear" w:color="auto" w:fill="auto"/>
            <w:noWrap/>
          </w:tcPr>
          <w:p w14:paraId="6FE002B0" w14:textId="3A3CB431" w:rsidR="00066F21" w:rsidRPr="00832823" w:rsidRDefault="00066F21" w:rsidP="00066F21">
            <w:pPr>
              <w:rPr>
                <w:rFonts w:ascii="宋体" w:eastAsia="宋体" w:hAnsi="宋体" w:cs="Arial Unicode MS"/>
                <w:sz w:val="22"/>
                <w:szCs w:val="24"/>
              </w:rPr>
            </w:pPr>
            <w:r w:rsidRPr="00832823">
              <w:rPr>
                <w:rFonts w:ascii="宋体" w:eastAsia="宋体" w:hAnsi="宋体"/>
                <w:sz w:val="22"/>
              </w:rPr>
              <w:t>1.12</w:t>
            </w:r>
          </w:p>
        </w:tc>
        <w:tc>
          <w:tcPr>
            <w:tcW w:w="829" w:type="dxa"/>
            <w:shd w:val="clear" w:color="auto" w:fill="auto"/>
            <w:noWrap/>
          </w:tcPr>
          <w:p w14:paraId="7FD41185" w14:textId="45D98169" w:rsidR="00066F21" w:rsidRPr="00832823" w:rsidRDefault="00066F21" w:rsidP="00066F21">
            <w:pPr>
              <w:rPr>
                <w:rFonts w:ascii="宋体" w:eastAsia="宋体" w:hAnsi="宋体" w:cs="Arial Unicode MS"/>
                <w:sz w:val="22"/>
                <w:szCs w:val="24"/>
              </w:rPr>
            </w:pPr>
            <w:r w:rsidRPr="00832823">
              <w:rPr>
                <w:rFonts w:ascii="宋体" w:eastAsia="宋体" w:hAnsi="宋体"/>
                <w:sz w:val="22"/>
              </w:rPr>
              <w:t>12.55</w:t>
            </w:r>
          </w:p>
        </w:tc>
        <w:tc>
          <w:tcPr>
            <w:tcW w:w="1060" w:type="dxa"/>
            <w:shd w:val="clear" w:color="auto" w:fill="FFFF00"/>
          </w:tcPr>
          <w:p w14:paraId="05B117A0" w14:textId="4446692B" w:rsidR="00066F21" w:rsidRPr="00920273" w:rsidRDefault="00066F21" w:rsidP="00066F21">
            <w:pPr>
              <w:rPr>
                <w:szCs w:val="20"/>
                <w:highlight w:val="yellow"/>
              </w:rPr>
            </w:pPr>
            <w:r>
              <w:rPr>
                <w:rFonts w:ascii="Songti SC Regular" w:eastAsiaTheme="minorEastAsia" w:hAnsi="Songti SC Regular" w:cs="Arial Unicode MS" w:hint="eastAsia"/>
                <w:sz w:val="22"/>
                <w:szCs w:val="24"/>
              </w:rPr>
              <w:t>12.92</w:t>
            </w:r>
          </w:p>
        </w:tc>
      </w:tr>
    </w:tbl>
    <w:p w14:paraId="0AB154CC" w14:textId="77777777" w:rsidR="00AC7CE3" w:rsidRPr="0034110A" w:rsidRDefault="00AC7CE3" w:rsidP="00AC7CE3">
      <w:pPr>
        <w:rPr>
          <w:rFonts w:ascii="宋体" w:eastAsia="宋体" w:hAnsi="宋体" w:cs="Arial Unicode MS"/>
          <w:sz w:val="24"/>
          <w:szCs w:val="24"/>
        </w:rPr>
      </w:pPr>
    </w:p>
    <w:p w14:paraId="500ED679" w14:textId="77777777" w:rsidR="00AC7CE3" w:rsidRPr="0034110A" w:rsidRDefault="00AC7CE3" w:rsidP="00AC7CE3">
      <w:pPr>
        <w:jc w:val="center"/>
        <w:rPr>
          <w:rFonts w:ascii="宋体" w:eastAsia="宋体" w:hAnsi="宋体" w:cs="Arial Unicode MS"/>
          <w:sz w:val="24"/>
          <w:szCs w:val="24"/>
        </w:rPr>
      </w:pPr>
      <w:r w:rsidRPr="0034110A">
        <w:rPr>
          <w:rFonts w:ascii="宋体" w:eastAsia="宋体" w:hAnsi="宋体" w:cs="Arial Unicode MS" w:hint="eastAsia"/>
          <w:sz w:val="24"/>
          <w:szCs w:val="24"/>
        </w:rPr>
        <w:t>表12</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2010年中国7～12岁营养不良流行现状（分城乡，%）</w:t>
      </w:r>
    </w:p>
    <w:p w14:paraId="6446BAEB" w14:textId="77777777" w:rsidR="00AC7CE3" w:rsidRPr="0034110A" w:rsidRDefault="00AC7CE3" w:rsidP="00AC7CE3">
      <w:pPr>
        <w:rPr>
          <w:rFonts w:ascii="宋体" w:eastAsia="宋体" w:hAnsi="宋体" w:cs="Arial Unicode MS"/>
          <w:sz w:val="24"/>
          <w:szCs w:val="24"/>
        </w:rPr>
      </w:pPr>
    </w:p>
    <w:tbl>
      <w:tblPr>
        <w:tblW w:w="10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134"/>
        <w:gridCol w:w="1134"/>
        <w:gridCol w:w="993"/>
        <w:gridCol w:w="992"/>
        <w:gridCol w:w="1310"/>
        <w:gridCol w:w="1241"/>
        <w:gridCol w:w="1134"/>
        <w:gridCol w:w="1293"/>
      </w:tblGrid>
      <w:tr w:rsidR="00AC7CE3" w:rsidRPr="0034110A" w14:paraId="15BFB0C8" w14:textId="77777777" w:rsidTr="00482808">
        <w:trPr>
          <w:trHeight w:val="270"/>
          <w:jc w:val="center"/>
        </w:trPr>
        <w:tc>
          <w:tcPr>
            <w:tcW w:w="993" w:type="dxa"/>
            <w:vMerge w:val="restart"/>
            <w:shd w:val="clear" w:color="auto" w:fill="auto"/>
            <w:noWrap/>
            <w:vAlign w:val="bottom"/>
            <w:hideMark/>
          </w:tcPr>
          <w:p w14:paraId="087DB6D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省名</w:t>
            </w:r>
          </w:p>
        </w:tc>
        <w:tc>
          <w:tcPr>
            <w:tcW w:w="4253" w:type="dxa"/>
            <w:gridSpan w:val="4"/>
            <w:shd w:val="clear" w:color="auto" w:fill="auto"/>
            <w:noWrap/>
            <w:vAlign w:val="bottom"/>
            <w:hideMark/>
          </w:tcPr>
          <w:p w14:paraId="59DC3E6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城市</w:t>
            </w:r>
          </w:p>
        </w:tc>
        <w:tc>
          <w:tcPr>
            <w:tcW w:w="4978" w:type="dxa"/>
            <w:gridSpan w:val="4"/>
            <w:shd w:val="clear" w:color="auto" w:fill="auto"/>
            <w:noWrap/>
            <w:vAlign w:val="bottom"/>
            <w:hideMark/>
          </w:tcPr>
          <w:p w14:paraId="7152EFA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农村</w:t>
            </w:r>
          </w:p>
        </w:tc>
      </w:tr>
      <w:tr w:rsidR="00AC7CE3" w:rsidRPr="0034110A" w14:paraId="4ADFA111" w14:textId="77777777" w:rsidTr="00482808">
        <w:trPr>
          <w:trHeight w:val="278"/>
          <w:jc w:val="center"/>
        </w:trPr>
        <w:tc>
          <w:tcPr>
            <w:tcW w:w="993" w:type="dxa"/>
            <w:vMerge/>
            <w:vAlign w:val="center"/>
            <w:hideMark/>
          </w:tcPr>
          <w:p w14:paraId="75EDB29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p>
        </w:tc>
        <w:tc>
          <w:tcPr>
            <w:tcW w:w="1134" w:type="dxa"/>
            <w:shd w:val="clear" w:color="auto" w:fill="auto"/>
            <w:vAlign w:val="bottom"/>
            <w:hideMark/>
          </w:tcPr>
          <w:p w14:paraId="3AE9EF3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生长</w:t>
            </w:r>
          </w:p>
          <w:p w14:paraId="3B8B54E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迟缓</w:t>
            </w:r>
          </w:p>
        </w:tc>
        <w:tc>
          <w:tcPr>
            <w:tcW w:w="1134" w:type="dxa"/>
            <w:shd w:val="clear" w:color="auto" w:fill="auto"/>
            <w:vAlign w:val="bottom"/>
            <w:hideMark/>
          </w:tcPr>
          <w:p w14:paraId="6B4594D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中重度消瘦</w:t>
            </w:r>
          </w:p>
        </w:tc>
        <w:tc>
          <w:tcPr>
            <w:tcW w:w="993" w:type="dxa"/>
            <w:shd w:val="clear" w:color="auto" w:fill="auto"/>
            <w:vAlign w:val="bottom"/>
            <w:hideMark/>
          </w:tcPr>
          <w:p w14:paraId="676BAAE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轻度</w:t>
            </w:r>
          </w:p>
          <w:p w14:paraId="288980E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消瘦</w:t>
            </w:r>
          </w:p>
        </w:tc>
        <w:tc>
          <w:tcPr>
            <w:tcW w:w="992" w:type="dxa"/>
            <w:shd w:val="clear" w:color="auto" w:fill="auto"/>
            <w:vAlign w:val="bottom"/>
            <w:hideMark/>
          </w:tcPr>
          <w:p w14:paraId="3E22A48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营养</w:t>
            </w:r>
          </w:p>
          <w:p w14:paraId="520E0ED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不良</w:t>
            </w:r>
          </w:p>
        </w:tc>
        <w:tc>
          <w:tcPr>
            <w:tcW w:w="1310" w:type="dxa"/>
            <w:shd w:val="clear" w:color="auto" w:fill="auto"/>
            <w:vAlign w:val="bottom"/>
            <w:hideMark/>
          </w:tcPr>
          <w:p w14:paraId="005BC1A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生长迟缓</w:t>
            </w:r>
          </w:p>
        </w:tc>
        <w:tc>
          <w:tcPr>
            <w:tcW w:w="1241" w:type="dxa"/>
            <w:shd w:val="clear" w:color="auto" w:fill="auto"/>
            <w:vAlign w:val="bottom"/>
            <w:hideMark/>
          </w:tcPr>
          <w:p w14:paraId="5B21911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中重度</w:t>
            </w:r>
          </w:p>
          <w:p w14:paraId="31C8F72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消瘦</w:t>
            </w:r>
          </w:p>
        </w:tc>
        <w:tc>
          <w:tcPr>
            <w:tcW w:w="1134" w:type="dxa"/>
            <w:shd w:val="clear" w:color="auto" w:fill="auto"/>
            <w:vAlign w:val="bottom"/>
            <w:hideMark/>
          </w:tcPr>
          <w:p w14:paraId="05BD7CF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轻度</w:t>
            </w:r>
          </w:p>
          <w:p w14:paraId="516ED5C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消瘦</w:t>
            </w:r>
          </w:p>
        </w:tc>
        <w:tc>
          <w:tcPr>
            <w:tcW w:w="1293" w:type="dxa"/>
            <w:shd w:val="clear" w:color="auto" w:fill="auto"/>
            <w:vAlign w:val="bottom"/>
            <w:hideMark/>
          </w:tcPr>
          <w:p w14:paraId="240B53C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营养</w:t>
            </w:r>
          </w:p>
          <w:p w14:paraId="619922F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不良</w:t>
            </w:r>
          </w:p>
        </w:tc>
      </w:tr>
      <w:tr w:rsidR="00AC7CE3" w:rsidRPr="0034110A" w14:paraId="09A16C4D" w14:textId="77777777" w:rsidTr="00482808">
        <w:trPr>
          <w:trHeight w:val="278"/>
          <w:jc w:val="center"/>
        </w:trPr>
        <w:tc>
          <w:tcPr>
            <w:tcW w:w="993" w:type="dxa"/>
            <w:shd w:val="clear" w:color="auto" w:fill="auto"/>
            <w:hideMark/>
          </w:tcPr>
          <w:p w14:paraId="0032F7A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北京</w:t>
            </w:r>
          </w:p>
        </w:tc>
        <w:tc>
          <w:tcPr>
            <w:tcW w:w="1134" w:type="dxa"/>
            <w:shd w:val="clear" w:color="auto" w:fill="auto"/>
            <w:noWrap/>
            <w:vAlign w:val="center"/>
            <w:hideMark/>
          </w:tcPr>
          <w:p w14:paraId="3E525E9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.1%</w:t>
            </w:r>
          </w:p>
        </w:tc>
        <w:tc>
          <w:tcPr>
            <w:tcW w:w="1134" w:type="dxa"/>
            <w:shd w:val="clear" w:color="auto" w:fill="auto"/>
            <w:noWrap/>
            <w:vAlign w:val="center"/>
            <w:hideMark/>
          </w:tcPr>
          <w:p w14:paraId="79027EF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3.8%</w:t>
            </w:r>
          </w:p>
        </w:tc>
        <w:tc>
          <w:tcPr>
            <w:tcW w:w="993" w:type="dxa"/>
            <w:shd w:val="clear" w:color="auto" w:fill="auto"/>
            <w:noWrap/>
            <w:vAlign w:val="center"/>
            <w:hideMark/>
          </w:tcPr>
          <w:p w14:paraId="6FCD00D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5.0%</w:t>
            </w:r>
          </w:p>
        </w:tc>
        <w:tc>
          <w:tcPr>
            <w:tcW w:w="992" w:type="dxa"/>
            <w:shd w:val="clear" w:color="auto" w:fill="auto"/>
            <w:noWrap/>
            <w:vAlign w:val="center"/>
            <w:hideMark/>
          </w:tcPr>
          <w:p w14:paraId="26A582A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8.8%</w:t>
            </w:r>
          </w:p>
        </w:tc>
        <w:tc>
          <w:tcPr>
            <w:tcW w:w="1310" w:type="dxa"/>
            <w:shd w:val="clear" w:color="auto" w:fill="auto"/>
            <w:noWrap/>
            <w:vAlign w:val="center"/>
            <w:hideMark/>
          </w:tcPr>
          <w:p w14:paraId="369339E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.4%</w:t>
            </w:r>
          </w:p>
        </w:tc>
        <w:tc>
          <w:tcPr>
            <w:tcW w:w="1241" w:type="dxa"/>
            <w:shd w:val="clear" w:color="auto" w:fill="auto"/>
            <w:noWrap/>
            <w:vAlign w:val="center"/>
            <w:hideMark/>
          </w:tcPr>
          <w:p w14:paraId="49224EC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4.7%</w:t>
            </w:r>
          </w:p>
        </w:tc>
        <w:tc>
          <w:tcPr>
            <w:tcW w:w="1134" w:type="dxa"/>
            <w:shd w:val="clear" w:color="auto" w:fill="auto"/>
            <w:noWrap/>
            <w:vAlign w:val="center"/>
            <w:hideMark/>
          </w:tcPr>
          <w:p w14:paraId="44360B8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5.3%</w:t>
            </w:r>
          </w:p>
        </w:tc>
        <w:tc>
          <w:tcPr>
            <w:tcW w:w="1293" w:type="dxa"/>
            <w:shd w:val="clear" w:color="auto" w:fill="auto"/>
            <w:noWrap/>
            <w:vAlign w:val="center"/>
            <w:hideMark/>
          </w:tcPr>
          <w:p w14:paraId="686519F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10.4%</w:t>
            </w:r>
          </w:p>
        </w:tc>
      </w:tr>
      <w:tr w:rsidR="00AC7CE3" w:rsidRPr="0034110A" w14:paraId="069153B8" w14:textId="77777777" w:rsidTr="00482808">
        <w:trPr>
          <w:trHeight w:val="270"/>
          <w:jc w:val="center"/>
        </w:trPr>
        <w:tc>
          <w:tcPr>
            <w:tcW w:w="993" w:type="dxa"/>
            <w:shd w:val="clear" w:color="auto" w:fill="auto"/>
            <w:hideMark/>
          </w:tcPr>
          <w:p w14:paraId="10C4847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天津</w:t>
            </w:r>
          </w:p>
        </w:tc>
        <w:tc>
          <w:tcPr>
            <w:tcW w:w="1134" w:type="dxa"/>
            <w:shd w:val="clear" w:color="auto" w:fill="auto"/>
            <w:noWrap/>
            <w:vAlign w:val="center"/>
            <w:hideMark/>
          </w:tcPr>
          <w:p w14:paraId="5E1A8F7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0.0%</w:t>
            </w:r>
          </w:p>
        </w:tc>
        <w:tc>
          <w:tcPr>
            <w:tcW w:w="1134" w:type="dxa"/>
            <w:shd w:val="clear" w:color="auto" w:fill="auto"/>
            <w:noWrap/>
            <w:vAlign w:val="center"/>
            <w:hideMark/>
          </w:tcPr>
          <w:p w14:paraId="3BFD9D1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2.4%</w:t>
            </w:r>
          </w:p>
        </w:tc>
        <w:tc>
          <w:tcPr>
            <w:tcW w:w="993" w:type="dxa"/>
            <w:shd w:val="clear" w:color="auto" w:fill="auto"/>
            <w:noWrap/>
            <w:vAlign w:val="center"/>
            <w:hideMark/>
          </w:tcPr>
          <w:p w14:paraId="0B8080A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3.3%</w:t>
            </w:r>
          </w:p>
        </w:tc>
        <w:tc>
          <w:tcPr>
            <w:tcW w:w="992" w:type="dxa"/>
            <w:shd w:val="clear" w:color="auto" w:fill="auto"/>
            <w:noWrap/>
            <w:vAlign w:val="center"/>
            <w:hideMark/>
          </w:tcPr>
          <w:p w14:paraId="5BD465D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5.7%</w:t>
            </w:r>
          </w:p>
        </w:tc>
        <w:tc>
          <w:tcPr>
            <w:tcW w:w="1310" w:type="dxa"/>
            <w:shd w:val="clear" w:color="auto" w:fill="auto"/>
            <w:noWrap/>
            <w:vAlign w:val="center"/>
            <w:hideMark/>
          </w:tcPr>
          <w:p w14:paraId="7E5343B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.1%</w:t>
            </w:r>
          </w:p>
        </w:tc>
        <w:tc>
          <w:tcPr>
            <w:tcW w:w="1241" w:type="dxa"/>
            <w:shd w:val="clear" w:color="auto" w:fill="auto"/>
            <w:noWrap/>
            <w:vAlign w:val="center"/>
            <w:hideMark/>
          </w:tcPr>
          <w:p w14:paraId="5B59AB2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3.4%</w:t>
            </w:r>
          </w:p>
        </w:tc>
        <w:tc>
          <w:tcPr>
            <w:tcW w:w="1134" w:type="dxa"/>
            <w:shd w:val="clear" w:color="auto" w:fill="auto"/>
            <w:noWrap/>
            <w:vAlign w:val="center"/>
            <w:hideMark/>
          </w:tcPr>
          <w:p w14:paraId="1A08EC8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5.0%</w:t>
            </w:r>
          </w:p>
        </w:tc>
        <w:tc>
          <w:tcPr>
            <w:tcW w:w="1293" w:type="dxa"/>
            <w:shd w:val="clear" w:color="auto" w:fill="auto"/>
            <w:noWrap/>
            <w:vAlign w:val="center"/>
            <w:hideMark/>
          </w:tcPr>
          <w:p w14:paraId="6367220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kern w:val="0"/>
                <w:sz w:val="22"/>
                <w:szCs w:val="24"/>
                <w:bdr w:val="none" w:sz="0" w:space="0" w:color="auto"/>
              </w:rPr>
              <w:t>8.5%</w:t>
            </w:r>
          </w:p>
        </w:tc>
      </w:tr>
      <w:tr w:rsidR="00AC7CE3" w:rsidRPr="0034110A" w14:paraId="00A9AF9A" w14:textId="77777777" w:rsidTr="00482808">
        <w:trPr>
          <w:trHeight w:val="270"/>
          <w:jc w:val="center"/>
        </w:trPr>
        <w:tc>
          <w:tcPr>
            <w:tcW w:w="993" w:type="dxa"/>
            <w:shd w:val="clear" w:color="auto" w:fill="auto"/>
            <w:hideMark/>
          </w:tcPr>
          <w:p w14:paraId="10455FE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lastRenderedPageBreak/>
              <w:t>河北</w:t>
            </w:r>
          </w:p>
        </w:tc>
        <w:tc>
          <w:tcPr>
            <w:tcW w:w="1134" w:type="dxa"/>
            <w:shd w:val="clear" w:color="auto" w:fill="auto"/>
            <w:noWrap/>
            <w:vAlign w:val="center"/>
            <w:hideMark/>
          </w:tcPr>
          <w:p w14:paraId="507D2B9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6CFEE1D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4.3%</w:t>
            </w:r>
          </w:p>
        </w:tc>
        <w:tc>
          <w:tcPr>
            <w:tcW w:w="993" w:type="dxa"/>
            <w:shd w:val="clear" w:color="auto" w:fill="auto"/>
            <w:noWrap/>
            <w:vAlign w:val="center"/>
            <w:hideMark/>
          </w:tcPr>
          <w:p w14:paraId="092A59E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4.7%</w:t>
            </w:r>
          </w:p>
        </w:tc>
        <w:tc>
          <w:tcPr>
            <w:tcW w:w="992" w:type="dxa"/>
            <w:shd w:val="clear" w:color="auto" w:fill="auto"/>
            <w:noWrap/>
            <w:vAlign w:val="center"/>
            <w:hideMark/>
          </w:tcPr>
          <w:p w14:paraId="38C7F5A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9.1%</w:t>
            </w:r>
          </w:p>
        </w:tc>
        <w:tc>
          <w:tcPr>
            <w:tcW w:w="1310" w:type="dxa"/>
            <w:shd w:val="clear" w:color="auto" w:fill="auto"/>
            <w:noWrap/>
            <w:vAlign w:val="center"/>
            <w:hideMark/>
          </w:tcPr>
          <w:p w14:paraId="6A28798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241" w:type="dxa"/>
            <w:shd w:val="clear" w:color="auto" w:fill="auto"/>
            <w:noWrap/>
            <w:vAlign w:val="center"/>
            <w:hideMark/>
          </w:tcPr>
          <w:p w14:paraId="2DCB637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3.8%</w:t>
            </w:r>
          </w:p>
        </w:tc>
        <w:tc>
          <w:tcPr>
            <w:tcW w:w="1134" w:type="dxa"/>
            <w:shd w:val="clear" w:color="auto" w:fill="auto"/>
            <w:noWrap/>
            <w:vAlign w:val="center"/>
            <w:hideMark/>
          </w:tcPr>
          <w:p w14:paraId="6EB4DA1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5.4%</w:t>
            </w:r>
          </w:p>
        </w:tc>
        <w:tc>
          <w:tcPr>
            <w:tcW w:w="1293" w:type="dxa"/>
            <w:shd w:val="clear" w:color="auto" w:fill="auto"/>
            <w:noWrap/>
            <w:vAlign w:val="center"/>
            <w:hideMark/>
          </w:tcPr>
          <w:p w14:paraId="2B1FDE8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9.4%</w:t>
            </w:r>
          </w:p>
        </w:tc>
      </w:tr>
      <w:tr w:rsidR="00AC7CE3" w:rsidRPr="0034110A" w14:paraId="529E2E9C" w14:textId="77777777" w:rsidTr="00482808">
        <w:trPr>
          <w:trHeight w:val="270"/>
          <w:jc w:val="center"/>
        </w:trPr>
        <w:tc>
          <w:tcPr>
            <w:tcW w:w="993" w:type="dxa"/>
            <w:shd w:val="clear" w:color="auto" w:fill="auto"/>
            <w:hideMark/>
          </w:tcPr>
          <w:p w14:paraId="08C25B6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山西</w:t>
            </w:r>
          </w:p>
        </w:tc>
        <w:tc>
          <w:tcPr>
            <w:tcW w:w="1134" w:type="dxa"/>
            <w:shd w:val="clear" w:color="auto" w:fill="auto"/>
            <w:noWrap/>
            <w:vAlign w:val="center"/>
            <w:hideMark/>
          </w:tcPr>
          <w:p w14:paraId="2339113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5F56B3C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3.7%</w:t>
            </w:r>
          </w:p>
        </w:tc>
        <w:tc>
          <w:tcPr>
            <w:tcW w:w="993" w:type="dxa"/>
            <w:shd w:val="clear" w:color="auto" w:fill="auto"/>
            <w:noWrap/>
            <w:vAlign w:val="center"/>
            <w:hideMark/>
          </w:tcPr>
          <w:p w14:paraId="1C3AAE7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4.9%</w:t>
            </w:r>
          </w:p>
        </w:tc>
        <w:tc>
          <w:tcPr>
            <w:tcW w:w="992" w:type="dxa"/>
            <w:shd w:val="clear" w:color="auto" w:fill="auto"/>
            <w:noWrap/>
            <w:vAlign w:val="center"/>
            <w:hideMark/>
          </w:tcPr>
          <w:p w14:paraId="124502E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8.7%</w:t>
            </w:r>
          </w:p>
        </w:tc>
        <w:tc>
          <w:tcPr>
            <w:tcW w:w="1310" w:type="dxa"/>
            <w:shd w:val="clear" w:color="auto" w:fill="auto"/>
            <w:noWrap/>
            <w:vAlign w:val="center"/>
            <w:hideMark/>
          </w:tcPr>
          <w:p w14:paraId="7C8DE7D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w:t>
            </w:r>
          </w:p>
        </w:tc>
        <w:tc>
          <w:tcPr>
            <w:tcW w:w="1241" w:type="dxa"/>
            <w:shd w:val="clear" w:color="auto" w:fill="auto"/>
            <w:noWrap/>
            <w:vAlign w:val="center"/>
            <w:hideMark/>
          </w:tcPr>
          <w:p w14:paraId="6B03B6E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3.6%</w:t>
            </w:r>
          </w:p>
        </w:tc>
        <w:tc>
          <w:tcPr>
            <w:tcW w:w="1134" w:type="dxa"/>
            <w:shd w:val="clear" w:color="auto" w:fill="auto"/>
            <w:noWrap/>
            <w:vAlign w:val="center"/>
            <w:hideMark/>
          </w:tcPr>
          <w:p w14:paraId="088BFA8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6.1%</w:t>
            </w:r>
          </w:p>
        </w:tc>
        <w:tc>
          <w:tcPr>
            <w:tcW w:w="1293" w:type="dxa"/>
            <w:shd w:val="clear" w:color="auto" w:fill="auto"/>
            <w:noWrap/>
            <w:vAlign w:val="center"/>
            <w:hideMark/>
          </w:tcPr>
          <w:p w14:paraId="7D16112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10.8%</w:t>
            </w:r>
          </w:p>
        </w:tc>
      </w:tr>
      <w:tr w:rsidR="00AC7CE3" w:rsidRPr="0034110A" w14:paraId="20F3841E" w14:textId="77777777" w:rsidTr="00482808">
        <w:trPr>
          <w:trHeight w:val="270"/>
          <w:jc w:val="center"/>
        </w:trPr>
        <w:tc>
          <w:tcPr>
            <w:tcW w:w="993" w:type="dxa"/>
            <w:shd w:val="clear" w:color="auto" w:fill="auto"/>
            <w:hideMark/>
          </w:tcPr>
          <w:p w14:paraId="196EFE4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内蒙古</w:t>
            </w:r>
          </w:p>
        </w:tc>
        <w:tc>
          <w:tcPr>
            <w:tcW w:w="1134" w:type="dxa"/>
            <w:shd w:val="clear" w:color="auto" w:fill="auto"/>
            <w:noWrap/>
            <w:vAlign w:val="center"/>
            <w:hideMark/>
          </w:tcPr>
          <w:p w14:paraId="521E8B7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w:t>
            </w:r>
          </w:p>
        </w:tc>
        <w:tc>
          <w:tcPr>
            <w:tcW w:w="1134" w:type="dxa"/>
            <w:shd w:val="clear" w:color="auto" w:fill="auto"/>
            <w:noWrap/>
            <w:vAlign w:val="center"/>
            <w:hideMark/>
          </w:tcPr>
          <w:p w14:paraId="78D9369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3.3%</w:t>
            </w:r>
          </w:p>
        </w:tc>
        <w:tc>
          <w:tcPr>
            <w:tcW w:w="993" w:type="dxa"/>
            <w:shd w:val="clear" w:color="auto" w:fill="auto"/>
            <w:noWrap/>
            <w:vAlign w:val="center"/>
            <w:hideMark/>
          </w:tcPr>
          <w:p w14:paraId="4010EB7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5.7%</w:t>
            </w:r>
          </w:p>
        </w:tc>
        <w:tc>
          <w:tcPr>
            <w:tcW w:w="992" w:type="dxa"/>
            <w:shd w:val="clear" w:color="auto" w:fill="FFFF00"/>
            <w:noWrap/>
            <w:vAlign w:val="center"/>
            <w:hideMark/>
          </w:tcPr>
          <w:p w14:paraId="64262A8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9.2%</w:t>
            </w:r>
          </w:p>
        </w:tc>
        <w:tc>
          <w:tcPr>
            <w:tcW w:w="1310" w:type="dxa"/>
            <w:shd w:val="clear" w:color="auto" w:fill="auto"/>
            <w:noWrap/>
            <w:vAlign w:val="center"/>
            <w:hideMark/>
          </w:tcPr>
          <w:p w14:paraId="273AE91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w:t>
            </w:r>
          </w:p>
        </w:tc>
        <w:tc>
          <w:tcPr>
            <w:tcW w:w="1241" w:type="dxa"/>
            <w:shd w:val="clear" w:color="auto" w:fill="auto"/>
            <w:noWrap/>
            <w:vAlign w:val="center"/>
            <w:hideMark/>
          </w:tcPr>
          <w:p w14:paraId="1A0C117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2.8%</w:t>
            </w:r>
          </w:p>
        </w:tc>
        <w:tc>
          <w:tcPr>
            <w:tcW w:w="1134" w:type="dxa"/>
            <w:shd w:val="clear" w:color="auto" w:fill="auto"/>
            <w:noWrap/>
            <w:vAlign w:val="center"/>
            <w:hideMark/>
          </w:tcPr>
          <w:p w14:paraId="5C069F0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5.3%</w:t>
            </w:r>
          </w:p>
        </w:tc>
        <w:tc>
          <w:tcPr>
            <w:tcW w:w="1293" w:type="dxa"/>
            <w:shd w:val="clear" w:color="auto" w:fill="auto"/>
            <w:noWrap/>
            <w:vAlign w:val="center"/>
            <w:hideMark/>
          </w:tcPr>
          <w:p w14:paraId="050EB99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9.1%</w:t>
            </w:r>
          </w:p>
        </w:tc>
      </w:tr>
      <w:tr w:rsidR="00AC7CE3" w:rsidRPr="0034110A" w14:paraId="6A45FD41" w14:textId="77777777" w:rsidTr="00482808">
        <w:trPr>
          <w:trHeight w:val="270"/>
          <w:jc w:val="center"/>
        </w:trPr>
        <w:tc>
          <w:tcPr>
            <w:tcW w:w="993" w:type="dxa"/>
            <w:shd w:val="clear" w:color="auto" w:fill="auto"/>
            <w:hideMark/>
          </w:tcPr>
          <w:p w14:paraId="392042B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辽宁</w:t>
            </w:r>
          </w:p>
        </w:tc>
        <w:tc>
          <w:tcPr>
            <w:tcW w:w="1134" w:type="dxa"/>
            <w:shd w:val="clear" w:color="auto" w:fill="auto"/>
            <w:noWrap/>
            <w:vAlign w:val="center"/>
            <w:hideMark/>
          </w:tcPr>
          <w:p w14:paraId="25AB91A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0.0%</w:t>
            </w:r>
          </w:p>
        </w:tc>
        <w:tc>
          <w:tcPr>
            <w:tcW w:w="1134" w:type="dxa"/>
            <w:shd w:val="clear" w:color="auto" w:fill="auto"/>
            <w:noWrap/>
            <w:vAlign w:val="center"/>
            <w:hideMark/>
          </w:tcPr>
          <w:p w14:paraId="41FFE8E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5.4%</w:t>
            </w:r>
          </w:p>
        </w:tc>
        <w:tc>
          <w:tcPr>
            <w:tcW w:w="993" w:type="dxa"/>
            <w:shd w:val="clear" w:color="auto" w:fill="auto"/>
            <w:noWrap/>
            <w:vAlign w:val="center"/>
            <w:hideMark/>
          </w:tcPr>
          <w:p w14:paraId="1197682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4.8%</w:t>
            </w:r>
          </w:p>
        </w:tc>
        <w:tc>
          <w:tcPr>
            <w:tcW w:w="992" w:type="dxa"/>
            <w:shd w:val="clear" w:color="auto" w:fill="FFFF00"/>
            <w:noWrap/>
            <w:vAlign w:val="center"/>
            <w:hideMark/>
          </w:tcPr>
          <w:p w14:paraId="7882448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10.2%</w:t>
            </w:r>
          </w:p>
        </w:tc>
        <w:tc>
          <w:tcPr>
            <w:tcW w:w="1310" w:type="dxa"/>
            <w:shd w:val="clear" w:color="auto" w:fill="auto"/>
            <w:noWrap/>
            <w:vAlign w:val="center"/>
            <w:hideMark/>
          </w:tcPr>
          <w:p w14:paraId="388CC68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241" w:type="dxa"/>
            <w:shd w:val="clear" w:color="auto" w:fill="auto"/>
            <w:noWrap/>
            <w:vAlign w:val="center"/>
            <w:hideMark/>
          </w:tcPr>
          <w:p w14:paraId="0BA8820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4.6%</w:t>
            </w:r>
          </w:p>
        </w:tc>
        <w:tc>
          <w:tcPr>
            <w:tcW w:w="1134" w:type="dxa"/>
            <w:shd w:val="clear" w:color="auto" w:fill="auto"/>
            <w:noWrap/>
            <w:vAlign w:val="center"/>
            <w:hideMark/>
          </w:tcPr>
          <w:p w14:paraId="5A90483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6.5%</w:t>
            </w:r>
          </w:p>
        </w:tc>
        <w:tc>
          <w:tcPr>
            <w:tcW w:w="1293" w:type="dxa"/>
            <w:shd w:val="clear" w:color="auto" w:fill="FFFF00"/>
            <w:noWrap/>
            <w:vAlign w:val="center"/>
            <w:hideMark/>
          </w:tcPr>
          <w:p w14:paraId="6C2F366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11.3%</w:t>
            </w:r>
          </w:p>
        </w:tc>
      </w:tr>
      <w:tr w:rsidR="00AC7CE3" w:rsidRPr="0034110A" w14:paraId="0704FCBB" w14:textId="77777777" w:rsidTr="00482808">
        <w:trPr>
          <w:trHeight w:val="270"/>
          <w:jc w:val="center"/>
        </w:trPr>
        <w:tc>
          <w:tcPr>
            <w:tcW w:w="993" w:type="dxa"/>
            <w:shd w:val="clear" w:color="auto" w:fill="auto"/>
            <w:hideMark/>
          </w:tcPr>
          <w:p w14:paraId="1A11948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吉林</w:t>
            </w:r>
          </w:p>
        </w:tc>
        <w:tc>
          <w:tcPr>
            <w:tcW w:w="1134" w:type="dxa"/>
            <w:shd w:val="clear" w:color="auto" w:fill="auto"/>
            <w:noWrap/>
            <w:vAlign w:val="center"/>
            <w:hideMark/>
          </w:tcPr>
          <w:p w14:paraId="2F7C112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2.7%</w:t>
            </w:r>
          </w:p>
        </w:tc>
        <w:tc>
          <w:tcPr>
            <w:tcW w:w="1134" w:type="dxa"/>
            <w:shd w:val="clear" w:color="auto" w:fill="auto"/>
            <w:noWrap/>
            <w:vAlign w:val="center"/>
            <w:hideMark/>
          </w:tcPr>
          <w:p w14:paraId="45AAE6A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4.8%</w:t>
            </w:r>
          </w:p>
        </w:tc>
        <w:tc>
          <w:tcPr>
            <w:tcW w:w="993" w:type="dxa"/>
            <w:shd w:val="clear" w:color="auto" w:fill="auto"/>
            <w:noWrap/>
            <w:vAlign w:val="center"/>
            <w:hideMark/>
          </w:tcPr>
          <w:p w14:paraId="485F543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4.3%</w:t>
            </w:r>
          </w:p>
        </w:tc>
        <w:tc>
          <w:tcPr>
            <w:tcW w:w="992" w:type="dxa"/>
            <w:shd w:val="clear" w:color="auto" w:fill="FFFF00"/>
            <w:noWrap/>
            <w:vAlign w:val="center"/>
            <w:hideMark/>
          </w:tcPr>
          <w:p w14:paraId="0C2E504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11.8%</w:t>
            </w:r>
          </w:p>
        </w:tc>
        <w:tc>
          <w:tcPr>
            <w:tcW w:w="1310" w:type="dxa"/>
            <w:shd w:val="clear" w:color="auto" w:fill="auto"/>
            <w:noWrap/>
            <w:vAlign w:val="center"/>
            <w:hideMark/>
          </w:tcPr>
          <w:p w14:paraId="67CB1B5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3.8%</w:t>
            </w:r>
          </w:p>
        </w:tc>
        <w:tc>
          <w:tcPr>
            <w:tcW w:w="1241" w:type="dxa"/>
            <w:shd w:val="clear" w:color="auto" w:fill="auto"/>
            <w:noWrap/>
            <w:vAlign w:val="center"/>
            <w:hideMark/>
          </w:tcPr>
          <w:p w14:paraId="75E3FCF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5.8%</w:t>
            </w:r>
          </w:p>
        </w:tc>
        <w:tc>
          <w:tcPr>
            <w:tcW w:w="1134" w:type="dxa"/>
            <w:shd w:val="clear" w:color="auto" w:fill="auto"/>
            <w:noWrap/>
            <w:vAlign w:val="center"/>
            <w:hideMark/>
          </w:tcPr>
          <w:p w14:paraId="466C8A5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3.2%</w:t>
            </w:r>
          </w:p>
        </w:tc>
        <w:tc>
          <w:tcPr>
            <w:tcW w:w="1293" w:type="dxa"/>
            <w:shd w:val="clear" w:color="auto" w:fill="auto"/>
            <w:noWrap/>
            <w:vAlign w:val="center"/>
            <w:hideMark/>
          </w:tcPr>
          <w:p w14:paraId="4D02FF3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12.8%</w:t>
            </w:r>
          </w:p>
        </w:tc>
      </w:tr>
      <w:tr w:rsidR="00AC7CE3" w:rsidRPr="0034110A" w14:paraId="43C607C2" w14:textId="77777777" w:rsidTr="00482808">
        <w:trPr>
          <w:trHeight w:val="270"/>
          <w:jc w:val="center"/>
        </w:trPr>
        <w:tc>
          <w:tcPr>
            <w:tcW w:w="993" w:type="dxa"/>
            <w:shd w:val="clear" w:color="auto" w:fill="auto"/>
            <w:hideMark/>
          </w:tcPr>
          <w:p w14:paraId="6560440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黑龙江</w:t>
            </w:r>
          </w:p>
        </w:tc>
        <w:tc>
          <w:tcPr>
            <w:tcW w:w="1134" w:type="dxa"/>
            <w:shd w:val="clear" w:color="auto" w:fill="auto"/>
            <w:noWrap/>
            <w:vAlign w:val="center"/>
            <w:hideMark/>
          </w:tcPr>
          <w:p w14:paraId="391FE12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170D1F4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4.2%</w:t>
            </w:r>
          </w:p>
        </w:tc>
        <w:tc>
          <w:tcPr>
            <w:tcW w:w="993" w:type="dxa"/>
            <w:shd w:val="clear" w:color="auto" w:fill="auto"/>
            <w:noWrap/>
            <w:vAlign w:val="center"/>
            <w:hideMark/>
          </w:tcPr>
          <w:p w14:paraId="6D75FB0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4.1%</w:t>
            </w:r>
          </w:p>
        </w:tc>
        <w:tc>
          <w:tcPr>
            <w:tcW w:w="992" w:type="dxa"/>
            <w:shd w:val="clear" w:color="auto" w:fill="auto"/>
            <w:noWrap/>
            <w:vAlign w:val="center"/>
            <w:hideMark/>
          </w:tcPr>
          <w:p w14:paraId="622B13C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8.4%</w:t>
            </w:r>
          </w:p>
        </w:tc>
        <w:tc>
          <w:tcPr>
            <w:tcW w:w="1310" w:type="dxa"/>
            <w:shd w:val="clear" w:color="auto" w:fill="auto"/>
            <w:noWrap/>
            <w:vAlign w:val="center"/>
            <w:hideMark/>
          </w:tcPr>
          <w:p w14:paraId="29A29EF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w:t>
            </w:r>
          </w:p>
        </w:tc>
        <w:tc>
          <w:tcPr>
            <w:tcW w:w="1241" w:type="dxa"/>
            <w:shd w:val="clear" w:color="auto" w:fill="auto"/>
            <w:noWrap/>
            <w:vAlign w:val="center"/>
            <w:hideMark/>
          </w:tcPr>
          <w:p w14:paraId="5EB97C9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5.0%</w:t>
            </w:r>
          </w:p>
        </w:tc>
        <w:tc>
          <w:tcPr>
            <w:tcW w:w="1134" w:type="dxa"/>
            <w:shd w:val="clear" w:color="auto" w:fill="auto"/>
            <w:noWrap/>
            <w:vAlign w:val="center"/>
            <w:hideMark/>
          </w:tcPr>
          <w:p w14:paraId="0CED874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5.1%</w:t>
            </w:r>
          </w:p>
        </w:tc>
        <w:tc>
          <w:tcPr>
            <w:tcW w:w="1293" w:type="dxa"/>
            <w:shd w:val="clear" w:color="auto" w:fill="auto"/>
            <w:noWrap/>
            <w:vAlign w:val="center"/>
            <w:hideMark/>
          </w:tcPr>
          <w:p w14:paraId="0F6C2B4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10.8%</w:t>
            </w:r>
          </w:p>
        </w:tc>
      </w:tr>
      <w:tr w:rsidR="00AC7CE3" w:rsidRPr="0034110A" w14:paraId="1442D48F" w14:textId="77777777" w:rsidTr="00482808">
        <w:trPr>
          <w:trHeight w:val="270"/>
          <w:jc w:val="center"/>
        </w:trPr>
        <w:tc>
          <w:tcPr>
            <w:tcW w:w="993" w:type="dxa"/>
            <w:shd w:val="clear" w:color="auto" w:fill="auto"/>
            <w:hideMark/>
          </w:tcPr>
          <w:p w14:paraId="1F246EB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上海</w:t>
            </w:r>
          </w:p>
        </w:tc>
        <w:tc>
          <w:tcPr>
            <w:tcW w:w="1134" w:type="dxa"/>
            <w:shd w:val="clear" w:color="auto" w:fill="auto"/>
            <w:noWrap/>
            <w:vAlign w:val="center"/>
            <w:hideMark/>
          </w:tcPr>
          <w:p w14:paraId="53B79EF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465A770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3.3%</w:t>
            </w:r>
          </w:p>
        </w:tc>
        <w:tc>
          <w:tcPr>
            <w:tcW w:w="993" w:type="dxa"/>
            <w:shd w:val="clear" w:color="auto" w:fill="auto"/>
            <w:noWrap/>
            <w:vAlign w:val="center"/>
            <w:hideMark/>
          </w:tcPr>
          <w:p w14:paraId="1795D0D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5.4%</w:t>
            </w:r>
          </w:p>
        </w:tc>
        <w:tc>
          <w:tcPr>
            <w:tcW w:w="992" w:type="dxa"/>
            <w:shd w:val="clear" w:color="auto" w:fill="auto"/>
            <w:noWrap/>
            <w:vAlign w:val="center"/>
            <w:hideMark/>
          </w:tcPr>
          <w:p w14:paraId="697A8F6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8.8%</w:t>
            </w:r>
          </w:p>
        </w:tc>
        <w:tc>
          <w:tcPr>
            <w:tcW w:w="1310" w:type="dxa"/>
            <w:shd w:val="clear" w:color="auto" w:fill="auto"/>
            <w:noWrap/>
            <w:vAlign w:val="center"/>
            <w:hideMark/>
          </w:tcPr>
          <w:p w14:paraId="1DDBD8C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241" w:type="dxa"/>
            <w:shd w:val="clear" w:color="auto" w:fill="auto"/>
            <w:noWrap/>
            <w:vAlign w:val="center"/>
            <w:hideMark/>
          </w:tcPr>
          <w:p w14:paraId="16172D6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3.6%</w:t>
            </w:r>
          </w:p>
        </w:tc>
        <w:tc>
          <w:tcPr>
            <w:tcW w:w="1134" w:type="dxa"/>
            <w:shd w:val="clear" w:color="auto" w:fill="auto"/>
            <w:noWrap/>
            <w:vAlign w:val="center"/>
            <w:hideMark/>
          </w:tcPr>
          <w:p w14:paraId="123547E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6.3%</w:t>
            </w:r>
          </w:p>
        </w:tc>
        <w:tc>
          <w:tcPr>
            <w:tcW w:w="1293" w:type="dxa"/>
            <w:shd w:val="clear" w:color="auto" w:fill="auto"/>
            <w:noWrap/>
            <w:vAlign w:val="center"/>
            <w:hideMark/>
          </w:tcPr>
          <w:p w14:paraId="2113EB9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10.1%</w:t>
            </w:r>
          </w:p>
        </w:tc>
      </w:tr>
      <w:tr w:rsidR="00AC7CE3" w:rsidRPr="0034110A" w14:paraId="5BCDE39C" w14:textId="77777777" w:rsidTr="00482808">
        <w:trPr>
          <w:trHeight w:val="270"/>
          <w:jc w:val="center"/>
        </w:trPr>
        <w:tc>
          <w:tcPr>
            <w:tcW w:w="993" w:type="dxa"/>
            <w:shd w:val="clear" w:color="auto" w:fill="auto"/>
            <w:hideMark/>
          </w:tcPr>
          <w:p w14:paraId="62E1225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江苏</w:t>
            </w:r>
          </w:p>
        </w:tc>
        <w:tc>
          <w:tcPr>
            <w:tcW w:w="1134" w:type="dxa"/>
            <w:shd w:val="clear" w:color="auto" w:fill="auto"/>
            <w:noWrap/>
            <w:vAlign w:val="center"/>
            <w:hideMark/>
          </w:tcPr>
          <w:p w14:paraId="71EFBD9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0.0%</w:t>
            </w:r>
          </w:p>
        </w:tc>
        <w:tc>
          <w:tcPr>
            <w:tcW w:w="1134" w:type="dxa"/>
            <w:shd w:val="clear" w:color="auto" w:fill="auto"/>
            <w:noWrap/>
            <w:vAlign w:val="center"/>
            <w:hideMark/>
          </w:tcPr>
          <w:p w14:paraId="154872F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2.8%</w:t>
            </w:r>
          </w:p>
        </w:tc>
        <w:tc>
          <w:tcPr>
            <w:tcW w:w="993" w:type="dxa"/>
            <w:shd w:val="clear" w:color="auto" w:fill="auto"/>
            <w:noWrap/>
            <w:vAlign w:val="center"/>
            <w:hideMark/>
          </w:tcPr>
          <w:p w14:paraId="176E466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3.6%</w:t>
            </w:r>
          </w:p>
        </w:tc>
        <w:tc>
          <w:tcPr>
            <w:tcW w:w="992" w:type="dxa"/>
            <w:shd w:val="clear" w:color="auto" w:fill="auto"/>
            <w:noWrap/>
            <w:vAlign w:val="center"/>
            <w:hideMark/>
          </w:tcPr>
          <w:p w14:paraId="7C90398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6.4%</w:t>
            </w:r>
          </w:p>
        </w:tc>
        <w:tc>
          <w:tcPr>
            <w:tcW w:w="1310" w:type="dxa"/>
            <w:shd w:val="clear" w:color="auto" w:fill="auto"/>
            <w:noWrap/>
            <w:vAlign w:val="center"/>
            <w:hideMark/>
          </w:tcPr>
          <w:p w14:paraId="43FCEFC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w:t>
            </w:r>
          </w:p>
        </w:tc>
        <w:tc>
          <w:tcPr>
            <w:tcW w:w="1241" w:type="dxa"/>
            <w:shd w:val="clear" w:color="auto" w:fill="auto"/>
            <w:noWrap/>
            <w:vAlign w:val="center"/>
            <w:hideMark/>
          </w:tcPr>
          <w:p w14:paraId="598679A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4.2%</w:t>
            </w:r>
          </w:p>
        </w:tc>
        <w:tc>
          <w:tcPr>
            <w:tcW w:w="1134" w:type="dxa"/>
            <w:shd w:val="clear" w:color="auto" w:fill="auto"/>
            <w:noWrap/>
            <w:vAlign w:val="center"/>
            <w:hideMark/>
          </w:tcPr>
          <w:p w14:paraId="16F5106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4.7%</w:t>
            </w:r>
          </w:p>
        </w:tc>
        <w:tc>
          <w:tcPr>
            <w:tcW w:w="1293" w:type="dxa"/>
            <w:shd w:val="clear" w:color="auto" w:fill="auto"/>
            <w:noWrap/>
            <w:vAlign w:val="center"/>
            <w:hideMark/>
          </w:tcPr>
          <w:p w14:paraId="5281E22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9.3%</w:t>
            </w:r>
          </w:p>
        </w:tc>
      </w:tr>
      <w:tr w:rsidR="00AC7CE3" w:rsidRPr="0034110A" w14:paraId="281062AB" w14:textId="77777777" w:rsidTr="00482808">
        <w:trPr>
          <w:trHeight w:val="270"/>
          <w:jc w:val="center"/>
        </w:trPr>
        <w:tc>
          <w:tcPr>
            <w:tcW w:w="993" w:type="dxa"/>
            <w:shd w:val="clear" w:color="auto" w:fill="auto"/>
            <w:hideMark/>
          </w:tcPr>
          <w:p w14:paraId="04A1B1A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浙江</w:t>
            </w:r>
          </w:p>
        </w:tc>
        <w:tc>
          <w:tcPr>
            <w:tcW w:w="1134" w:type="dxa"/>
            <w:shd w:val="clear" w:color="auto" w:fill="auto"/>
            <w:noWrap/>
            <w:vAlign w:val="center"/>
            <w:hideMark/>
          </w:tcPr>
          <w:p w14:paraId="4A29800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3520778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2.5%</w:t>
            </w:r>
          </w:p>
        </w:tc>
        <w:tc>
          <w:tcPr>
            <w:tcW w:w="993" w:type="dxa"/>
            <w:shd w:val="clear" w:color="auto" w:fill="auto"/>
            <w:noWrap/>
            <w:vAlign w:val="center"/>
            <w:hideMark/>
          </w:tcPr>
          <w:p w14:paraId="3995AB9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4.4%</w:t>
            </w:r>
          </w:p>
        </w:tc>
        <w:tc>
          <w:tcPr>
            <w:tcW w:w="992" w:type="dxa"/>
            <w:shd w:val="clear" w:color="auto" w:fill="auto"/>
            <w:noWrap/>
            <w:vAlign w:val="center"/>
            <w:hideMark/>
          </w:tcPr>
          <w:p w14:paraId="3DE39E6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7.0%</w:t>
            </w:r>
          </w:p>
        </w:tc>
        <w:tc>
          <w:tcPr>
            <w:tcW w:w="1310" w:type="dxa"/>
            <w:shd w:val="clear" w:color="auto" w:fill="auto"/>
            <w:noWrap/>
            <w:vAlign w:val="center"/>
            <w:hideMark/>
          </w:tcPr>
          <w:p w14:paraId="6040051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w:t>
            </w:r>
          </w:p>
        </w:tc>
        <w:tc>
          <w:tcPr>
            <w:tcW w:w="1241" w:type="dxa"/>
            <w:shd w:val="clear" w:color="auto" w:fill="auto"/>
            <w:noWrap/>
            <w:vAlign w:val="center"/>
            <w:hideMark/>
          </w:tcPr>
          <w:p w14:paraId="13104E5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2.5%</w:t>
            </w:r>
          </w:p>
        </w:tc>
        <w:tc>
          <w:tcPr>
            <w:tcW w:w="1134" w:type="dxa"/>
            <w:shd w:val="clear" w:color="auto" w:fill="auto"/>
            <w:noWrap/>
            <w:vAlign w:val="center"/>
            <w:hideMark/>
          </w:tcPr>
          <w:p w14:paraId="739A83F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4.6%</w:t>
            </w:r>
          </w:p>
        </w:tc>
        <w:tc>
          <w:tcPr>
            <w:tcW w:w="1293" w:type="dxa"/>
            <w:shd w:val="clear" w:color="auto" w:fill="auto"/>
            <w:noWrap/>
            <w:vAlign w:val="center"/>
            <w:hideMark/>
          </w:tcPr>
          <w:p w14:paraId="09C6BB6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7.4%</w:t>
            </w:r>
          </w:p>
        </w:tc>
      </w:tr>
      <w:tr w:rsidR="00AC7CE3" w:rsidRPr="0034110A" w14:paraId="74B41D95" w14:textId="77777777" w:rsidTr="00482808">
        <w:trPr>
          <w:trHeight w:val="270"/>
          <w:jc w:val="center"/>
        </w:trPr>
        <w:tc>
          <w:tcPr>
            <w:tcW w:w="993" w:type="dxa"/>
            <w:shd w:val="clear" w:color="auto" w:fill="auto"/>
            <w:hideMark/>
          </w:tcPr>
          <w:p w14:paraId="17A6047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安徽</w:t>
            </w:r>
          </w:p>
        </w:tc>
        <w:tc>
          <w:tcPr>
            <w:tcW w:w="1134" w:type="dxa"/>
            <w:shd w:val="clear" w:color="auto" w:fill="auto"/>
            <w:noWrap/>
            <w:vAlign w:val="center"/>
            <w:hideMark/>
          </w:tcPr>
          <w:p w14:paraId="570590C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w:t>
            </w:r>
          </w:p>
        </w:tc>
        <w:tc>
          <w:tcPr>
            <w:tcW w:w="1134" w:type="dxa"/>
            <w:shd w:val="clear" w:color="auto" w:fill="auto"/>
            <w:noWrap/>
            <w:vAlign w:val="center"/>
            <w:hideMark/>
          </w:tcPr>
          <w:p w14:paraId="0B9137A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4.6%</w:t>
            </w:r>
          </w:p>
        </w:tc>
        <w:tc>
          <w:tcPr>
            <w:tcW w:w="993" w:type="dxa"/>
            <w:shd w:val="clear" w:color="auto" w:fill="auto"/>
            <w:noWrap/>
            <w:vAlign w:val="center"/>
            <w:hideMark/>
          </w:tcPr>
          <w:p w14:paraId="5D10F56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5.8%</w:t>
            </w:r>
          </w:p>
        </w:tc>
        <w:tc>
          <w:tcPr>
            <w:tcW w:w="992" w:type="dxa"/>
            <w:shd w:val="clear" w:color="auto" w:fill="auto"/>
            <w:noWrap/>
            <w:vAlign w:val="center"/>
            <w:hideMark/>
          </w:tcPr>
          <w:p w14:paraId="6EA46F2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10.7%</w:t>
            </w:r>
          </w:p>
        </w:tc>
        <w:tc>
          <w:tcPr>
            <w:tcW w:w="1310" w:type="dxa"/>
            <w:shd w:val="clear" w:color="auto" w:fill="auto"/>
            <w:noWrap/>
            <w:vAlign w:val="center"/>
            <w:hideMark/>
          </w:tcPr>
          <w:p w14:paraId="3548FE1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w:t>
            </w:r>
          </w:p>
        </w:tc>
        <w:tc>
          <w:tcPr>
            <w:tcW w:w="1241" w:type="dxa"/>
            <w:shd w:val="clear" w:color="auto" w:fill="auto"/>
            <w:noWrap/>
            <w:vAlign w:val="center"/>
            <w:hideMark/>
          </w:tcPr>
          <w:p w14:paraId="4C497B5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4.9%</w:t>
            </w:r>
          </w:p>
        </w:tc>
        <w:tc>
          <w:tcPr>
            <w:tcW w:w="1134" w:type="dxa"/>
            <w:shd w:val="clear" w:color="auto" w:fill="auto"/>
            <w:noWrap/>
            <w:vAlign w:val="center"/>
            <w:hideMark/>
          </w:tcPr>
          <w:p w14:paraId="3A0EC76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6.7%</w:t>
            </w:r>
          </w:p>
        </w:tc>
        <w:tc>
          <w:tcPr>
            <w:tcW w:w="1293" w:type="dxa"/>
            <w:shd w:val="clear" w:color="auto" w:fill="auto"/>
            <w:noWrap/>
            <w:vAlign w:val="center"/>
            <w:hideMark/>
          </w:tcPr>
          <w:p w14:paraId="64037BE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12.3%</w:t>
            </w:r>
          </w:p>
        </w:tc>
      </w:tr>
      <w:tr w:rsidR="00AC7CE3" w:rsidRPr="0034110A" w14:paraId="06BDEDB4" w14:textId="77777777" w:rsidTr="00482808">
        <w:trPr>
          <w:trHeight w:val="270"/>
          <w:jc w:val="center"/>
        </w:trPr>
        <w:tc>
          <w:tcPr>
            <w:tcW w:w="993" w:type="dxa"/>
            <w:shd w:val="clear" w:color="auto" w:fill="auto"/>
            <w:hideMark/>
          </w:tcPr>
          <w:p w14:paraId="3CDFDBD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福建</w:t>
            </w:r>
          </w:p>
        </w:tc>
        <w:tc>
          <w:tcPr>
            <w:tcW w:w="1134" w:type="dxa"/>
            <w:shd w:val="clear" w:color="auto" w:fill="auto"/>
            <w:noWrap/>
            <w:vAlign w:val="center"/>
            <w:hideMark/>
          </w:tcPr>
          <w:p w14:paraId="73015A3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134" w:type="dxa"/>
            <w:shd w:val="clear" w:color="auto" w:fill="auto"/>
            <w:noWrap/>
            <w:vAlign w:val="center"/>
            <w:hideMark/>
          </w:tcPr>
          <w:p w14:paraId="15EEAFA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2.6%</w:t>
            </w:r>
          </w:p>
        </w:tc>
        <w:tc>
          <w:tcPr>
            <w:tcW w:w="993" w:type="dxa"/>
            <w:shd w:val="clear" w:color="auto" w:fill="auto"/>
            <w:noWrap/>
            <w:vAlign w:val="center"/>
            <w:hideMark/>
          </w:tcPr>
          <w:p w14:paraId="00D61C4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3.7%</w:t>
            </w:r>
          </w:p>
        </w:tc>
        <w:tc>
          <w:tcPr>
            <w:tcW w:w="992" w:type="dxa"/>
            <w:shd w:val="clear" w:color="auto" w:fill="auto"/>
            <w:noWrap/>
            <w:vAlign w:val="center"/>
            <w:hideMark/>
          </w:tcPr>
          <w:p w14:paraId="310670A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6.5%</w:t>
            </w:r>
          </w:p>
        </w:tc>
        <w:tc>
          <w:tcPr>
            <w:tcW w:w="1310" w:type="dxa"/>
            <w:shd w:val="clear" w:color="auto" w:fill="auto"/>
            <w:noWrap/>
            <w:vAlign w:val="center"/>
            <w:hideMark/>
          </w:tcPr>
          <w:p w14:paraId="5F1CB9B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w:t>
            </w:r>
          </w:p>
        </w:tc>
        <w:tc>
          <w:tcPr>
            <w:tcW w:w="1241" w:type="dxa"/>
            <w:shd w:val="clear" w:color="auto" w:fill="auto"/>
            <w:noWrap/>
            <w:vAlign w:val="center"/>
            <w:hideMark/>
          </w:tcPr>
          <w:p w14:paraId="6C0DA14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7.1%</w:t>
            </w:r>
          </w:p>
        </w:tc>
        <w:tc>
          <w:tcPr>
            <w:tcW w:w="1134" w:type="dxa"/>
            <w:shd w:val="clear" w:color="auto" w:fill="auto"/>
            <w:noWrap/>
            <w:vAlign w:val="center"/>
            <w:hideMark/>
          </w:tcPr>
          <w:p w14:paraId="61F0B8E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8.6%</w:t>
            </w:r>
          </w:p>
        </w:tc>
        <w:tc>
          <w:tcPr>
            <w:tcW w:w="1293" w:type="dxa"/>
            <w:shd w:val="clear" w:color="auto" w:fill="auto"/>
            <w:noWrap/>
            <w:vAlign w:val="center"/>
            <w:hideMark/>
          </w:tcPr>
          <w:p w14:paraId="6AF2FC1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16.3%</w:t>
            </w:r>
          </w:p>
        </w:tc>
      </w:tr>
      <w:tr w:rsidR="00AC7CE3" w:rsidRPr="0034110A" w14:paraId="2AB0CF22" w14:textId="77777777" w:rsidTr="00482808">
        <w:trPr>
          <w:trHeight w:val="270"/>
          <w:jc w:val="center"/>
        </w:trPr>
        <w:tc>
          <w:tcPr>
            <w:tcW w:w="993" w:type="dxa"/>
            <w:shd w:val="clear" w:color="auto" w:fill="auto"/>
            <w:hideMark/>
          </w:tcPr>
          <w:p w14:paraId="3F54C2D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江西</w:t>
            </w:r>
          </w:p>
        </w:tc>
        <w:tc>
          <w:tcPr>
            <w:tcW w:w="1134" w:type="dxa"/>
            <w:shd w:val="clear" w:color="auto" w:fill="auto"/>
            <w:noWrap/>
            <w:vAlign w:val="center"/>
            <w:hideMark/>
          </w:tcPr>
          <w:p w14:paraId="31C4AC7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w:t>
            </w:r>
          </w:p>
        </w:tc>
        <w:tc>
          <w:tcPr>
            <w:tcW w:w="1134" w:type="dxa"/>
            <w:shd w:val="clear" w:color="auto" w:fill="auto"/>
            <w:noWrap/>
            <w:vAlign w:val="center"/>
            <w:hideMark/>
          </w:tcPr>
          <w:p w14:paraId="611A428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6.5%</w:t>
            </w:r>
          </w:p>
        </w:tc>
        <w:tc>
          <w:tcPr>
            <w:tcW w:w="993" w:type="dxa"/>
            <w:shd w:val="clear" w:color="auto" w:fill="auto"/>
            <w:noWrap/>
            <w:vAlign w:val="center"/>
            <w:hideMark/>
          </w:tcPr>
          <w:p w14:paraId="477800D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4.5%</w:t>
            </w:r>
          </w:p>
        </w:tc>
        <w:tc>
          <w:tcPr>
            <w:tcW w:w="992" w:type="dxa"/>
            <w:shd w:val="clear" w:color="auto" w:fill="auto"/>
            <w:noWrap/>
            <w:vAlign w:val="center"/>
            <w:hideMark/>
          </w:tcPr>
          <w:p w14:paraId="61C4842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11.5%</w:t>
            </w:r>
          </w:p>
        </w:tc>
        <w:tc>
          <w:tcPr>
            <w:tcW w:w="1310" w:type="dxa"/>
            <w:shd w:val="clear" w:color="auto" w:fill="auto"/>
            <w:noWrap/>
            <w:vAlign w:val="center"/>
            <w:hideMark/>
          </w:tcPr>
          <w:p w14:paraId="4B0FB74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1.4%</w:t>
            </w:r>
          </w:p>
        </w:tc>
        <w:tc>
          <w:tcPr>
            <w:tcW w:w="1241" w:type="dxa"/>
            <w:shd w:val="clear" w:color="auto" w:fill="auto"/>
            <w:noWrap/>
            <w:vAlign w:val="center"/>
            <w:hideMark/>
          </w:tcPr>
          <w:p w14:paraId="34F6B4B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5.6%</w:t>
            </w:r>
          </w:p>
        </w:tc>
        <w:tc>
          <w:tcPr>
            <w:tcW w:w="1134" w:type="dxa"/>
            <w:shd w:val="clear" w:color="auto" w:fill="auto"/>
            <w:noWrap/>
            <w:vAlign w:val="center"/>
            <w:hideMark/>
          </w:tcPr>
          <w:p w14:paraId="7780E5B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6.4%</w:t>
            </w:r>
          </w:p>
        </w:tc>
        <w:tc>
          <w:tcPr>
            <w:tcW w:w="1293" w:type="dxa"/>
            <w:shd w:val="clear" w:color="auto" w:fill="auto"/>
            <w:noWrap/>
            <w:vAlign w:val="center"/>
            <w:hideMark/>
          </w:tcPr>
          <w:p w14:paraId="26F89D2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13.4%</w:t>
            </w:r>
          </w:p>
        </w:tc>
      </w:tr>
      <w:tr w:rsidR="00AC7CE3" w:rsidRPr="0034110A" w14:paraId="7FD170C9" w14:textId="77777777" w:rsidTr="00482808">
        <w:trPr>
          <w:trHeight w:val="270"/>
          <w:jc w:val="center"/>
        </w:trPr>
        <w:tc>
          <w:tcPr>
            <w:tcW w:w="993" w:type="dxa"/>
            <w:shd w:val="clear" w:color="auto" w:fill="auto"/>
            <w:hideMark/>
          </w:tcPr>
          <w:p w14:paraId="5C07248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山东</w:t>
            </w:r>
          </w:p>
        </w:tc>
        <w:tc>
          <w:tcPr>
            <w:tcW w:w="1134" w:type="dxa"/>
            <w:shd w:val="clear" w:color="auto" w:fill="auto"/>
            <w:noWrap/>
            <w:vAlign w:val="center"/>
            <w:hideMark/>
          </w:tcPr>
          <w:p w14:paraId="1910BBA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31FB345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5.5%</w:t>
            </w:r>
          </w:p>
        </w:tc>
        <w:tc>
          <w:tcPr>
            <w:tcW w:w="993" w:type="dxa"/>
            <w:shd w:val="clear" w:color="auto" w:fill="auto"/>
            <w:noWrap/>
            <w:vAlign w:val="center"/>
            <w:hideMark/>
          </w:tcPr>
          <w:p w14:paraId="0D136BB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4.5%</w:t>
            </w:r>
          </w:p>
        </w:tc>
        <w:tc>
          <w:tcPr>
            <w:tcW w:w="992" w:type="dxa"/>
            <w:shd w:val="clear" w:color="auto" w:fill="FFFF00"/>
            <w:noWrap/>
            <w:vAlign w:val="center"/>
            <w:hideMark/>
          </w:tcPr>
          <w:p w14:paraId="3D18D06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10.1%</w:t>
            </w:r>
          </w:p>
        </w:tc>
        <w:tc>
          <w:tcPr>
            <w:tcW w:w="1310" w:type="dxa"/>
            <w:shd w:val="clear" w:color="auto" w:fill="auto"/>
            <w:noWrap/>
            <w:vAlign w:val="center"/>
            <w:hideMark/>
          </w:tcPr>
          <w:p w14:paraId="7BFF053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241" w:type="dxa"/>
            <w:shd w:val="clear" w:color="auto" w:fill="auto"/>
            <w:noWrap/>
            <w:vAlign w:val="center"/>
            <w:hideMark/>
          </w:tcPr>
          <w:p w14:paraId="0177B8A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1.8%</w:t>
            </w:r>
          </w:p>
        </w:tc>
        <w:tc>
          <w:tcPr>
            <w:tcW w:w="1134" w:type="dxa"/>
            <w:shd w:val="clear" w:color="auto" w:fill="auto"/>
            <w:noWrap/>
            <w:vAlign w:val="center"/>
            <w:hideMark/>
          </w:tcPr>
          <w:p w14:paraId="68F3451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3.8%</w:t>
            </w:r>
          </w:p>
        </w:tc>
        <w:tc>
          <w:tcPr>
            <w:tcW w:w="1293" w:type="dxa"/>
            <w:shd w:val="clear" w:color="auto" w:fill="auto"/>
            <w:noWrap/>
            <w:vAlign w:val="center"/>
            <w:hideMark/>
          </w:tcPr>
          <w:p w14:paraId="57AF6C0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5.7%</w:t>
            </w:r>
          </w:p>
        </w:tc>
      </w:tr>
      <w:tr w:rsidR="00AC7CE3" w:rsidRPr="0034110A" w14:paraId="43F0BD55" w14:textId="77777777" w:rsidTr="00482808">
        <w:trPr>
          <w:trHeight w:val="270"/>
          <w:jc w:val="center"/>
        </w:trPr>
        <w:tc>
          <w:tcPr>
            <w:tcW w:w="993" w:type="dxa"/>
            <w:shd w:val="clear" w:color="auto" w:fill="auto"/>
            <w:hideMark/>
          </w:tcPr>
          <w:p w14:paraId="20E0BA1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河南</w:t>
            </w:r>
          </w:p>
        </w:tc>
        <w:tc>
          <w:tcPr>
            <w:tcW w:w="1134" w:type="dxa"/>
            <w:shd w:val="clear" w:color="auto" w:fill="auto"/>
            <w:noWrap/>
            <w:vAlign w:val="center"/>
            <w:hideMark/>
          </w:tcPr>
          <w:p w14:paraId="684FF3E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134" w:type="dxa"/>
            <w:shd w:val="clear" w:color="auto" w:fill="auto"/>
            <w:noWrap/>
            <w:vAlign w:val="center"/>
            <w:hideMark/>
          </w:tcPr>
          <w:p w14:paraId="5E4D905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2.5%</w:t>
            </w:r>
          </w:p>
        </w:tc>
        <w:tc>
          <w:tcPr>
            <w:tcW w:w="993" w:type="dxa"/>
            <w:shd w:val="clear" w:color="auto" w:fill="auto"/>
            <w:noWrap/>
            <w:vAlign w:val="center"/>
            <w:hideMark/>
          </w:tcPr>
          <w:p w14:paraId="60A6E06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3.3%</w:t>
            </w:r>
          </w:p>
        </w:tc>
        <w:tc>
          <w:tcPr>
            <w:tcW w:w="992" w:type="dxa"/>
            <w:shd w:val="clear" w:color="auto" w:fill="auto"/>
            <w:noWrap/>
            <w:vAlign w:val="center"/>
            <w:hideMark/>
          </w:tcPr>
          <w:p w14:paraId="7CFC7D6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6.0%</w:t>
            </w:r>
          </w:p>
        </w:tc>
        <w:tc>
          <w:tcPr>
            <w:tcW w:w="1310" w:type="dxa"/>
            <w:shd w:val="clear" w:color="auto" w:fill="auto"/>
            <w:noWrap/>
            <w:vAlign w:val="center"/>
            <w:hideMark/>
          </w:tcPr>
          <w:p w14:paraId="7D62CC8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w:t>
            </w:r>
          </w:p>
        </w:tc>
        <w:tc>
          <w:tcPr>
            <w:tcW w:w="1241" w:type="dxa"/>
            <w:shd w:val="clear" w:color="auto" w:fill="auto"/>
            <w:noWrap/>
            <w:vAlign w:val="center"/>
            <w:hideMark/>
          </w:tcPr>
          <w:p w14:paraId="524D2C3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3.6%</w:t>
            </w:r>
          </w:p>
        </w:tc>
        <w:tc>
          <w:tcPr>
            <w:tcW w:w="1134" w:type="dxa"/>
            <w:shd w:val="clear" w:color="auto" w:fill="auto"/>
            <w:noWrap/>
            <w:vAlign w:val="center"/>
            <w:hideMark/>
          </w:tcPr>
          <w:p w14:paraId="75A6E7D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5.8%</w:t>
            </w:r>
          </w:p>
        </w:tc>
        <w:tc>
          <w:tcPr>
            <w:tcW w:w="1293" w:type="dxa"/>
            <w:shd w:val="clear" w:color="auto" w:fill="auto"/>
            <w:noWrap/>
            <w:vAlign w:val="center"/>
            <w:hideMark/>
          </w:tcPr>
          <w:p w14:paraId="1F1A02F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10.3%</w:t>
            </w:r>
          </w:p>
        </w:tc>
      </w:tr>
      <w:tr w:rsidR="00AC7CE3" w:rsidRPr="0034110A" w14:paraId="23F846F7" w14:textId="77777777" w:rsidTr="00482808">
        <w:trPr>
          <w:trHeight w:val="270"/>
          <w:jc w:val="center"/>
        </w:trPr>
        <w:tc>
          <w:tcPr>
            <w:tcW w:w="993" w:type="dxa"/>
            <w:shd w:val="clear" w:color="auto" w:fill="auto"/>
            <w:hideMark/>
          </w:tcPr>
          <w:p w14:paraId="059C4C8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湖北</w:t>
            </w:r>
          </w:p>
        </w:tc>
        <w:tc>
          <w:tcPr>
            <w:tcW w:w="1134" w:type="dxa"/>
            <w:shd w:val="clear" w:color="auto" w:fill="auto"/>
            <w:noWrap/>
            <w:vAlign w:val="center"/>
            <w:hideMark/>
          </w:tcPr>
          <w:p w14:paraId="5830D16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w:t>
            </w:r>
          </w:p>
        </w:tc>
        <w:tc>
          <w:tcPr>
            <w:tcW w:w="1134" w:type="dxa"/>
            <w:shd w:val="clear" w:color="auto" w:fill="auto"/>
            <w:noWrap/>
            <w:vAlign w:val="center"/>
            <w:hideMark/>
          </w:tcPr>
          <w:p w14:paraId="63DE27A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5.2%</w:t>
            </w:r>
          </w:p>
        </w:tc>
        <w:tc>
          <w:tcPr>
            <w:tcW w:w="993" w:type="dxa"/>
            <w:shd w:val="clear" w:color="auto" w:fill="auto"/>
            <w:noWrap/>
            <w:vAlign w:val="center"/>
            <w:hideMark/>
          </w:tcPr>
          <w:p w14:paraId="5CA3CCD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5.5%</w:t>
            </w:r>
          </w:p>
        </w:tc>
        <w:tc>
          <w:tcPr>
            <w:tcW w:w="992" w:type="dxa"/>
            <w:shd w:val="clear" w:color="auto" w:fill="auto"/>
            <w:noWrap/>
            <w:vAlign w:val="center"/>
            <w:hideMark/>
          </w:tcPr>
          <w:p w14:paraId="12F7380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11.1%</w:t>
            </w:r>
          </w:p>
        </w:tc>
        <w:tc>
          <w:tcPr>
            <w:tcW w:w="1310" w:type="dxa"/>
            <w:shd w:val="clear" w:color="auto" w:fill="auto"/>
            <w:noWrap/>
            <w:vAlign w:val="center"/>
            <w:hideMark/>
          </w:tcPr>
          <w:p w14:paraId="312CC35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w:t>
            </w:r>
          </w:p>
        </w:tc>
        <w:tc>
          <w:tcPr>
            <w:tcW w:w="1241" w:type="dxa"/>
            <w:shd w:val="clear" w:color="auto" w:fill="auto"/>
            <w:noWrap/>
            <w:vAlign w:val="center"/>
            <w:hideMark/>
          </w:tcPr>
          <w:p w14:paraId="1D4F1BA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7.4%</w:t>
            </w:r>
          </w:p>
        </w:tc>
        <w:tc>
          <w:tcPr>
            <w:tcW w:w="1134" w:type="dxa"/>
            <w:shd w:val="clear" w:color="auto" w:fill="auto"/>
            <w:noWrap/>
            <w:vAlign w:val="center"/>
            <w:hideMark/>
          </w:tcPr>
          <w:p w14:paraId="7EE3B15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6.6%</w:t>
            </w:r>
          </w:p>
        </w:tc>
        <w:tc>
          <w:tcPr>
            <w:tcW w:w="1293" w:type="dxa"/>
            <w:shd w:val="clear" w:color="auto" w:fill="auto"/>
            <w:noWrap/>
            <w:vAlign w:val="center"/>
            <w:hideMark/>
          </w:tcPr>
          <w:p w14:paraId="0017969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14.7%</w:t>
            </w:r>
          </w:p>
        </w:tc>
      </w:tr>
      <w:tr w:rsidR="00AC7CE3" w:rsidRPr="0034110A" w14:paraId="73CBCE59" w14:textId="77777777" w:rsidTr="00482808">
        <w:trPr>
          <w:trHeight w:val="270"/>
          <w:jc w:val="center"/>
        </w:trPr>
        <w:tc>
          <w:tcPr>
            <w:tcW w:w="993" w:type="dxa"/>
            <w:shd w:val="clear" w:color="auto" w:fill="auto"/>
            <w:hideMark/>
          </w:tcPr>
          <w:p w14:paraId="06C7491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湖南</w:t>
            </w:r>
          </w:p>
        </w:tc>
        <w:tc>
          <w:tcPr>
            <w:tcW w:w="1134" w:type="dxa"/>
            <w:shd w:val="clear" w:color="auto" w:fill="auto"/>
            <w:noWrap/>
            <w:vAlign w:val="center"/>
            <w:hideMark/>
          </w:tcPr>
          <w:p w14:paraId="264C239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w:t>
            </w:r>
          </w:p>
        </w:tc>
        <w:tc>
          <w:tcPr>
            <w:tcW w:w="1134" w:type="dxa"/>
            <w:shd w:val="clear" w:color="auto" w:fill="auto"/>
            <w:noWrap/>
            <w:vAlign w:val="center"/>
            <w:hideMark/>
          </w:tcPr>
          <w:p w14:paraId="51FF2E9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4.7%</w:t>
            </w:r>
          </w:p>
        </w:tc>
        <w:tc>
          <w:tcPr>
            <w:tcW w:w="993" w:type="dxa"/>
            <w:shd w:val="clear" w:color="auto" w:fill="auto"/>
            <w:noWrap/>
            <w:vAlign w:val="center"/>
            <w:hideMark/>
          </w:tcPr>
          <w:p w14:paraId="45AAB6D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6.3%</w:t>
            </w:r>
          </w:p>
        </w:tc>
        <w:tc>
          <w:tcPr>
            <w:tcW w:w="992" w:type="dxa"/>
            <w:shd w:val="clear" w:color="auto" w:fill="auto"/>
            <w:noWrap/>
            <w:vAlign w:val="center"/>
            <w:hideMark/>
          </w:tcPr>
          <w:p w14:paraId="4136009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11.1%</w:t>
            </w:r>
          </w:p>
        </w:tc>
        <w:tc>
          <w:tcPr>
            <w:tcW w:w="1310" w:type="dxa"/>
            <w:shd w:val="clear" w:color="auto" w:fill="auto"/>
            <w:noWrap/>
            <w:vAlign w:val="center"/>
            <w:hideMark/>
          </w:tcPr>
          <w:p w14:paraId="4FC2A06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1.2%</w:t>
            </w:r>
          </w:p>
        </w:tc>
        <w:tc>
          <w:tcPr>
            <w:tcW w:w="1241" w:type="dxa"/>
            <w:shd w:val="clear" w:color="auto" w:fill="auto"/>
            <w:noWrap/>
            <w:vAlign w:val="center"/>
            <w:hideMark/>
          </w:tcPr>
          <w:p w14:paraId="7890D56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5.7%</w:t>
            </w:r>
          </w:p>
        </w:tc>
        <w:tc>
          <w:tcPr>
            <w:tcW w:w="1134" w:type="dxa"/>
            <w:shd w:val="clear" w:color="auto" w:fill="auto"/>
            <w:noWrap/>
            <w:vAlign w:val="center"/>
            <w:hideMark/>
          </w:tcPr>
          <w:p w14:paraId="6756C00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8.1%</w:t>
            </w:r>
          </w:p>
        </w:tc>
        <w:tc>
          <w:tcPr>
            <w:tcW w:w="1293" w:type="dxa"/>
            <w:shd w:val="clear" w:color="auto" w:fill="auto"/>
            <w:noWrap/>
            <w:vAlign w:val="center"/>
            <w:hideMark/>
          </w:tcPr>
          <w:p w14:paraId="0611CC0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14.9%</w:t>
            </w:r>
          </w:p>
        </w:tc>
      </w:tr>
      <w:tr w:rsidR="00AC7CE3" w:rsidRPr="0034110A" w14:paraId="4D679DF0" w14:textId="77777777" w:rsidTr="00482808">
        <w:trPr>
          <w:trHeight w:val="270"/>
          <w:jc w:val="center"/>
        </w:trPr>
        <w:tc>
          <w:tcPr>
            <w:tcW w:w="993" w:type="dxa"/>
            <w:shd w:val="clear" w:color="auto" w:fill="auto"/>
            <w:hideMark/>
          </w:tcPr>
          <w:p w14:paraId="6CB82EE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广东</w:t>
            </w:r>
          </w:p>
        </w:tc>
        <w:tc>
          <w:tcPr>
            <w:tcW w:w="1134" w:type="dxa"/>
            <w:shd w:val="clear" w:color="auto" w:fill="auto"/>
            <w:noWrap/>
            <w:vAlign w:val="center"/>
            <w:hideMark/>
          </w:tcPr>
          <w:p w14:paraId="70ED516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134" w:type="dxa"/>
            <w:shd w:val="clear" w:color="auto" w:fill="auto"/>
            <w:noWrap/>
            <w:vAlign w:val="center"/>
            <w:hideMark/>
          </w:tcPr>
          <w:p w14:paraId="5B57C5E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7.9%</w:t>
            </w:r>
          </w:p>
        </w:tc>
        <w:tc>
          <w:tcPr>
            <w:tcW w:w="993" w:type="dxa"/>
            <w:shd w:val="clear" w:color="auto" w:fill="auto"/>
            <w:noWrap/>
            <w:vAlign w:val="center"/>
            <w:hideMark/>
          </w:tcPr>
          <w:p w14:paraId="514F729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7.2%</w:t>
            </w:r>
          </w:p>
        </w:tc>
        <w:tc>
          <w:tcPr>
            <w:tcW w:w="992" w:type="dxa"/>
            <w:shd w:val="clear" w:color="auto" w:fill="FFFF00"/>
            <w:noWrap/>
            <w:vAlign w:val="center"/>
            <w:hideMark/>
          </w:tcPr>
          <w:p w14:paraId="6FEC4F5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15.4%</w:t>
            </w:r>
          </w:p>
        </w:tc>
        <w:tc>
          <w:tcPr>
            <w:tcW w:w="1310" w:type="dxa"/>
            <w:shd w:val="clear" w:color="auto" w:fill="auto"/>
            <w:noWrap/>
            <w:vAlign w:val="center"/>
            <w:hideMark/>
          </w:tcPr>
          <w:p w14:paraId="57ABBA4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1.9%</w:t>
            </w:r>
          </w:p>
        </w:tc>
        <w:tc>
          <w:tcPr>
            <w:tcW w:w="1241" w:type="dxa"/>
            <w:shd w:val="clear" w:color="auto" w:fill="auto"/>
            <w:noWrap/>
            <w:vAlign w:val="center"/>
            <w:hideMark/>
          </w:tcPr>
          <w:p w14:paraId="7217211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10.4%</w:t>
            </w:r>
          </w:p>
        </w:tc>
        <w:tc>
          <w:tcPr>
            <w:tcW w:w="1134" w:type="dxa"/>
            <w:shd w:val="clear" w:color="auto" w:fill="auto"/>
            <w:noWrap/>
            <w:vAlign w:val="center"/>
            <w:hideMark/>
          </w:tcPr>
          <w:p w14:paraId="7C5E737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9.2%</w:t>
            </w:r>
          </w:p>
        </w:tc>
        <w:tc>
          <w:tcPr>
            <w:tcW w:w="1293" w:type="dxa"/>
            <w:shd w:val="clear" w:color="auto" w:fill="FFFF00"/>
            <w:noWrap/>
            <w:vAlign w:val="center"/>
            <w:hideMark/>
          </w:tcPr>
          <w:p w14:paraId="4E8131F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21.5%</w:t>
            </w:r>
          </w:p>
        </w:tc>
      </w:tr>
      <w:tr w:rsidR="00AC7CE3" w:rsidRPr="0034110A" w14:paraId="131D6AE0" w14:textId="77777777" w:rsidTr="00482808">
        <w:trPr>
          <w:trHeight w:val="270"/>
          <w:jc w:val="center"/>
        </w:trPr>
        <w:tc>
          <w:tcPr>
            <w:tcW w:w="993" w:type="dxa"/>
            <w:shd w:val="clear" w:color="auto" w:fill="auto"/>
            <w:hideMark/>
          </w:tcPr>
          <w:p w14:paraId="1B22D0A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广西</w:t>
            </w:r>
          </w:p>
        </w:tc>
        <w:tc>
          <w:tcPr>
            <w:tcW w:w="1134" w:type="dxa"/>
            <w:shd w:val="clear" w:color="auto" w:fill="auto"/>
            <w:noWrap/>
            <w:vAlign w:val="center"/>
            <w:hideMark/>
          </w:tcPr>
          <w:p w14:paraId="21ABC06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w:t>
            </w:r>
          </w:p>
        </w:tc>
        <w:tc>
          <w:tcPr>
            <w:tcW w:w="1134" w:type="dxa"/>
            <w:shd w:val="clear" w:color="auto" w:fill="auto"/>
            <w:noWrap/>
            <w:vAlign w:val="center"/>
            <w:hideMark/>
          </w:tcPr>
          <w:p w14:paraId="5500330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4.2%</w:t>
            </w:r>
          </w:p>
        </w:tc>
        <w:tc>
          <w:tcPr>
            <w:tcW w:w="993" w:type="dxa"/>
            <w:shd w:val="clear" w:color="auto" w:fill="auto"/>
            <w:noWrap/>
            <w:vAlign w:val="center"/>
            <w:hideMark/>
          </w:tcPr>
          <w:p w14:paraId="03B2CC6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5.3%</w:t>
            </w:r>
          </w:p>
        </w:tc>
        <w:tc>
          <w:tcPr>
            <w:tcW w:w="992" w:type="dxa"/>
            <w:shd w:val="clear" w:color="auto" w:fill="auto"/>
            <w:noWrap/>
            <w:vAlign w:val="center"/>
            <w:hideMark/>
          </w:tcPr>
          <w:p w14:paraId="7D57F64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9.8%</w:t>
            </w:r>
          </w:p>
        </w:tc>
        <w:tc>
          <w:tcPr>
            <w:tcW w:w="1310" w:type="dxa"/>
            <w:shd w:val="clear" w:color="auto" w:fill="auto"/>
            <w:noWrap/>
            <w:vAlign w:val="center"/>
            <w:hideMark/>
          </w:tcPr>
          <w:p w14:paraId="3290462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3.5%</w:t>
            </w:r>
          </w:p>
        </w:tc>
        <w:tc>
          <w:tcPr>
            <w:tcW w:w="1241" w:type="dxa"/>
            <w:shd w:val="clear" w:color="auto" w:fill="auto"/>
            <w:noWrap/>
            <w:vAlign w:val="center"/>
            <w:hideMark/>
          </w:tcPr>
          <w:p w14:paraId="63E12FB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10.2%</w:t>
            </w:r>
          </w:p>
        </w:tc>
        <w:tc>
          <w:tcPr>
            <w:tcW w:w="1134" w:type="dxa"/>
            <w:shd w:val="clear" w:color="auto" w:fill="auto"/>
            <w:noWrap/>
            <w:vAlign w:val="center"/>
            <w:hideMark/>
          </w:tcPr>
          <w:p w14:paraId="50EFA97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9.3%</w:t>
            </w:r>
          </w:p>
        </w:tc>
        <w:tc>
          <w:tcPr>
            <w:tcW w:w="1293" w:type="dxa"/>
            <w:shd w:val="clear" w:color="auto" w:fill="auto"/>
            <w:noWrap/>
            <w:vAlign w:val="center"/>
            <w:hideMark/>
          </w:tcPr>
          <w:p w14:paraId="1544FFF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23.1%</w:t>
            </w:r>
          </w:p>
        </w:tc>
      </w:tr>
      <w:tr w:rsidR="00AC7CE3" w:rsidRPr="0034110A" w14:paraId="4A42CF00" w14:textId="77777777" w:rsidTr="00482808">
        <w:trPr>
          <w:trHeight w:val="270"/>
          <w:jc w:val="center"/>
        </w:trPr>
        <w:tc>
          <w:tcPr>
            <w:tcW w:w="993" w:type="dxa"/>
            <w:shd w:val="clear" w:color="auto" w:fill="auto"/>
            <w:hideMark/>
          </w:tcPr>
          <w:p w14:paraId="6A99BE4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海南</w:t>
            </w:r>
          </w:p>
        </w:tc>
        <w:tc>
          <w:tcPr>
            <w:tcW w:w="1134" w:type="dxa"/>
            <w:shd w:val="clear" w:color="auto" w:fill="auto"/>
            <w:noWrap/>
            <w:vAlign w:val="center"/>
            <w:hideMark/>
          </w:tcPr>
          <w:p w14:paraId="2726B99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w:t>
            </w:r>
          </w:p>
        </w:tc>
        <w:tc>
          <w:tcPr>
            <w:tcW w:w="1134" w:type="dxa"/>
            <w:shd w:val="clear" w:color="auto" w:fill="auto"/>
            <w:noWrap/>
            <w:vAlign w:val="center"/>
            <w:hideMark/>
          </w:tcPr>
          <w:p w14:paraId="13AB788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8.2%</w:t>
            </w:r>
          </w:p>
        </w:tc>
        <w:tc>
          <w:tcPr>
            <w:tcW w:w="993" w:type="dxa"/>
            <w:shd w:val="clear" w:color="auto" w:fill="auto"/>
            <w:noWrap/>
            <w:vAlign w:val="center"/>
            <w:hideMark/>
          </w:tcPr>
          <w:p w14:paraId="343AB6B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8.0%</w:t>
            </w:r>
          </w:p>
        </w:tc>
        <w:tc>
          <w:tcPr>
            <w:tcW w:w="992" w:type="dxa"/>
            <w:shd w:val="clear" w:color="auto" w:fill="FFFF00"/>
            <w:noWrap/>
            <w:vAlign w:val="center"/>
            <w:hideMark/>
          </w:tcPr>
          <w:p w14:paraId="4B81749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17.0%</w:t>
            </w:r>
          </w:p>
        </w:tc>
        <w:tc>
          <w:tcPr>
            <w:tcW w:w="1310" w:type="dxa"/>
            <w:shd w:val="clear" w:color="auto" w:fill="auto"/>
            <w:noWrap/>
            <w:vAlign w:val="center"/>
            <w:hideMark/>
          </w:tcPr>
          <w:p w14:paraId="4063597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2.4%</w:t>
            </w:r>
          </w:p>
        </w:tc>
        <w:tc>
          <w:tcPr>
            <w:tcW w:w="1241" w:type="dxa"/>
            <w:shd w:val="clear" w:color="auto" w:fill="auto"/>
            <w:noWrap/>
            <w:vAlign w:val="center"/>
            <w:hideMark/>
          </w:tcPr>
          <w:p w14:paraId="3E6D01E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11.0%</w:t>
            </w:r>
          </w:p>
        </w:tc>
        <w:tc>
          <w:tcPr>
            <w:tcW w:w="1134" w:type="dxa"/>
            <w:shd w:val="clear" w:color="auto" w:fill="auto"/>
            <w:noWrap/>
            <w:vAlign w:val="center"/>
            <w:hideMark/>
          </w:tcPr>
          <w:p w14:paraId="76EFC20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9.9%</w:t>
            </w:r>
          </w:p>
        </w:tc>
        <w:tc>
          <w:tcPr>
            <w:tcW w:w="1293" w:type="dxa"/>
            <w:shd w:val="clear" w:color="auto" w:fill="FFFF00"/>
            <w:noWrap/>
            <w:vAlign w:val="center"/>
            <w:hideMark/>
          </w:tcPr>
          <w:p w14:paraId="66F46E9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23.3%</w:t>
            </w:r>
          </w:p>
        </w:tc>
      </w:tr>
      <w:tr w:rsidR="00AC7CE3" w:rsidRPr="0034110A" w14:paraId="0BDDCAB5" w14:textId="77777777" w:rsidTr="00482808">
        <w:trPr>
          <w:trHeight w:val="270"/>
          <w:jc w:val="center"/>
        </w:trPr>
        <w:tc>
          <w:tcPr>
            <w:tcW w:w="993" w:type="dxa"/>
            <w:shd w:val="clear" w:color="auto" w:fill="auto"/>
            <w:hideMark/>
          </w:tcPr>
          <w:p w14:paraId="000C056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重庆</w:t>
            </w:r>
          </w:p>
        </w:tc>
        <w:tc>
          <w:tcPr>
            <w:tcW w:w="1134" w:type="dxa"/>
            <w:shd w:val="clear" w:color="auto" w:fill="auto"/>
            <w:noWrap/>
            <w:vAlign w:val="center"/>
            <w:hideMark/>
          </w:tcPr>
          <w:p w14:paraId="6838D29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1.2%</w:t>
            </w:r>
          </w:p>
        </w:tc>
        <w:tc>
          <w:tcPr>
            <w:tcW w:w="1134" w:type="dxa"/>
            <w:shd w:val="clear" w:color="auto" w:fill="auto"/>
            <w:noWrap/>
            <w:vAlign w:val="center"/>
            <w:hideMark/>
          </w:tcPr>
          <w:p w14:paraId="66F3698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4.9%</w:t>
            </w:r>
          </w:p>
        </w:tc>
        <w:tc>
          <w:tcPr>
            <w:tcW w:w="993" w:type="dxa"/>
            <w:shd w:val="clear" w:color="auto" w:fill="auto"/>
            <w:noWrap/>
            <w:vAlign w:val="center"/>
            <w:hideMark/>
          </w:tcPr>
          <w:p w14:paraId="23237D5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7.3%</w:t>
            </w:r>
          </w:p>
        </w:tc>
        <w:tc>
          <w:tcPr>
            <w:tcW w:w="992" w:type="dxa"/>
            <w:shd w:val="clear" w:color="auto" w:fill="auto"/>
            <w:noWrap/>
            <w:vAlign w:val="center"/>
            <w:hideMark/>
          </w:tcPr>
          <w:p w14:paraId="238D2A2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13.4%</w:t>
            </w:r>
          </w:p>
        </w:tc>
        <w:tc>
          <w:tcPr>
            <w:tcW w:w="1310" w:type="dxa"/>
            <w:shd w:val="clear" w:color="auto" w:fill="auto"/>
            <w:noWrap/>
            <w:vAlign w:val="center"/>
            <w:hideMark/>
          </w:tcPr>
          <w:p w14:paraId="7997246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3.3%</w:t>
            </w:r>
          </w:p>
        </w:tc>
        <w:tc>
          <w:tcPr>
            <w:tcW w:w="1241" w:type="dxa"/>
            <w:shd w:val="clear" w:color="auto" w:fill="auto"/>
            <w:noWrap/>
            <w:vAlign w:val="center"/>
            <w:hideMark/>
          </w:tcPr>
          <w:p w14:paraId="365CAED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4.7%</w:t>
            </w:r>
          </w:p>
        </w:tc>
        <w:tc>
          <w:tcPr>
            <w:tcW w:w="1134" w:type="dxa"/>
            <w:shd w:val="clear" w:color="auto" w:fill="auto"/>
            <w:noWrap/>
            <w:vAlign w:val="center"/>
            <w:hideMark/>
          </w:tcPr>
          <w:p w14:paraId="1CACD1D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7.2%</w:t>
            </w:r>
          </w:p>
        </w:tc>
        <w:tc>
          <w:tcPr>
            <w:tcW w:w="1293" w:type="dxa"/>
            <w:shd w:val="clear" w:color="auto" w:fill="auto"/>
            <w:noWrap/>
            <w:vAlign w:val="center"/>
            <w:hideMark/>
          </w:tcPr>
          <w:p w14:paraId="2CF9F2A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15.3%</w:t>
            </w:r>
          </w:p>
        </w:tc>
      </w:tr>
      <w:tr w:rsidR="00AC7CE3" w:rsidRPr="0034110A" w14:paraId="19A8C531" w14:textId="77777777" w:rsidTr="00482808">
        <w:trPr>
          <w:trHeight w:val="270"/>
          <w:jc w:val="center"/>
        </w:trPr>
        <w:tc>
          <w:tcPr>
            <w:tcW w:w="993" w:type="dxa"/>
            <w:shd w:val="clear" w:color="auto" w:fill="auto"/>
            <w:hideMark/>
          </w:tcPr>
          <w:p w14:paraId="56B6286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四川</w:t>
            </w:r>
          </w:p>
        </w:tc>
        <w:tc>
          <w:tcPr>
            <w:tcW w:w="1134" w:type="dxa"/>
            <w:shd w:val="clear" w:color="auto" w:fill="auto"/>
            <w:noWrap/>
            <w:vAlign w:val="center"/>
            <w:hideMark/>
          </w:tcPr>
          <w:p w14:paraId="2539603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w:t>
            </w:r>
          </w:p>
        </w:tc>
        <w:tc>
          <w:tcPr>
            <w:tcW w:w="1134" w:type="dxa"/>
            <w:shd w:val="clear" w:color="auto" w:fill="auto"/>
            <w:noWrap/>
            <w:vAlign w:val="center"/>
            <w:hideMark/>
          </w:tcPr>
          <w:p w14:paraId="252D2BE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4.9%</w:t>
            </w:r>
          </w:p>
        </w:tc>
        <w:tc>
          <w:tcPr>
            <w:tcW w:w="993" w:type="dxa"/>
            <w:shd w:val="clear" w:color="auto" w:fill="auto"/>
            <w:noWrap/>
            <w:vAlign w:val="center"/>
            <w:hideMark/>
          </w:tcPr>
          <w:p w14:paraId="50F9CB1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5.9%</w:t>
            </w:r>
          </w:p>
        </w:tc>
        <w:tc>
          <w:tcPr>
            <w:tcW w:w="992" w:type="dxa"/>
            <w:shd w:val="clear" w:color="auto" w:fill="auto"/>
            <w:noWrap/>
            <w:vAlign w:val="center"/>
            <w:hideMark/>
          </w:tcPr>
          <w:p w14:paraId="19F0A4C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11.1%</w:t>
            </w:r>
          </w:p>
        </w:tc>
        <w:tc>
          <w:tcPr>
            <w:tcW w:w="1310" w:type="dxa"/>
            <w:shd w:val="clear" w:color="auto" w:fill="auto"/>
            <w:noWrap/>
            <w:vAlign w:val="center"/>
            <w:hideMark/>
          </w:tcPr>
          <w:p w14:paraId="3FEDDFA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8.2%</w:t>
            </w:r>
          </w:p>
        </w:tc>
        <w:tc>
          <w:tcPr>
            <w:tcW w:w="1241" w:type="dxa"/>
            <w:shd w:val="clear" w:color="auto" w:fill="auto"/>
            <w:noWrap/>
            <w:vAlign w:val="center"/>
            <w:hideMark/>
          </w:tcPr>
          <w:p w14:paraId="23A8D09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4.6%</w:t>
            </w:r>
          </w:p>
        </w:tc>
        <w:tc>
          <w:tcPr>
            <w:tcW w:w="1134" w:type="dxa"/>
            <w:shd w:val="clear" w:color="auto" w:fill="auto"/>
            <w:noWrap/>
            <w:vAlign w:val="center"/>
            <w:hideMark/>
          </w:tcPr>
          <w:p w14:paraId="1E573E6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7.3%</w:t>
            </w:r>
          </w:p>
        </w:tc>
        <w:tc>
          <w:tcPr>
            <w:tcW w:w="1293" w:type="dxa"/>
            <w:shd w:val="clear" w:color="auto" w:fill="FFFF00"/>
            <w:noWrap/>
            <w:vAlign w:val="center"/>
            <w:hideMark/>
          </w:tcPr>
          <w:p w14:paraId="1401871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20.1%</w:t>
            </w:r>
          </w:p>
        </w:tc>
      </w:tr>
      <w:tr w:rsidR="00AC7CE3" w:rsidRPr="0034110A" w14:paraId="4D494D86" w14:textId="77777777" w:rsidTr="00482808">
        <w:trPr>
          <w:trHeight w:val="270"/>
          <w:jc w:val="center"/>
        </w:trPr>
        <w:tc>
          <w:tcPr>
            <w:tcW w:w="993" w:type="dxa"/>
            <w:shd w:val="clear" w:color="auto" w:fill="auto"/>
            <w:hideMark/>
          </w:tcPr>
          <w:p w14:paraId="7AA1ACF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贵州</w:t>
            </w:r>
          </w:p>
        </w:tc>
        <w:tc>
          <w:tcPr>
            <w:tcW w:w="1134" w:type="dxa"/>
            <w:shd w:val="clear" w:color="auto" w:fill="auto"/>
            <w:noWrap/>
            <w:vAlign w:val="center"/>
            <w:hideMark/>
          </w:tcPr>
          <w:p w14:paraId="277624A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2.6%</w:t>
            </w:r>
          </w:p>
        </w:tc>
        <w:tc>
          <w:tcPr>
            <w:tcW w:w="1134" w:type="dxa"/>
            <w:shd w:val="clear" w:color="auto" w:fill="auto"/>
            <w:noWrap/>
            <w:vAlign w:val="center"/>
            <w:hideMark/>
          </w:tcPr>
          <w:p w14:paraId="7A67E94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6.2%</w:t>
            </w:r>
          </w:p>
        </w:tc>
        <w:tc>
          <w:tcPr>
            <w:tcW w:w="993" w:type="dxa"/>
            <w:shd w:val="clear" w:color="auto" w:fill="auto"/>
            <w:noWrap/>
            <w:vAlign w:val="center"/>
            <w:hideMark/>
          </w:tcPr>
          <w:p w14:paraId="7F6E7E1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7.5%</w:t>
            </w:r>
          </w:p>
        </w:tc>
        <w:tc>
          <w:tcPr>
            <w:tcW w:w="992" w:type="dxa"/>
            <w:shd w:val="clear" w:color="auto" w:fill="auto"/>
            <w:noWrap/>
            <w:vAlign w:val="center"/>
            <w:hideMark/>
          </w:tcPr>
          <w:p w14:paraId="4CE77AD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16.3%</w:t>
            </w:r>
          </w:p>
        </w:tc>
        <w:tc>
          <w:tcPr>
            <w:tcW w:w="1310" w:type="dxa"/>
            <w:shd w:val="clear" w:color="auto" w:fill="auto"/>
            <w:noWrap/>
            <w:vAlign w:val="center"/>
            <w:hideMark/>
          </w:tcPr>
          <w:p w14:paraId="67605F2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9.0%</w:t>
            </w:r>
          </w:p>
        </w:tc>
        <w:tc>
          <w:tcPr>
            <w:tcW w:w="1241" w:type="dxa"/>
            <w:shd w:val="clear" w:color="auto" w:fill="auto"/>
            <w:noWrap/>
            <w:vAlign w:val="center"/>
            <w:hideMark/>
          </w:tcPr>
          <w:p w14:paraId="772F14D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7.6%</w:t>
            </w:r>
          </w:p>
        </w:tc>
        <w:tc>
          <w:tcPr>
            <w:tcW w:w="1134" w:type="dxa"/>
            <w:shd w:val="clear" w:color="auto" w:fill="auto"/>
            <w:noWrap/>
            <w:vAlign w:val="center"/>
            <w:hideMark/>
          </w:tcPr>
          <w:p w14:paraId="644036E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8.7%</w:t>
            </w:r>
          </w:p>
        </w:tc>
        <w:tc>
          <w:tcPr>
            <w:tcW w:w="1293" w:type="dxa"/>
            <w:shd w:val="clear" w:color="auto" w:fill="FFFF00"/>
            <w:noWrap/>
            <w:vAlign w:val="center"/>
            <w:hideMark/>
          </w:tcPr>
          <w:p w14:paraId="0E86326E"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25.3%</w:t>
            </w:r>
          </w:p>
        </w:tc>
      </w:tr>
      <w:tr w:rsidR="00AC7CE3" w:rsidRPr="0034110A" w14:paraId="013A01E0" w14:textId="77777777" w:rsidTr="00482808">
        <w:trPr>
          <w:trHeight w:val="270"/>
          <w:jc w:val="center"/>
        </w:trPr>
        <w:tc>
          <w:tcPr>
            <w:tcW w:w="993" w:type="dxa"/>
            <w:shd w:val="clear" w:color="auto" w:fill="auto"/>
            <w:hideMark/>
          </w:tcPr>
          <w:p w14:paraId="102FE3E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云南</w:t>
            </w:r>
          </w:p>
        </w:tc>
        <w:tc>
          <w:tcPr>
            <w:tcW w:w="1134" w:type="dxa"/>
            <w:shd w:val="clear" w:color="auto" w:fill="auto"/>
            <w:noWrap/>
            <w:vAlign w:val="center"/>
            <w:hideMark/>
          </w:tcPr>
          <w:p w14:paraId="1847B133"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1.4%</w:t>
            </w:r>
          </w:p>
        </w:tc>
        <w:tc>
          <w:tcPr>
            <w:tcW w:w="1134" w:type="dxa"/>
            <w:shd w:val="clear" w:color="auto" w:fill="auto"/>
            <w:noWrap/>
            <w:vAlign w:val="center"/>
            <w:hideMark/>
          </w:tcPr>
          <w:p w14:paraId="1165AA8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9.5%</w:t>
            </w:r>
          </w:p>
        </w:tc>
        <w:tc>
          <w:tcPr>
            <w:tcW w:w="993" w:type="dxa"/>
            <w:shd w:val="clear" w:color="auto" w:fill="auto"/>
            <w:noWrap/>
            <w:vAlign w:val="center"/>
            <w:hideMark/>
          </w:tcPr>
          <w:p w14:paraId="044C9F7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7.7%</w:t>
            </w:r>
          </w:p>
        </w:tc>
        <w:tc>
          <w:tcPr>
            <w:tcW w:w="992" w:type="dxa"/>
            <w:shd w:val="clear" w:color="auto" w:fill="auto"/>
            <w:noWrap/>
            <w:vAlign w:val="center"/>
            <w:hideMark/>
          </w:tcPr>
          <w:p w14:paraId="0A8E739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18.6%</w:t>
            </w:r>
          </w:p>
        </w:tc>
        <w:tc>
          <w:tcPr>
            <w:tcW w:w="1310" w:type="dxa"/>
            <w:shd w:val="clear" w:color="auto" w:fill="auto"/>
            <w:noWrap/>
            <w:vAlign w:val="center"/>
            <w:hideMark/>
          </w:tcPr>
          <w:p w14:paraId="15F46BA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2.3%</w:t>
            </w:r>
          </w:p>
        </w:tc>
        <w:tc>
          <w:tcPr>
            <w:tcW w:w="1241" w:type="dxa"/>
            <w:shd w:val="clear" w:color="auto" w:fill="auto"/>
            <w:noWrap/>
            <w:vAlign w:val="center"/>
            <w:hideMark/>
          </w:tcPr>
          <w:p w14:paraId="5CD1ACD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9.8%</w:t>
            </w:r>
          </w:p>
        </w:tc>
        <w:tc>
          <w:tcPr>
            <w:tcW w:w="1134" w:type="dxa"/>
            <w:shd w:val="clear" w:color="auto" w:fill="auto"/>
            <w:noWrap/>
            <w:vAlign w:val="center"/>
            <w:hideMark/>
          </w:tcPr>
          <w:p w14:paraId="72DFCA0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10.6%</w:t>
            </w:r>
          </w:p>
        </w:tc>
        <w:tc>
          <w:tcPr>
            <w:tcW w:w="1293" w:type="dxa"/>
            <w:shd w:val="clear" w:color="auto" w:fill="FFFF00"/>
            <w:noWrap/>
            <w:vAlign w:val="center"/>
            <w:hideMark/>
          </w:tcPr>
          <w:p w14:paraId="0E5580C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22.6%</w:t>
            </w:r>
          </w:p>
        </w:tc>
      </w:tr>
      <w:tr w:rsidR="00AC7CE3" w:rsidRPr="0034110A" w14:paraId="23446350" w14:textId="77777777" w:rsidTr="00482808">
        <w:trPr>
          <w:trHeight w:val="270"/>
          <w:jc w:val="center"/>
        </w:trPr>
        <w:tc>
          <w:tcPr>
            <w:tcW w:w="993" w:type="dxa"/>
            <w:shd w:val="clear" w:color="auto" w:fill="auto"/>
            <w:hideMark/>
          </w:tcPr>
          <w:p w14:paraId="2966AEF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commentRangeStart w:id="40"/>
            <w:r w:rsidRPr="0034110A">
              <w:rPr>
                <w:rFonts w:ascii="宋体" w:eastAsia="宋体" w:hAnsi="宋体" w:cs="Arial"/>
                <w:kern w:val="0"/>
                <w:sz w:val="22"/>
                <w:szCs w:val="24"/>
                <w:highlight w:val="yellow"/>
                <w:bdr w:val="none" w:sz="0" w:space="0" w:color="auto"/>
              </w:rPr>
              <w:t>西藏</w:t>
            </w:r>
            <w:commentRangeEnd w:id="40"/>
            <w:r w:rsidR="00856BFB" w:rsidRPr="0034110A">
              <w:rPr>
                <w:rStyle w:val="ab"/>
                <w:rFonts w:ascii="宋体" w:eastAsia="宋体" w:hAnsi="宋体"/>
              </w:rPr>
              <w:commentReference w:id="40"/>
            </w:r>
          </w:p>
        </w:tc>
        <w:tc>
          <w:tcPr>
            <w:tcW w:w="1134" w:type="dxa"/>
            <w:shd w:val="clear" w:color="auto" w:fill="auto"/>
            <w:noWrap/>
            <w:vAlign w:val="center"/>
            <w:hideMark/>
          </w:tcPr>
          <w:p w14:paraId="6353033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1134" w:type="dxa"/>
            <w:shd w:val="clear" w:color="auto" w:fill="auto"/>
            <w:noWrap/>
            <w:vAlign w:val="center"/>
            <w:hideMark/>
          </w:tcPr>
          <w:p w14:paraId="02B0016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993" w:type="dxa"/>
            <w:shd w:val="clear" w:color="auto" w:fill="auto"/>
            <w:noWrap/>
            <w:vAlign w:val="center"/>
            <w:hideMark/>
          </w:tcPr>
          <w:p w14:paraId="3532C47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992" w:type="dxa"/>
            <w:shd w:val="clear" w:color="auto" w:fill="auto"/>
            <w:noWrap/>
            <w:vAlign w:val="center"/>
            <w:hideMark/>
          </w:tcPr>
          <w:p w14:paraId="77A76F8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1310" w:type="dxa"/>
            <w:shd w:val="clear" w:color="auto" w:fill="auto"/>
            <w:noWrap/>
            <w:vAlign w:val="center"/>
            <w:hideMark/>
          </w:tcPr>
          <w:p w14:paraId="6D6E99A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1241" w:type="dxa"/>
            <w:shd w:val="clear" w:color="auto" w:fill="auto"/>
            <w:noWrap/>
            <w:vAlign w:val="center"/>
            <w:hideMark/>
          </w:tcPr>
          <w:p w14:paraId="4708C4F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1134" w:type="dxa"/>
            <w:shd w:val="clear" w:color="auto" w:fill="auto"/>
            <w:noWrap/>
            <w:vAlign w:val="center"/>
            <w:hideMark/>
          </w:tcPr>
          <w:p w14:paraId="36797EA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c>
          <w:tcPr>
            <w:tcW w:w="1293" w:type="dxa"/>
            <w:shd w:val="clear" w:color="auto" w:fill="auto"/>
            <w:noWrap/>
            <w:vAlign w:val="center"/>
            <w:hideMark/>
          </w:tcPr>
          <w:p w14:paraId="6DFD236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highlight w:val="yellow"/>
                <w:bdr w:val="none" w:sz="0" w:space="0" w:color="auto"/>
              </w:rPr>
            </w:pPr>
            <w:r w:rsidRPr="0034110A">
              <w:rPr>
                <w:rFonts w:ascii="宋体" w:eastAsia="宋体" w:hAnsi="宋体" w:cs="Arial"/>
                <w:kern w:val="0"/>
                <w:sz w:val="22"/>
                <w:szCs w:val="24"/>
                <w:highlight w:val="yellow"/>
                <w:bdr w:val="none" w:sz="0" w:space="0" w:color="auto"/>
              </w:rPr>
              <w:t>0.0%</w:t>
            </w:r>
          </w:p>
        </w:tc>
      </w:tr>
      <w:tr w:rsidR="00AC7CE3" w:rsidRPr="0034110A" w14:paraId="470E6A34" w14:textId="77777777" w:rsidTr="00482808">
        <w:trPr>
          <w:trHeight w:val="270"/>
          <w:jc w:val="center"/>
        </w:trPr>
        <w:tc>
          <w:tcPr>
            <w:tcW w:w="993" w:type="dxa"/>
            <w:shd w:val="clear" w:color="auto" w:fill="auto"/>
            <w:hideMark/>
          </w:tcPr>
          <w:p w14:paraId="11A2CAC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陕西</w:t>
            </w:r>
          </w:p>
        </w:tc>
        <w:tc>
          <w:tcPr>
            <w:tcW w:w="1134" w:type="dxa"/>
            <w:shd w:val="clear" w:color="auto" w:fill="auto"/>
            <w:noWrap/>
            <w:vAlign w:val="center"/>
            <w:hideMark/>
          </w:tcPr>
          <w:p w14:paraId="2D492E0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w:t>
            </w:r>
          </w:p>
        </w:tc>
        <w:tc>
          <w:tcPr>
            <w:tcW w:w="1134" w:type="dxa"/>
            <w:shd w:val="clear" w:color="auto" w:fill="auto"/>
            <w:noWrap/>
            <w:vAlign w:val="center"/>
            <w:hideMark/>
          </w:tcPr>
          <w:p w14:paraId="6B7762D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4.3%</w:t>
            </w:r>
          </w:p>
        </w:tc>
        <w:tc>
          <w:tcPr>
            <w:tcW w:w="993" w:type="dxa"/>
            <w:shd w:val="clear" w:color="auto" w:fill="auto"/>
            <w:noWrap/>
            <w:vAlign w:val="center"/>
            <w:hideMark/>
          </w:tcPr>
          <w:p w14:paraId="5E17909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6.1%</w:t>
            </w:r>
          </w:p>
        </w:tc>
        <w:tc>
          <w:tcPr>
            <w:tcW w:w="992" w:type="dxa"/>
            <w:shd w:val="clear" w:color="auto" w:fill="auto"/>
            <w:noWrap/>
            <w:vAlign w:val="center"/>
            <w:hideMark/>
          </w:tcPr>
          <w:p w14:paraId="491303F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11.2%</w:t>
            </w:r>
          </w:p>
        </w:tc>
        <w:tc>
          <w:tcPr>
            <w:tcW w:w="1310" w:type="dxa"/>
            <w:shd w:val="clear" w:color="auto" w:fill="auto"/>
            <w:noWrap/>
            <w:vAlign w:val="center"/>
            <w:hideMark/>
          </w:tcPr>
          <w:p w14:paraId="798AFD8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2.8%</w:t>
            </w:r>
          </w:p>
        </w:tc>
        <w:tc>
          <w:tcPr>
            <w:tcW w:w="1241" w:type="dxa"/>
            <w:shd w:val="clear" w:color="auto" w:fill="auto"/>
            <w:noWrap/>
            <w:vAlign w:val="center"/>
            <w:hideMark/>
          </w:tcPr>
          <w:p w14:paraId="642D211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6.7%</w:t>
            </w:r>
          </w:p>
        </w:tc>
        <w:tc>
          <w:tcPr>
            <w:tcW w:w="1134" w:type="dxa"/>
            <w:shd w:val="clear" w:color="auto" w:fill="auto"/>
            <w:noWrap/>
            <w:vAlign w:val="center"/>
            <w:hideMark/>
          </w:tcPr>
          <w:p w14:paraId="325B9C1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8.0%</w:t>
            </w:r>
          </w:p>
        </w:tc>
        <w:tc>
          <w:tcPr>
            <w:tcW w:w="1293" w:type="dxa"/>
            <w:shd w:val="clear" w:color="auto" w:fill="auto"/>
            <w:noWrap/>
            <w:vAlign w:val="center"/>
            <w:hideMark/>
          </w:tcPr>
          <w:p w14:paraId="7F7F05C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17.5%</w:t>
            </w:r>
          </w:p>
        </w:tc>
      </w:tr>
      <w:tr w:rsidR="00AC7CE3" w:rsidRPr="0034110A" w14:paraId="0B9EBFB1" w14:textId="77777777" w:rsidTr="00482808">
        <w:trPr>
          <w:trHeight w:val="270"/>
          <w:jc w:val="center"/>
        </w:trPr>
        <w:tc>
          <w:tcPr>
            <w:tcW w:w="993" w:type="dxa"/>
            <w:shd w:val="clear" w:color="auto" w:fill="auto"/>
            <w:hideMark/>
          </w:tcPr>
          <w:p w14:paraId="0F0D39E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甘肃</w:t>
            </w:r>
          </w:p>
        </w:tc>
        <w:tc>
          <w:tcPr>
            <w:tcW w:w="1134" w:type="dxa"/>
            <w:shd w:val="clear" w:color="auto" w:fill="auto"/>
            <w:noWrap/>
            <w:vAlign w:val="center"/>
            <w:hideMark/>
          </w:tcPr>
          <w:p w14:paraId="0973848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134" w:type="dxa"/>
            <w:shd w:val="clear" w:color="auto" w:fill="auto"/>
            <w:noWrap/>
            <w:vAlign w:val="center"/>
            <w:hideMark/>
          </w:tcPr>
          <w:p w14:paraId="2FAEE8B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4.4%</w:t>
            </w:r>
          </w:p>
        </w:tc>
        <w:tc>
          <w:tcPr>
            <w:tcW w:w="993" w:type="dxa"/>
            <w:shd w:val="clear" w:color="auto" w:fill="auto"/>
            <w:noWrap/>
            <w:vAlign w:val="center"/>
            <w:hideMark/>
          </w:tcPr>
          <w:p w14:paraId="6422492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6.4%</w:t>
            </w:r>
          </w:p>
        </w:tc>
        <w:tc>
          <w:tcPr>
            <w:tcW w:w="992" w:type="dxa"/>
            <w:shd w:val="clear" w:color="auto" w:fill="auto"/>
            <w:noWrap/>
            <w:vAlign w:val="center"/>
            <w:hideMark/>
          </w:tcPr>
          <w:p w14:paraId="125D88D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11.1%</w:t>
            </w:r>
          </w:p>
        </w:tc>
        <w:tc>
          <w:tcPr>
            <w:tcW w:w="1310" w:type="dxa"/>
            <w:shd w:val="clear" w:color="auto" w:fill="auto"/>
            <w:noWrap/>
            <w:vAlign w:val="center"/>
            <w:hideMark/>
          </w:tcPr>
          <w:p w14:paraId="29570C2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1.5%</w:t>
            </w:r>
          </w:p>
        </w:tc>
        <w:tc>
          <w:tcPr>
            <w:tcW w:w="1241" w:type="dxa"/>
            <w:shd w:val="clear" w:color="auto" w:fill="auto"/>
            <w:noWrap/>
            <w:vAlign w:val="center"/>
            <w:hideMark/>
          </w:tcPr>
          <w:p w14:paraId="0B7AE80D"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8.1%</w:t>
            </w:r>
          </w:p>
        </w:tc>
        <w:tc>
          <w:tcPr>
            <w:tcW w:w="1134" w:type="dxa"/>
            <w:shd w:val="clear" w:color="auto" w:fill="auto"/>
            <w:noWrap/>
            <w:vAlign w:val="center"/>
            <w:hideMark/>
          </w:tcPr>
          <w:p w14:paraId="0524FC1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8.6%</w:t>
            </w:r>
          </w:p>
        </w:tc>
        <w:tc>
          <w:tcPr>
            <w:tcW w:w="1293" w:type="dxa"/>
            <w:shd w:val="clear" w:color="auto" w:fill="auto"/>
            <w:noWrap/>
            <w:vAlign w:val="center"/>
            <w:hideMark/>
          </w:tcPr>
          <w:p w14:paraId="76E6B44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18.1%</w:t>
            </w:r>
          </w:p>
        </w:tc>
      </w:tr>
      <w:tr w:rsidR="00AC7CE3" w:rsidRPr="0034110A" w14:paraId="0F4C1F58" w14:textId="77777777" w:rsidTr="00482808">
        <w:trPr>
          <w:trHeight w:val="270"/>
          <w:jc w:val="center"/>
        </w:trPr>
        <w:tc>
          <w:tcPr>
            <w:tcW w:w="993" w:type="dxa"/>
            <w:shd w:val="clear" w:color="auto" w:fill="auto"/>
            <w:hideMark/>
          </w:tcPr>
          <w:p w14:paraId="642CB04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青海</w:t>
            </w:r>
          </w:p>
        </w:tc>
        <w:tc>
          <w:tcPr>
            <w:tcW w:w="1134" w:type="dxa"/>
            <w:shd w:val="clear" w:color="auto" w:fill="auto"/>
            <w:noWrap/>
            <w:vAlign w:val="center"/>
            <w:hideMark/>
          </w:tcPr>
          <w:p w14:paraId="2172AE5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1.7%</w:t>
            </w:r>
          </w:p>
        </w:tc>
        <w:tc>
          <w:tcPr>
            <w:tcW w:w="1134" w:type="dxa"/>
            <w:shd w:val="clear" w:color="auto" w:fill="auto"/>
            <w:noWrap/>
            <w:vAlign w:val="center"/>
            <w:hideMark/>
          </w:tcPr>
          <w:p w14:paraId="47971BB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7.1%</w:t>
            </w:r>
          </w:p>
        </w:tc>
        <w:tc>
          <w:tcPr>
            <w:tcW w:w="993" w:type="dxa"/>
            <w:shd w:val="clear" w:color="auto" w:fill="auto"/>
            <w:noWrap/>
            <w:vAlign w:val="center"/>
            <w:hideMark/>
          </w:tcPr>
          <w:p w14:paraId="0B0E383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8.4%</w:t>
            </w:r>
          </w:p>
        </w:tc>
        <w:tc>
          <w:tcPr>
            <w:tcW w:w="992" w:type="dxa"/>
            <w:shd w:val="clear" w:color="auto" w:fill="FFFF00"/>
            <w:noWrap/>
            <w:vAlign w:val="center"/>
            <w:hideMark/>
          </w:tcPr>
          <w:p w14:paraId="3B8F1A1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17.2%</w:t>
            </w:r>
          </w:p>
        </w:tc>
        <w:tc>
          <w:tcPr>
            <w:tcW w:w="1310" w:type="dxa"/>
            <w:shd w:val="clear" w:color="auto" w:fill="auto"/>
            <w:noWrap/>
            <w:vAlign w:val="center"/>
            <w:hideMark/>
          </w:tcPr>
          <w:p w14:paraId="7BE930E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3.6%</w:t>
            </w:r>
          </w:p>
        </w:tc>
        <w:tc>
          <w:tcPr>
            <w:tcW w:w="1241" w:type="dxa"/>
            <w:shd w:val="clear" w:color="auto" w:fill="auto"/>
            <w:noWrap/>
            <w:vAlign w:val="center"/>
            <w:hideMark/>
          </w:tcPr>
          <w:p w14:paraId="3C062FD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12.9%</w:t>
            </w:r>
          </w:p>
        </w:tc>
        <w:tc>
          <w:tcPr>
            <w:tcW w:w="1134" w:type="dxa"/>
            <w:shd w:val="clear" w:color="auto" w:fill="auto"/>
            <w:noWrap/>
            <w:vAlign w:val="center"/>
            <w:hideMark/>
          </w:tcPr>
          <w:p w14:paraId="546612D0"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14.6%</w:t>
            </w:r>
          </w:p>
        </w:tc>
        <w:tc>
          <w:tcPr>
            <w:tcW w:w="1293" w:type="dxa"/>
            <w:shd w:val="clear" w:color="auto" w:fill="auto"/>
            <w:noWrap/>
            <w:vAlign w:val="center"/>
            <w:hideMark/>
          </w:tcPr>
          <w:p w14:paraId="6AEC88E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31.0%</w:t>
            </w:r>
          </w:p>
        </w:tc>
      </w:tr>
      <w:tr w:rsidR="00AC7CE3" w:rsidRPr="0034110A" w14:paraId="23A685F5" w14:textId="77777777" w:rsidTr="00482808">
        <w:trPr>
          <w:trHeight w:val="270"/>
          <w:jc w:val="center"/>
        </w:trPr>
        <w:tc>
          <w:tcPr>
            <w:tcW w:w="993" w:type="dxa"/>
            <w:shd w:val="clear" w:color="auto" w:fill="auto"/>
            <w:hideMark/>
          </w:tcPr>
          <w:p w14:paraId="765B335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宁夏</w:t>
            </w:r>
          </w:p>
        </w:tc>
        <w:tc>
          <w:tcPr>
            <w:tcW w:w="1134" w:type="dxa"/>
            <w:shd w:val="clear" w:color="auto" w:fill="auto"/>
            <w:noWrap/>
            <w:vAlign w:val="center"/>
            <w:hideMark/>
          </w:tcPr>
          <w:p w14:paraId="23CD1ED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w:t>
            </w:r>
          </w:p>
        </w:tc>
        <w:tc>
          <w:tcPr>
            <w:tcW w:w="1134" w:type="dxa"/>
            <w:shd w:val="clear" w:color="auto" w:fill="auto"/>
            <w:noWrap/>
            <w:vAlign w:val="center"/>
            <w:hideMark/>
          </w:tcPr>
          <w:p w14:paraId="0F250BBB"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6.3%</w:t>
            </w:r>
          </w:p>
        </w:tc>
        <w:tc>
          <w:tcPr>
            <w:tcW w:w="993" w:type="dxa"/>
            <w:shd w:val="clear" w:color="auto" w:fill="auto"/>
            <w:noWrap/>
            <w:vAlign w:val="center"/>
            <w:hideMark/>
          </w:tcPr>
          <w:p w14:paraId="1B3FAE7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6.4%</w:t>
            </w:r>
          </w:p>
        </w:tc>
        <w:tc>
          <w:tcPr>
            <w:tcW w:w="992" w:type="dxa"/>
            <w:shd w:val="clear" w:color="auto" w:fill="auto"/>
            <w:noWrap/>
            <w:vAlign w:val="center"/>
            <w:hideMark/>
          </w:tcPr>
          <w:p w14:paraId="7514170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13.0%</w:t>
            </w:r>
          </w:p>
        </w:tc>
        <w:tc>
          <w:tcPr>
            <w:tcW w:w="1310" w:type="dxa"/>
            <w:shd w:val="clear" w:color="auto" w:fill="auto"/>
            <w:noWrap/>
            <w:vAlign w:val="center"/>
            <w:hideMark/>
          </w:tcPr>
          <w:p w14:paraId="1EC3D8D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2.1%</w:t>
            </w:r>
          </w:p>
        </w:tc>
        <w:tc>
          <w:tcPr>
            <w:tcW w:w="1241" w:type="dxa"/>
            <w:shd w:val="clear" w:color="auto" w:fill="auto"/>
            <w:noWrap/>
            <w:vAlign w:val="center"/>
            <w:hideMark/>
          </w:tcPr>
          <w:p w14:paraId="5A6332A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5.6%</w:t>
            </w:r>
          </w:p>
        </w:tc>
        <w:tc>
          <w:tcPr>
            <w:tcW w:w="1134" w:type="dxa"/>
            <w:shd w:val="clear" w:color="auto" w:fill="auto"/>
            <w:noWrap/>
            <w:vAlign w:val="center"/>
            <w:hideMark/>
          </w:tcPr>
          <w:p w14:paraId="2A9C375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7.1%</w:t>
            </w:r>
          </w:p>
        </w:tc>
        <w:tc>
          <w:tcPr>
            <w:tcW w:w="1293" w:type="dxa"/>
            <w:shd w:val="clear" w:color="auto" w:fill="auto"/>
            <w:noWrap/>
            <w:vAlign w:val="center"/>
            <w:hideMark/>
          </w:tcPr>
          <w:p w14:paraId="460407A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14.8%</w:t>
            </w:r>
          </w:p>
        </w:tc>
      </w:tr>
      <w:tr w:rsidR="00AC7CE3" w:rsidRPr="0034110A" w14:paraId="3196FE93" w14:textId="77777777" w:rsidTr="00482808">
        <w:trPr>
          <w:trHeight w:val="270"/>
          <w:jc w:val="center"/>
        </w:trPr>
        <w:tc>
          <w:tcPr>
            <w:tcW w:w="993" w:type="dxa"/>
            <w:shd w:val="clear" w:color="auto" w:fill="auto"/>
            <w:hideMark/>
          </w:tcPr>
          <w:p w14:paraId="466DDE3F"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新疆</w:t>
            </w:r>
          </w:p>
        </w:tc>
        <w:tc>
          <w:tcPr>
            <w:tcW w:w="1134" w:type="dxa"/>
            <w:shd w:val="clear" w:color="auto" w:fill="auto"/>
            <w:noWrap/>
            <w:vAlign w:val="center"/>
            <w:hideMark/>
          </w:tcPr>
          <w:p w14:paraId="7FF3F35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w:t>
            </w:r>
          </w:p>
        </w:tc>
        <w:tc>
          <w:tcPr>
            <w:tcW w:w="1134" w:type="dxa"/>
            <w:shd w:val="clear" w:color="auto" w:fill="auto"/>
            <w:noWrap/>
            <w:vAlign w:val="center"/>
            <w:hideMark/>
          </w:tcPr>
          <w:p w14:paraId="4CCB7CB7"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4.2%</w:t>
            </w:r>
          </w:p>
        </w:tc>
        <w:tc>
          <w:tcPr>
            <w:tcW w:w="993" w:type="dxa"/>
            <w:shd w:val="clear" w:color="auto" w:fill="auto"/>
            <w:noWrap/>
            <w:vAlign w:val="center"/>
            <w:hideMark/>
          </w:tcPr>
          <w:p w14:paraId="357C5B2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5.6%</w:t>
            </w:r>
          </w:p>
        </w:tc>
        <w:tc>
          <w:tcPr>
            <w:tcW w:w="992" w:type="dxa"/>
            <w:shd w:val="clear" w:color="auto" w:fill="auto"/>
            <w:noWrap/>
            <w:vAlign w:val="center"/>
            <w:hideMark/>
          </w:tcPr>
          <w:p w14:paraId="7EC2163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10.3%</w:t>
            </w:r>
          </w:p>
        </w:tc>
        <w:tc>
          <w:tcPr>
            <w:tcW w:w="1310" w:type="dxa"/>
            <w:shd w:val="clear" w:color="auto" w:fill="auto"/>
            <w:noWrap/>
            <w:vAlign w:val="center"/>
            <w:hideMark/>
          </w:tcPr>
          <w:p w14:paraId="76DA885A"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2.9%</w:t>
            </w:r>
          </w:p>
        </w:tc>
        <w:tc>
          <w:tcPr>
            <w:tcW w:w="1241" w:type="dxa"/>
            <w:shd w:val="clear" w:color="auto" w:fill="auto"/>
            <w:noWrap/>
            <w:vAlign w:val="center"/>
            <w:hideMark/>
          </w:tcPr>
          <w:p w14:paraId="38ADDF3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7.7%</w:t>
            </w:r>
          </w:p>
        </w:tc>
        <w:tc>
          <w:tcPr>
            <w:tcW w:w="1134" w:type="dxa"/>
            <w:shd w:val="clear" w:color="auto" w:fill="auto"/>
            <w:noWrap/>
            <w:vAlign w:val="center"/>
            <w:hideMark/>
          </w:tcPr>
          <w:p w14:paraId="0158A722"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9.0%</w:t>
            </w:r>
          </w:p>
        </w:tc>
        <w:tc>
          <w:tcPr>
            <w:tcW w:w="1293" w:type="dxa"/>
            <w:shd w:val="clear" w:color="auto" w:fill="auto"/>
            <w:noWrap/>
            <w:vAlign w:val="center"/>
            <w:hideMark/>
          </w:tcPr>
          <w:p w14:paraId="411083A4"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19.7%</w:t>
            </w:r>
          </w:p>
        </w:tc>
      </w:tr>
      <w:tr w:rsidR="00AC7CE3" w:rsidRPr="0034110A" w14:paraId="2605C20F" w14:textId="77777777" w:rsidTr="00482808">
        <w:trPr>
          <w:trHeight w:val="278"/>
          <w:jc w:val="center"/>
        </w:trPr>
        <w:tc>
          <w:tcPr>
            <w:tcW w:w="993" w:type="dxa"/>
            <w:shd w:val="clear" w:color="auto" w:fill="auto"/>
            <w:hideMark/>
          </w:tcPr>
          <w:p w14:paraId="08B1241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合计</w:t>
            </w:r>
          </w:p>
        </w:tc>
        <w:tc>
          <w:tcPr>
            <w:tcW w:w="1134" w:type="dxa"/>
            <w:shd w:val="clear" w:color="auto" w:fill="auto"/>
            <w:noWrap/>
            <w:vAlign w:val="center"/>
            <w:hideMark/>
          </w:tcPr>
          <w:p w14:paraId="0EC28CA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w:t>
            </w:r>
          </w:p>
        </w:tc>
        <w:tc>
          <w:tcPr>
            <w:tcW w:w="1134" w:type="dxa"/>
            <w:shd w:val="clear" w:color="auto" w:fill="auto"/>
            <w:noWrap/>
            <w:vAlign w:val="center"/>
            <w:hideMark/>
          </w:tcPr>
          <w:p w14:paraId="5899C325"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4.8%</w:t>
            </w:r>
          </w:p>
        </w:tc>
        <w:tc>
          <w:tcPr>
            <w:tcW w:w="993" w:type="dxa"/>
            <w:shd w:val="clear" w:color="auto" w:fill="auto"/>
            <w:noWrap/>
            <w:vAlign w:val="center"/>
            <w:hideMark/>
          </w:tcPr>
          <w:p w14:paraId="1DE0474C"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5.5%</w:t>
            </w:r>
          </w:p>
        </w:tc>
        <w:tc>
          <w:tcPr>
            <w:tcW w:w="992" w:type="dxa"/>
            <w:shd w:val="clear" w:color="auto" w:fill="auto"/>
            <w:noWrap/>
            <w:vAlign w:val="center"/>
            <w:hideMark/>
          </w:tcPr>
          <w:p w14:paraId="401BF4D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10.8%</w:t>
            </w:r>
          </w:p>
        </w:tc>
        <w:tc>
          <w:tcPr>
            <w:tcW w:w="1310" w:type="dxa"/>
            <w:shd w:val="clear" w:color="auto" w:fill="auto"/>
            <w:noWrap/>
            <w:vAlign w:val="center"/>
            <w:hideMark/>
          </w:tcPr>
          <w:p w14:paraId="0B8BD756"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1.9%</w:t>
            </w:r>
          </w:p>
        </w:tc>
        <w:tc>
          <w:tcPr>
            <w:tcW w:w="1241" w:type="dxa"/>
            <w:shd w:val="clear" w:color="auto" w:fill="auto"/>
            <w:noWrap/>
            <w:vAlign w:val="center"/>
            <w:hideMark/>
          </w:tcPr>
          <w:p w14:paraId="0ED0B6D1"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6.0%</w:t>
            </w:r>
          </w:p>
        </w:tc>
        <w:tc>
          <w:tcPr>
            <w:tcW w:w="1134" w:type="dxa"/>
            <w:shd w:val="clear" w:color="auto" w:fill="auto"/>
            <w:noWrap/>
            <w:vAlign w:val="center"/>
            <w:hideMark/>
          </w:tcPr>
          <w:p w14:paraId="780228B8"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7.1%</w:t>
            </w:r>
          </w:p>
        </w:tc>
        <w:tc>
          <w:tcPr>
            <w:tcW w:w="1293" w:type="dxa"/>
            <w:shd w:val="clear" w:color="auto" w:fill="auto"/>
            <w:noWrap/>
            <w:vAlign w:val="center"/>
            <w:hideMark/>
          </w:tcPr>
          <w:p w14:paraId="05E10EE9" w14:textId="77777777" w:rsidR="00AC7CE3" w:rsidRPr="0034110A" w:rsidRDefault="00AC7CE3" w:rsidP="00482808">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Arial"/>
                <w:kern w:val="0"/>
                <w:sz w:val="22"/>
                <w:szCs w:val="24"/>
                <w:bdr w:val="none" w:sz="0" w:space="0" w:color="auto"/>
              </w:rPr>
            </w:pPr>
            <w:r w:rsidRPr="0034110A">
              <w:rPr>
                <w:rFonts w:ascii="宋体" w:eastAsia="宋体" w:hAnsi="宋体" w:cs="Arial"/>
                <w:kern w:val="0"/>
                <w:sz w:val="22"/>
                <w:szCs w:val="24"/>
                <w:bdr w:val="none" w:sz="0" w:space="0" w:color="auto"/>
              </w:rPr>
              <w:t>15.0%</w:t>
            </w:r>
          </w:p>
        </w:tc>
      </w:tr>
    </w:tbl>
    <w:p w14:paraId="4E2755F7" w14:textId="77777777" w:rsidR="00D246FE" w:rsidRPr="0034110A" w:rsidRDefault="00D246FE" w:rsidP="00B43F1E">
      <w:pPr>
        <w:pStyle w:val="20"/>
        <w:rPr>
          <w:rFonts w:ascii="宋体" w:eastAsia="宋体" w:hAnsi="宋体" w:cs="宋体"/>
          <w:sz w:val="24"/>
          <w:szCs w:val="24"/>
        </w:rPr>
        <w:sectPr w:rsidR="00D246FE" w:rsidRPr="0034110A" w:rsidSect="00E54407">
          <w:pgSz w:w="12240" w:h="15840"/>
          <w:pgMar w:top="1440" w:right="1440" w:bottom="1440" w:left="1440" w:header="720" w:footer="864" w:gutter="0"/>
          <w:pgNumType w:start="1"/>
          <w:cols w:space="720"/>
          <w:titlePg/>
          <w:docGrid w:linePitch="286"/>
        </w:sectPr>
      </w:pPr>
    </w:p>
    <w:p w14:paraId="6062CDFF" w14:textId="3D1F1043" w:rsidR="00B43F1E" w:rsidRPr="0034110A" w:rsidRDefault="00AC7CE3" w:rsidP="00B43F1E">
      <w:pPr>
        <w:pStyle w:val="20"/>
        <w:rPr>
          <w:rFonts w:ascii="宋体" w:eastAsia="宋体" w:hAnsi="宋体" w:cs="宋体"/>
          <w:sz w:val="24"/>
          <w:szCs w:val="24"/>
        </w:rPr>
      </w:pPr>
      <w:bookmarkStart w:id="41" w:name="_Toc526882340"/>
      <w:r w:rsidRPr="0034110A">
        <w:rPr>
          <w:rFonts w:ascii="宋体" w:eastAsia="宋体" w:hAnsi="宋体" w:cs="宋体" w:hint="eastAsia"/>
          <w:sz w:val="24"/>
          <w:szCs w:val="24"/>
        </w:rPr>
        <w:lastRenderedPageBreak/>
        <w:t>4.</w:t>
      </w:r>
      <w:bookmarkStart w:id="42" w:name="_Hlk526883449"/>
      <w:r w:rsidRPr="0034110A">
        <w:rPr>
          <w:rFonts w:ascii="宋体" w:eastAsia="宋体" w:hAnsi="宋体" w:cs="宋体"/>
          <w:sz w:val="24"/>
          <w:szCs w:val="24"/>
        </w:rPr>
        <w:t xml:space="preserve"> </w:t>
      </w:r>
      <w:r w:rsidRPr="0034110A">
        <w:rPr>
          <w:rFonts w:ascii="宋体" w:eastAsia="宋体" w:hAnsi="宋体" w:cs="宋体" w:hint="eastAsia"/>
          <w:sz w:val="24"/>
          <w:szCs w:val="24"/>
        </w:rPr>
        <w:t>2013年中国0～5岁儿童营养不良流行现状</w:t>
      </w:r>
      <w:bookmarkEnd w:id="41"/>
    </w:p>
    <w:p w14:paraId="5874A0FE" w14:textId="7A9B528E" w:rsidR="00D84C0D" w:rsidRPr="0034110A" w:rsidRDefault="00812CC2" w:rsidP="00AA0397">
      <w:pPr>
        <w:ind w:firstLineChars="200" w:firstLine="480"/>
        <w:rPr>
          <w:rFonts w:ascii="宋体" w:eastAsia="宋体" w:hAnsi="宋体"/>
          <w:sz w:val="24"/>
          <w:szCs w:val="24"/>
        </w:rPr>
      </w:pPr>
      <w:bookmarkStart w:id="43" w:name="_Hlk526883735"/>
      <w:bookmarkEnd w:id="42"/>
      <w:r w:rsidRPr="0034110A">
        <w:rPr>
          <w:rFonts w:ascii="宋体" w:eastAsia="宋体" w:hAnsi="宋体" w:hint="eastAsia"/>
          <w:sz w:val="24"/>
          <w:szCs w:val="24"/>
        </w:rPr>
        <w:t>2013年中国6岁以下儿童</w:t>
      </w:r>
      <w:r w:rsidR="008D03A7" w:rsidRPr="0034110A">
        <w:rPr>
          <w:rFonts w:ascii="宋体" w:eastAsia="宋体" w:hAnsi="宋体" w:hint="eastAsia"/>
          <w:sz w:val="24"/>
          <w:szCs w:val="24"/>
        </w:rPr>
        <w:t>低体重率为2.5%，消瘦率为2.0%，</w:t>
      </w:r>
      <w:r w:rsidRPr="0034110A">
        <w:rPr>
          <w:rFonts w:ascii="宋体" w:eastAsia="宋体" w:hAnsi="宋体" w:hint="eastAsia"/>
          <w:sz w:val="24"/>
          <w:szCs w:val="24"/>
        </w:rPr>
        <w:t>生长迟缓率为8.1%，城市4.2%，农村11.3%，其中贫困农村为19.0%</w:t>
      </w:r>
      <w:r w:rsidRPr="0034110A">
        <w:rPr>
          <w:rFonts w:ascii="宋体" w:eastAsia="宋体" w:hAnsi="宋体"/>
          <w:color w:val="FF0000"/>
          <w:sz w:val="24"/>
          <w:szCs w:val="24"/>
        </w:rPr>
        <w:t>[3]</w:t>
      </w:r>
      <w:r w:rsidRPr="0034110A">
        <w:rPr>
          <w:rFonts w:ascii="宋体" w:eastAsia="宋体" w:hAnsi="宋体" w:hint="eastAsia"/>
          <w:sz w:val="24"/>
          <w:szCs w:val="24"/>
        </w:rPr>
        <w:t>。</w:t>
      </w:r>
      <w:r w:rsidR="00D84C0D" w:rsidRPr="0034110A">
        <w:rPr>
          <w:rFonts w:ascii="宋体" w:eastAsia="宋体" w:hAnsi="宋体" w:hint="eastAsia"/>
          <w:sz w:val="24"/>
          <w:szCs w:val="24"/>
        </w:rPr>
        <w:t>贵州、广西和云南三个省份的</w:t>
      </w:r>
      <w:r w:rsidR="009E5F99" w:rsidRPr="0034110A">
        <w:rPr>
          <w:rFonts w:ascii="宋体" w:eastAsia="宋体" w:hAnsi="宋体" w:hint="eastAsia"/>
          <w:sz w:val="24"/>
          <w:szCs w:val="24"/>
        </w:rPr>
        <w:t>0～5</w:t>
      </w:r>
      <w:r w:rsidR="00D84C0D" w:rsidRPr="0034110A">
        <w:rPr>
          <w:rFonts w:ascii="宋体" w:eastAsia="宋体" w:hAnsi="宋体" w:hint="eastAsia"/>
          <w:sz w:val="24"/>
          <w:szCs w:val="24"/>
        </w:rPr>
        <w:t>岁儿童低体重率高于5.0%，分别为</w:t>
      </w:r>
      <w:r w:rsidR="00D84C0D" w:rsidRPr="0034110A">
        <w:rPr>
          <w:rFonts w:ascii="宋体" w:eastAsia="宋体" w:hAnsi="宋体"/>
          <w:sz w:val="24"/>
          <w:szCs w:val="24"/>
        </w:rPr>
        <w:t>8.8%</w:t>
      </w:r>
      <w:r w:rsidR="00D84C0D" w:rsidRPr="0034110A">
        <w:rPr>
          <w:rFonts w:ascii="宋体" w:eastAsia="宋体" w:hAnsi="宋体" w:hint="eastAsia"/>
          <w:sz w:val="24"/>
          <w:szCs w:val="24"/>
        </w:rPr>
        <w:t>、</w:t>
      </w:r>
      <w:r w:rsidR="00D84C0D" w:rsidRPr="0034110A">
        <w:rPr>
          <w:rFonts w:ascii="宋体" w:eastAsia="宋体" w:hAnsi="宋体"/>
          <w:sz w:val="24"/>
          <w:szCs w:val="24"/>
        </w:rPr>
        <w:t>5.</w:t>
      </w:r>
      <w:r w:rsidR="00D84C0D" w:rsidRPr="0034110A">
        <w:rPr>
          <w:rFonts w:ascii="宋体" w:eastAsia="宋体" w:hAnsi="宋体" w:hint="eastAsia"/>
          <w:sz w:val="24"/>
          <w:szCs w:val="24"/>
        </w:rPr>
        <w:t>6</w:t>
      </w:r>
      <w:r w:rsidR="00D84C0D" w:rsidRPr="0034110A">
        <w:rPr>
          <w:rFonts w:ascii="宋体" w:eastAsia="宋体" w:hAnsi="宋体"/>
          <w:sz w:val="24"/>
          <w:szCs w:val="24"/>
        </w:rPr>
        <w:t>%</w:t>
      </w:r>
      <w:r w:rsidR="00D84C0D" w:rsidRPr="0034110A">
        <w:rPr>
          <w:rFonts w:ascii="宋体" w:eastAsia="宋体" w:hAnsi="宋体" w:hint="eastAsia"/>
          <w:sz w:val="24"/>
          <w:szCs w:val="24"/>
        </w:rPr>
        <w:t>、</w:t>
      </w:r>
      <w:r w:rsidR="00D84C0D" w:rsidRPr="0034110A">
        <w:rPr>
          <w:rFonts w:ascii="宋体" w:eastAsia="宋体" w:hAnsi="宋体"/>
          <w:sz w:val="24"/>
          <w:szCs w:val="24"/>
        </w:rPr>
        <w:t>5.3%</w:t>
      </w:r>
      <w:r w:rsidR="00D84C0D" w:rsidRPr="0034110A">
        <w:rPr>
          <w:rFonts w:ascii="宋体" w:eastAsia="宋体" w:hAnsi="宋体" w:hint="eastAsia"/>
          <w:sz w:val="24"/>
          <w:szCs w:val="24"/>
        </w:rPr>
        <w:t>。</w:t>
      </w:r>
      <w:r w:rsidR="00AB0282" w:rsidRPr="0034110A">
        <w:rPr>
          <w:rFonts w:ascii="宋体" w:eastAsia="宋体" w:hAnsi="宋体" w:hint="eastAsia"/>
          <w:sz w:val="24"/>
          <w:szCs w:val="24"/>
        </w:rPr>
        <w:t>四川和甘肃分别为</w:t>
      </w:r>
      <w:r w:rsidR="00AB0282" w:rsidRPr="0034110A">
        <w:rPr>
          <w:rFonts w:ascii="宋体" w:eastAsia="宋体" w:hAnsi="宋体"/>
          <w:sz w:val="24"/>
          <w:szCs w:val="24"/>
        </w:rPr>
        <w:t>3.7%</w:t>
      </w:r>
      <w:r w:rsidR="00AB0282" w:rsidRPr="0034110A">
        <w:rPr>
          <w:rFonts w:ascii="宋体" w:eastAsia="宋体" w:hAnsi="宋体" w:hint="eastAsia"/>
          <w:sz w:val="24"/>
          <w:szCs w:val="24"/>
        </w:rPr>
        <w:t>和</w:t>
      </w:r>
      <w:r w:rsidR="00AB0282" w:rsidRPr="0034110A">
        <w:rPr>
          <w:rFonts w:ascii="宋体" w:eastAsia="宋体" w:hAnsi="宋体"/>
          <w:sz w:val="24"/>
          <w:szCs w:val="24"/>
        </w:rPr>
        <w:t>3.2%</w:t>
      </w:r>
      <w:r w:rsidR="00AB0282" w:rsidRPr="0034110A">
        <w:rPr>
          <w:rFonts w:ascii="宋体" w:eastAsia="宋体" w:hAnsi="宋体" w:hint="eastAsia"/>
          <w:sz w:val="24"/>
          <w:szCs w:val="24"/>
        </w:rPr>
        <w:t>，其余</w:t>
      </w:r>
      <w:r w:rsidR="00AB0282" w:rsidRPr="0034110A">
        <w:rPr>
          <w:rFonts w:ascii="宋体" w:eastAsia="宋体" w:hAnsi="宋体"/>
          <w:sz w:val="24"/>
          <w:szCs w:val="24"/>
        </w:rPr>
        <w:t>11</w:t>
      </w:r>
      <w:r w:rsidR="00AB0282" w:rsidRPr="0034110A">
        <w:rPr>
          <w:rFonts w:ascii="宋体" w:eastAsia="宋体" w:hAnsi="宋体" w:hint="eastAsia"/>
          <w:sz w:val="24"/>
          <w:szCs w:val="24"/>
        </w:rPr>
        <w:t>个省份的</w:t>
      </w:r>
      <w:r w:rsidR="009E5F99" w:rsidRPr="0034110A">
        <w:rPr>
          <w:rFonts w:ascii="宋体" w:eastAsia="宋体" w:hAnsi="宋体"/>
          <w:sz w:val="24"/>
          <w:szCs w:val="24"/>
        </w:rPr>
        <w:t>0～5</w:t>
      </w:r>
      <w:r w:rsidR="00AB0282" w:rsidRPr="0034110A">
        <w:rPr>
          <w:rFonts w:ascii="宋体" w:eastAsia="宋体" w:hAnsi="宋体" w:hint="eastAsia"/>
          <w:sz w:val="24"/>
          <w:szCs w:val="24"/>
        </w:rPr>
        <w:t>岁儿童低体重率均低于</w:t>
      </w:r>
      <w:r w:rsidR="00AB0282" w:rsidRPr="0034110A">
        <w:rPr>
          <w:rFonts w:ascii="宋体" w:eastAsia="宋体" w:hAnsi="宋体"/>
          <w:sz w:val="24"/>
          <w:szCs w:val="24"/>
        </w:rPr>
        <w:t>2.0%</w:t>
      </w:r>
      <w:r w:rsidR="00AB0282" w:rsidRPr="0034110A">
        <w:rPr>
          <w:rFonts w:ascii="宋体" w:eastAsia="宋体" w:hAnsi="宋体" w:hint="eastAsia"/>
          <w:sz w:val="24"/>
          <w:szCs w:val="24"/>
        </w:rPr>
        <w:t>。</w:t>
      </w:r>
      <w:r w:rsidR="00E52E67" w:rsidRPr="0034110A">
        <w:rPr>
          <w:rFonts w:ascii="宋体" w:eastAsia="宋体" w:hAnsi="宋体" w:hint="eastAsia"/>
          <w:sz w:val="24"/>
          <w:szCs w:val="24"/>
        </w:rPr>
        <w:t>云南、贵州和广西三个省份的生长迟缓率最高，均高于10%，分别为</w:t>
      </w:r>
      <w:r w:rsidR="00E52E67" w:rsidRPr="0034110A">
        <w:rPr>
          <w:rFonts w:ascii="宋体" w:eastAsia="宋体" w:hAnsi="宋体"/>
          <w:sz w:val="24"/>
          <w:szCs w:val="24"/>
        </w:rPr>
        <w:t>21.5%</w:t>
      </w:r>
      <w:r w:rsidR="00E52E67" w:rsidRPr="0034110A">
        <w:rPr>
          <w:rFonts w:ascii="宋体" w:eastAsia="宋体" w:hAnsi="宋体" w:hint="eastAsia"/>
          <w:sz w:val="24"/>
          <w:szCs w:val="24"/>
        </w:rPr>
        <w:t>、</w:t>
      </w:r>
      <w:r w:rsidR="00E52E67" w:rsidRPr="0034110A">
        <w:rPr>
          <w:rFonts w:ascii="宋体" w:eastAsia="宋体" w:hAnsi="宋体"/>
          <w:sz w:val="24"/>
          <w:szCs w:val="24"/>
        </w:rPr>
        <w:t>12.9%</w:t>
      </w:r>
      <w:r w:rsidR="00E52E67" w:rsidRPr="0034110A">
        <w:rPr>
          <w:rFonts w:ascii="宋体" w:eastAsia="宋体" w:hAnsi="宋体" w:hint="eastAsia"/>
          <w:sz w:val="24"/>
          <w:szCs w:val="24"/>
        </w:rPr>
        <w:t>和</w:t>
      </w:r>
      <w:r w:rsidR="00E52E67" w:rsidRPr="0034110A">
        <w:rPr>
          <w:rFonts w:ascii="宋体" w:eastAsia="宋体" w:hAnsi="宋体"/>
          <w:sz w:val="24"/>
          <w:szCs w:val="24"/>
        </w:rPr>
        <w:t>11.7%</w:t>
      </w:r>
      <w:r w:rsidR="00E52E67" w:rsidRPr="0034110A">
        <w:rPr>
          <w:rFonts w:ascii="宋体" w:eastAsia="宋体" w:hAnsi="宋体" w:hint="eastAsia"/>
          <w:sz w:val="24"/>
          <w:szCs w:val="24"/>
        </w:rPr>
        <w:t>。贵州和黑龙江的</w:t>
      </w:r>
      <w:r w:rsidR="009E5F99" w:rsidRPr="0034110A">
        <w:rPr>
          <w:rFonts w:ascii="宋体" w:eastAsia="宋体" w:hAnsi="宋体"/>
          <w:sz w:val="24"/>
          <w:szCs w:val="24"/>
        </w:rPr>
        <w:t>0～5</w:t>
      </w:r>
      <w:r w:rsidR="00E52E67" w:rsidRPr="0034110A">
        <w:rPr>
          <w:rFonts w:ascii="宋体" w:eastAsia="宋体" w:hAnsi="宋体" w:hint="eastAsia"/>
          <w:sz w:val="24"/>
          <w:szCs w:val="24"/>
        </w:rPr>
        <w:t>岁儿童消瘦率最高，分别为</w:t>
      </w:r>
      <w:r w:rsidR="00E52E67" w:rsidRPr="0034110A">
        <w:rPr>
          <w:rFonts w:ascii="宋体" w:eastAsia="宋体" w:hAnsi="宋体"/>
          <w:sz w:val="24"/>
          <w:szCs w:val="24"/>
        </w:rPr>
        <w:t>6.9%</w:t>
      </w:r>
      <w:r w:rsidR="00E52E67" w:rsidRPr="0034110A">
        <w:rPr>
          <w:rFonts w:ascii="宋体" w:eastAsia="宋体" w:hAnsi="宋体" w:hint="eastAsia"/>
          <w:sz w:val="24"/>
          <w:szCs w:val="24"/>
        </w:rPr>
        <w:t>和</w:t>
      </w:r>
      <w:r w:rsidR="00E52E67" w:rsidRPr="0034110A">
        <w:rPr>
          <w:rFonts w:ascii="宋体" w:eastAsia="宋体" w:hAnsi="宋体"/>
          <w:sz w:val="24"/>
          <w:szCs w:val="24"/>
        </w:rPr>
        <w:t>5.8%</w:t>
      </w:r>
      <w:r w:rsidR="00E52E67" w:rsidRPr="0034110A">
        <w:rPr>
          <w:rFonts w:ascii="宋体" w:eastAsia="宋体" w:hAnsi="宋体" w:hint="eastAsia"/>
          <w:sz w:val="24"/>
          <w:szCs w:val="24"/>
        </w:rPr>
        <w:t>。</w:t>
      </w:r>
      <w:r w:rsidR="00E52E67" w:rsidRPr="0034110A">
        <w:rPr>
          <w:rFonts w:ascii="宋体" w:eastAsia="宋体" w:hAnsi="宋体"/>
          <w:sz w:val="24"/>
          <w:szCs w:val="24"/>
        </w:rPr>
        <w:t>2013</w:t>
      </w:r>
      <w:r w:rsidR="00E52E67" w:rsidRPr="0034110A">
        <w:rPr>
          <w:rFonts w:ascii="宋体" w:eastAsia="宋体" w:hAnsi="宋体" w:hint="eastAsia"/>
          <w:sz w:val="24"/>
          <w:szCs w:val="24"/>
        </w:rPr>
        <w:t>年，</w:t>
      </w:r>
      <w:bookmarkStart w:id="44" w:name="_Hlk526859917"/>
      <w:r w:rsidR="00E52E67" w:rsidRPr="0034110A">
        <w:rPr>
          <w:rFonts w:ascii="宋体" w:eastAsia="宋体" w:hAnsi="宋体" w:hint="eastAsia"/>
          <w:sz w:val="24"/>
          <w:szCs w:val="24"/>
        </w:rPr>
        <w:t>我国东部地区各省份的</w:t>
      </w:r>
      <w:r w:rsidR="009E5F99" w:rsidRPr="0034110A">
        <w:rPr>
          <w:rFonts w:ascii="宋体" w:eastAsia="宋体" w:hAnsi="宋体"/>
          <w:sz w:val="24"/>
          <w:szCs w:val="24"/>
        </w:rPr>
        <w:t>0～5</w:t>
      </w:r>
      <w:r w:rsidR="00E52E67" w:rsidRPr="0034110A">
        <w:rPr>
          <w:rFonts w:ascii="宋体" w:eastAsia="宋体" w:hAnsi="宋体" w:hint="eastAsia"/>
          <w:sz w:val="24"/>
          <w:szCs w:val="24"/>
        </w:rPr>
        <w:t>岁儿童低体重率、生长迟缓率和消瘦率最低，中部地区的省份居中，检出率较高的省份为经济欠发达的西部地区，尤其是广西、贵州、云南三省儿童营养不良率较高</w:t>
      </w:r>
      <w:bookmarkEnd w:id="44"/>
      <w:r w:rsidR="00E52E67" w:rsidRPr="0034110A">
        <w:rPr>
          <w:rFonts w:ascii="宋体" w:eastAsia="宋体" w:hAnsi="宋体" w:hint="eastAsia"/>
          <w:sz w:val="24"/>
          <w:szCs w:val="24"/>
        </w:rPr>
        <w:t>，</w:t>
      </w:r>
      <w:r w:rsidR="00FC1938" w:rsidRPr="0034110A">
        <w:rPr>
          <w:rFonts w:ascii="宋体" w:eastAsia="宋体" w:hAnsi="宋体" w:hint="eastAsia"/>
          <w:sz w:val="24"/>
          <w:szCs w:val="24"/>
        </w:rPr>
        <w:t>广东省城区的营养不良率尤其是生长迟缓率较高，</w:t>
      </w:r>
      <w:r w:rsidR="00E52E67" w:rsidRPr="0034110A">
        <w:rPr>
          <w:rFonts w:ascii="宋体" w:eastAsia="宋体" w:hAnsi="宋体" w:hint="eastAsia"/>
          <w:sz w:val="24"/>
          <w:szCs w:val="24"/>
        </w:rPr>
        <w:t>值得关注。</w:t>
      </w:r>
    </w:p>
    <w:bookmarkEnd w:id="43"/>
    <w:p w14:paraId="2EB17B4F" w14:textId="7D23EA1C" w:rsidR="00D84C0D" w:rsidRPr="0034110A" w:rsidRDefault="00D84C0D" w:rsidP="00CE7489">
      <w:pPr>
        <w:rPr>
          <w:rFonts w:ascii="宋体" w:eastAsia="宋体" w:hAnsi="宋体"/>
          <w:sz w:val="24"/>
          <w:szCs w:val="24"/>
        </w:rPr>
      </w:pPr>
    </w:p>
    <w:p w14:paraId="43ED3DC4" w14:textId="21300928" w:rsidR="00D84C0D" w:rsidRPr="0034110A" w:rsidRDefault="00BA6170" w:rsidP="00D84C0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200" w:firstLine="422"/>
        <w:jc w:val="center"/>
        <w:rPr>
          <w:rFonts w:ascii="宋体" w:eastAsia="宋体" w:hAnsi="宋体" w:cs="Times New Roman"/>
          <w:color w:val="auto"/>
          <w:bdr w:val="none" w:sz="0" w:space="0" w:color="auto"/>
        </w:rPr>
      </w:pPr>
      <w:r w:rsidRPr="0034110A">
        <w:rPr>
          <w:rFonts w:ascii="宋体" w:eastAsia="宋体" w:hAnsi="宋体" w:cs="Times New Roman" w:hint="eastAsia"/>
          <w:b/>
          <w:color w:val="auto"/>
          <w:bdr w:val="none" w:sz="0" w:space="0" w:color="auto"/>
        </w:rPr>
        <w:t>表5</w:t>
      </w:r>
      <w:r w:rsidRPr="0034110A">
        <w:rPr>
          <w:rFonts w:ascii="宋体" w:eastAsia="宋体" w:hAnsi="宋体" w:cs="Times New Roman"/>
          <w:b/>
          <w:color w:val="auto"/>
          <w:bdr w:val="none" w:sz="0" w:space="0" w:color="auto"/>
        </w:rPr>
        <w:t xml:space="preserve"> </w:t>
      </w:r>
      <w:r w:rsidRPr="0034110A">
        <w:rPr>
          <w:rFonts w:ascii="宋体" w:eastAsia="宋体" w:hAnsi="宋体" w:cs="Times New Roman" w:hint="eastAsia"/>
          <w:b/>
          <w:color w:val="auto"/>
          <w:bdr w:val="none" w:sz="0" w:space="0" w:color="auto"/>
        </w:rPr>
        <w:t>2013年中国</w:t>
      </w:r>
      <w:r w:rsidR="009E5F99" w:rsidRPr="0034110A">
        <w:rPr>
          <w:rFonts w:ascii="宋体" w:eastAsia="宋体" w:hAnsi="宋体" w:cs="Times New Roman" w:hint="eastAsia"/>
          <w:b/>
          <w:color w:val="auto"/>
          <w:bdr w:val="none" w:sz="0" w:space="0" w:color="auto"/>
        </w:rPr>
        <w:t>0～5</w:t>
      </w:r>
      <w:r w:rsidRPr="0034110A">
        <w:rPr>
          <w:rFonts w:ascii="宋体" w:eastAsia="宋体" w:hAnsi="宋体" w:cs="Times New Roman" w:hint="eastAsia"/>
          <w:b/>
          <w:color w:val="auto"/>
          <w:bdr w:val="none" w:sz="0" w:space="0" w:color="auto"/>
        </w:rPr>
        <w:t>岁低体重，生长迟缓和消瘦流行现状</w:t>
      </w:r>
      <w:r w:rsidR="00EF7457" w:rsidRPr="0034110A">
        <w:rPr>
          <w:rFonts w:ascii="宋体" w:eastAsia="宋体" w:hAnsi="宋体" w:cs="Times New Roman" w:hint="eastAsia"/>
          <w:b/>
          <w:color w:val="auto"/>
          <w:bdr w:val="none" w:sz="0" w:space="0" w:color="auto"/>
        </w:rPr>
        <w:t>合计</w:t>
      </w:r>
      <w:r w:rsidRPr="0034110A">
        <w:rPr>
          <w:rFonts w:ascii="宋体" w:eastAsia="宋体" w:hAnsi="宋体" w:cs="Times New Roman" w:hint="eastAsia"/>
          <w:b/>
          <w:color w:val="auto"/>
          <w:bdr w:val="none" w:sz="0" w:space="0" w:color="auto"/>
        </w:rPr>
        <w:t>(%,95%CI)</w:t>
      </w:r>
    </w:p>
    <w:tbl>
      <w:tblPr>
        <w:tblStyle w:val="af8"/>
        <w:tblW w:w="0" w:type="auto"/>
        <w:jc w:val="center"/>
        <w:tblLook w:val="04A0" w:firstRow="1" w:lastRow="0" w:firstColumn="1" w:lastColumn="0" w:noHBand="0" w:noVBand="1"/>
      </w:tblPr>
      <w:tblGrid>
        <w:gridCol w:w="1040"/>
        <w:gridCol w:w="1903"/>
        <w:gridCol w:w="1905"/>
        <w:gridCol w:w="1932"/>
      </w:tblGrid>
      <w:tr w:rsidR="00C565B7" w:rsidRPr="0034110A" w14:paraId="6394BFD1" w14:textId="77777777" w:rsidTr="00EF7457">
        <w:trPr>
          <w:trHeight w:val="280"/>
          <w:jc w:val="center"/>
        </w:trPr>
        <w:tc>
          <w:tcPr>
            <w:tcW w:w="1040" w:type="dxa"/>
            <w:vMerge w:val="restart"/>
            <w:noWrap/>
            <w:hideMark/>
          </w:tcPr>
          <w:p w14:paraId="6EC7639B"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省份</w:t>
            </w:r>
          </w:p>
        </w:tc>
        <w:tc>
          <w:tcPr>
            <w:tcW w:w="5740" w:type="dxa"/>
            <w:gridSpan w:val="3"/>
            <w:noWrap/>
            <w:hideMark/>
          </w:tcPr>
          <w:p w14:paraId="724531C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合计</w:t>
            </w:r>
          </w:p>
        </w:tc>
      </w:tr>
      <w:tr w:rsidR="00C565B7" w:rsidRPr="0034110A" w14:paraId="653868EE" w14:textId="77777777" w:rsidTr="00EF7457">
        <w:trPr>
          <w:trHeight w:val="280"/>
          <w:jc w:val="center"/>
        </w:trPr>
        <w:tc>
          <w:tcPr>
            <w:tcW w:w="1040" w:type="dxa"/>
            <w:vMerge/>
            <w:hideMark/>
          </w:tcPr>
          <w:p w14:paraId="5C8FAB3C" w14:textId="77777777" w:rsidR="00C565B7" w:rsidRPr="0034110A" w:rsidRDefault="00C565B7" w:rsidP="00EF7457">
            <w:pPr>
              <w:jc w:val="center"/>
              <w:rPr>
                <w:rFonts w:ascii="宋体" w:eastAsia="宋体" w:hAnsi="宋体"/>
                <w:sz w:val="22"/>
                <w:szCs w:val="24"/>
              </w:rPr>
            </w:pPr>
          </w:p>
        </w:tc>
        <w:tc>
          <w:tcPr>
            <w:tcW w:w="1903" w:type="dxa"/>
            <w:noWrap/>
            <w:hideMark/>
          </w:tcPr>
          <w:p w14:paraId="0EA915B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低体重</w:t>
            </w:r>
          </w:p>
        </w:tc>
        <w:tc>
          <w:tcPr>
            <w:tcW w:w="1905" w:type="dxa"/>
            <w:noWrap/>
            <w:hideMark/>
          </w:tcPr>
          <w:p w14:paraId="07B3873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生长迟缓</w:t>
            </w:r>
          </w:p>
        </w:tc>
        <w:tc>
          <w:tcPr>
            <w:tcW w:w="1932" w:type="dxa"/>
            <w:noWrap/>
            <w:hideMark/>
          </w:tcPr>
          <w:p w14:paraId="0D57327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消瘦</w:t>
            </w:r>
          </w:p>
        </w:tc>
      </w:tr>
      <w:tr w:rsidR="00C565B7" w:rsidRPr="0034110A" w14:paraId="30AAEF1C" w14:textId="77777777" w:rsidTr="00EF7457">
        <w:trPr>
          <w:trHeight w:val="280"/>
          <w:jc w:val="center"/>
        </w:trPr>
        <w:tc>
          <w:tcPr>
            <w:tcW w:w="1040" w:type="dxa"/>
            <w:noWrap/>
            <w:hideMark/>
          </w:tcPr>
          <w:p w14:paraId="401E60E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北京</w:t>
            </w:r>
          </w:p>
        </w:tc>
        <w:tc>
          <w:tcPr>
            <w:tcW w:w="1903" w:type="dxa"/>
            <w:noWrap/>
            <w:hideMark/>
          </w:tcPr>
          <w:p w14:paraId="68787414" w14:textId="0EFD27DD" w:rsidR="00C565B7" w:rsidRPr="0034110A" w:rsidRDefault="00C565B7" w:rsidP="00EF7457">
            <w:pPr>
              <w:jc w:val="center"/>
              <w:rPr>
                <w:rFonts w:ascii="宋体" w:eastAsia="宋体" w:hAnsi="宋体"/>
                <w:sz w:val="22"/>
                <w:szCs w:val="24"/>
              </w:rPr>
            </w:pPr>
          </w:p>
        </w:tc>
        <w:tc>
          <w:tcPr>
            <w:tcW w:w="1905" w:type="dxa"/>
            <w:noWrap/>
            <w:hideMark/>
          </w:tcPr>
          <w:p w14:paraId="700A0E43" w14:textId="20EF084D" w:rsidR="00C565B7" w:rsidRPr="0034110A" w:rsidRDefault="00C565B7" w:rsidP="00EF7457">
            <w:pPr>
              <w:jc w:val="center"/>
              <w:rPr>
                <w:rFonts w:ascii="宋体" w:eastAsia="宋体" w:hAnsi="宋体"/>
                <w:sz w:val="22"/>
                <w:szCs w:val="24"/>
              </w:rPr>
            </w:pPr>
          </w:p>
        </w:tc>
        <w:tc>
          <w:tcPr>
            <w:tcW w:w="1932" w:type="dxa"/>
            <w:noWrap/>
            <w:hideMark/>
          </w:tcPr>
          <w:p w14:paraId="4CD208DD" w14:textId="0D1E4299" w:rsidR="00C565B7" w:rsidRPr="0034110A" w:rsidRDefault="00C565B7" w:rsidP="00EF7457">
            <w:pPr>
              <w:jc w:val="center"/>
              <w:rPr>
                <w:rFonts w:ascii="宋体" w:eastAsia="宋体" w:hAnsi="宋体"/>
                <w:sz w:val="22"/>
                <w:szCs w:val="24"/>
              </w:rPr>
            </w:pPr>
          </w:p>
        </w:tc>
      </w:tr>
      <w:tr w:rsidR="00C565B7" w:rsidRPr="0034110A" w14:paraId="6DC937EA" w14:textId="77777777" w:rsidTr="00EF7457">
        <w:trPr>
          <w:trHeight w:val="280"/>
          <w:jc w:val="center"/>
        </w:trPr>
        <w:tc>
          <w:tcPr>
            <w:tcW w:w="1040" w:type="dxa"/>
            <w:noWrap/>
            <w:hideMark/>
          </w:tcPr>
          <w:p w14:paraId="28A3E36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天津</w:t>
            </w:r>
          </w:p>
        </w:tc>
        <w:tc>
          <w:tcPr>
            <w:tcW w:w="1903" w:type="dxa"/>
            <w:noWrap/>
            <w:hideMark/>
          </w:tcPr>
          <w:p w14:paraId="3258E02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0.7(0.2-1.3)</w:t>
            </w:r>
          </w:p>
        </w:tc>
        <w:tc>
          <w:tcPr>
            <w:tcW w:w="1905" w:type="dxa"/>
            <w:noWrap/>
            <w:hideMark/>
          </w:tcPr>
          <w:p w14:paraId="169B44C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1.3(0.6-1.9)</w:t>
            </w:r>
          </w:p>
        </w:tc>
        <w:tc>
          <w:tcPr>
            <w:tcW w:w="1932" w:type="dxa"/>
            <w:noWrap/>
            <w:hideMark/>
          </w:tcPr>
          <w:p w14:paraId="5DAA6A9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1.1(0.5-1.7)</w:t>
            </w:r>
          </w:p>
        </w:tc>
      </w:tr>
      <w:tr w:rsidR="00C565B7" w:rsidRPr="0034110A" w14:paraId="1BE17165" w14:textId="77777777" w:rsidTr="00EF7457">
        <w:trPr>
          <w:trHeight w:val="280"/>
          <w:jc w:val="center"/>
        </w:trPr>
        <w:tc>
          <w:tcPr>
            <w:tcW w:w="1040" w:type="dxa"/>
            <w:noWrap/>
            <w:hideMark/>
          </w:tcPr>
          <w:p w14:paraId="5B730A4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河北</w:t>
            </w:r>
          </w:p>
        </w:tc>
        <w:tc>
          <w:tcPr>
            <w:tcW w:w="1903" w:type="dxa"/>
            <w:noWrap/>
            <w:hideMark/>
          </w:tcPr>
          <w:p w14:paraId="675D88B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1.0(0.4-1.6)</w:t>
            </w:r>
          </w:p>
        </w:tc>
        <w:tc>
          <w:tcPr>
            <w:tcW w:w="1905" w:type="dxa"/>
            <w:noWrap/>
            <w:hideMark/>
          </w:tcPr>
          <w:p w14:paraId="0A531FFD"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2.7(1.7-3.8)</w:t>
            </w:r>
          </w:p>
        </w:tc>
        <w:tc>
          <w:tcPr>
            <w:tcW w:w="1932" w:type="dxa"/>
            <w:noWrap/>
            <w:hideMark/>
          </w:tcPr>
          <w:p w14:paraId="31FEED46"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1.9(1.0-2.8)</w:t>
            </w:r>
          </w:p>
        </w:tc>
      </w:tr>
      <w:tr w:rsidR="00C565B7" w:rsidRPr="0034110A" w14:paraId="4D677CA1" w14:textId="77777777" w:rsidTr="00EF7457">
        <w:trPr>
          <w:trHeight w:val="280"/>
          <w:jc w:val="center"/>
        </w:trPr>
        <w:tc>
          <w:tcPr>
            <w:tcW w:w="1040" w:type="dxa"/>
            <w:noWrap/>
            <w:hideMark/>
          </w:tcPr>
          <w:p w14:paraId="32C7F6CD"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山西</w:t>
            </w:r>
          </w:p>
        </w:tc>
        <w:tc>
          <w:tcPr>
            <w:tcW w:w="1903" w:type="dxa"/>
            <w:noWrap/>
            <w:hideMark/>
          </w:tcPr>
          <w:p w14:paraId="3C53D86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77A207F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1E19589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2272930B" w14:textId="77777777" w:rsidTr="00EF7457">
        <w:trPr>
          <w:trHeight w:val="280"/>
          <w:jc w:val="center"/>
        </w:trPr>
        <w:tc>
          <w:tcPr>
            <w:tcW w:w="1040" w:type="dxa"/>
            <w:noWrap/>
            <w:hideMark/>
          </w:tcPr>
          <w:p w14:paraId="1625110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内蒙古</w:t>
            </w:r>
          </w:p>
        </w:tc>
        <w:tc>
          <w:tcPr>
            <w:tcW w:w="1903" w:type="dxa"/>
            <w:noWrap/>
            <w:hideMark/>
          </w:tcPr>
          <w:p w14:paraId="270BA3B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0493AF3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30B4C83D"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3A5783AD" w14:textId="77777777" w:rsidTr="00EF7457">
        <w:trPr>
          <w:trHeight w:val="280"/>
          <w:jc w:val="center"/>
        </w:trPr>
        <w:tc>
          <w:tcPr>
            <w:tcW w:w="1040" w:type="dxa"/>
            <w:noWrap/>
            <w:hideMark/>
          </w:tcPr>
          <w:p w14:paraId="207FE06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辽宁</w:t>
            </w:r>
          </w:p>
        </w:tc>
        <w:tc>
          <w:tcPr>
            <w:tcW w:w="1903" w:type="dxa"/>
            <w:noWrap/>
            <w:hideMark/>
          </w:tcPr>
          <w:p w14:paraId="64D03C8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23AF364D"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13C2FC5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237C6A5C" w14:textId="77777777" w:rsidTr="00EF7457">
        <w:trPr>
          <w:trHeight w:val="280"/>
          <w:jc w:val="center"/>
        </w:trPr>
        <w:tc>
          <w:tcPr>
            <w:tcW w:w="1040" w:type="dxa"/>
            <w:noWrap/>
            <w:hideMark/>
          </w:tcPr>
          <w:p w14:paraId="4A63572B"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吉林</w:t>
            </w:r>
          </w:p>
        </w:tc>
        <w:tc>
          <w:tcPr>
            <w:tcW w:w="1903" w:type="dxa"/>
            <w:noWrap/>
            <w:hideMark/>
          </w:tcPr>
          <w:p w14:paraId="6013E5D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76660F9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44704E66"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01CDC30E" w14:textId="77777777" w:rsidTr="00EF7457">
        <w:trPr>
          <w:trHeight w:val="280"/>
          <w:jc w:val="center"/>
        </w:trPr>
        <w:tc>
          <w:tcPr>
            <w:tcW w:w="1040" w:type="dxa"/>
            <w:noWrap/>
            <w:hideMark/>
          </w:tcPr>
          <w:p w14:paraId="770913F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黑龙江</w:t>
            </w:r>
          </w:p>
        </w:tc>
        <w:tc>
          <w:tcPr>
            <w:tcW w:w="1903" w:type="dxa"/>
            <w:noWrap/>
            <w:hideMark/>
          </w:tcPr>
          <w:p w14:paraId="324F4AE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1.9(1.1-2.7)</w:t>
            </w:r>
          </w:p>
        </w:tc>
        <w:tc>
          <w:tcPr>
            <w:tcW w:w="1905" w:type="dxa"/>
            <w:noWrap/>
            <w:hideMark/>
          </w:tcPr>
          <w:p w14:paraId="26F8B8D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5.2(3.8-6.5)</w:t>
            </w:r>
          </w:p>
        </w:tc>
        <w:tc>
          <w:tcPr>
            <w:tcW w:w="1932" w:type="dxa"/>
            <w:noWrap/>
            <w:hideMark/>
          </w:tcPr>
          <w:p w14:paraId="2ED6CEF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5.8(4.4-7.2)</w:t>
            </w:r>
          </w:p>
        </w:tc>
      </w:tr>
      <w:tr w:rsidR="00C565B7" w:rsidRPr="0034110A" w14:paraId="610455CC" w14:textId="77777777" w:rsidTr="00EF7457">
        <w:trPr>
          <w:trHeight w:val="280"/>
          <w:jc w:val="center"/>
        </w:trPr>
        <w:tc>
          <w:tcPr>
            <w:tcW w:w="1040" w:type="dxa"/>
            <w:noWrap/>
            <w:hideMark/>
          </w:tcPr>
          <w:p w14:paraId="4DC098D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上海</w:t>
            </w:r>
          </w:p>
        </w:tc>
        <w:tc>
          <w:tcPr>
            <w:tcW w:w="1903" w:type="dxa"/>
            <w:noWrap/>
            <w:hideMark/>
          </w:tcPr>
          <w:p w14:paraId="70B48F7A"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59F1399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163A98CB"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1D226D7C" w14:textId="77777777" w:rsidTr="00EF7457">
        <w:trPr>
          <w:trHeight w:val="280"/>
          <w:jc w:val="center"/>
        </w:trPr>
        <w:tc>
          <w:tcPr>
            <w:tcW w:w="1040" w:type="dxa"/>
            <w:noWrap/>
            <w:hideMark/>
          </w:tcPr>
          <w:p w14:paraId="7E5C59D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江苏</w:t>
            </w:r>
          </w:p>
        </w:tc>
        <w:tc>
          <w:tcPr>
            <w:tcW w:w="1903" w:type="dxa"/>
            <w:noWrap/>
            <w:hideMark/>
          </w:tcPr>
          <w:p w14:paraId="37EF41B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0.6(0.2-1.1)</w:t>
            </w:r>
          </w:p>
        </w:tc>
        <w:tc>
          <w:tcPr>
            <w:tcW w:w="1905" w:type="dxa"/>
            <w:noWrap/>
            <w:hideMark/>
          </w:tcPr>
          <w:p w14:paraId="70B8840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0.8(0.3-1.4)</w:t>
            </w:r>
          </w:p>
        </w:tc>
        <w:tc>
          <w:tcPr>
            <w:tcW w:w="1932" w:type="dxa"/>
            <w:noWrap/>
            <w:hideMark/>
          </w:tcPr>
          <w:p w14:paraId="71AD36F6"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1.3(0.6-2.0)</w:t>
            </w:r>
          </w:p>
        </w:tc>
      </w:tr>
      <w:tr w:rsidR="00C565B7" w:rsidRPr="0034110A" w14:paraId="13CB4821" w14:textId="77777777" w:rsidTr="00EF7457">
        <w:trPr>
          <w:trHeight w:val="280"/>
          <w:jc w:val="center"/>
        </w:trPr>
        <w:tc>
          <w:tcPr>
            <w:tcW w:w="1040" w:type="dxa"/>
            <w:noWrap/>
            <w:hideMark/>
          </w:tcPr>
          <w:p w14:paraId="4CCEFA1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浙江</w:t>
            </w:r>
          </w:p>
        </w:tc>
        <w:tc>
          <w:tcPr>
            <w:tcW w:w="1903" w:type="dxa"/>
            <w:noWrap/>
            <w:hideMark/>
          </w:tcPr>
          <w:p w14:paraId="3B5D78E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1.2(0.6-1.7)</w:t>
            </w:r>
          </w:p>
        </w:tc>
        <w:tc>
          <w:tcPr>
            <w:tcW w:w="1905" w:type="dxa"/>
            <w:noWrap/>
            <w:hideMark/>
          </w:tcPr>
          <w:p w14:paraId="0BF5393A"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2.6(1.7-3.5)</w:t>
            </w:r>
          </w:p>
        </w:tc>
        <w:tc>
          <w:tcPr>
            <w:tcW w:w="1932" w:type="dxa"/>
            <w:noWrap/>
            <w:hideMark/>
          </w:tcPr>
          <w:p w14:paraId="59A115B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2.3(1.3-3.3)</w:t>
            </w:r>
          </w:p>
        </w:tc>
      </w:tr>
      <w:tr w:rsidR="00C565B7" w:rsidRPr="0034110A" w14:paraId="103068EF" w14:textId="77777777" w:rsidTr="00EF7457">
        <w:trPr>
          <w:trHeight w:val="280"/>
          <w:jc w:val="center"/>
        </w:trPr>
        <w:tc>
          <w:tcPr>
            <w:tcW w:w="1040" w:type="dxa"/>
            <w:noWrap/>
            <w:hideMark/>
          </w:tcPr>
          <w:p w14:paraId="789ADF5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安徽</w:t>
            </w:r>
          </w:p>
        </w:tc>
        <w:tc>
          <w:tcPr>
            <w:tcW w:w="1903" w:type="dxa"/>
            <w:noWrap/>
            <w:hideMark/>
          </w:tcPr>
          <w:p w14:paraId="687820F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0.9(0.4-1.4)</w:t>
            </w:r>
          </w:p>
        </w:tc>
        <w:tc>
          <w:tcPr>
            <w:tcW w:w="1905" w:type="dxa"/>
            <w:noWrap/>
            <w:hideMark/>
          </w:tcPr>
          <w:p w14:paraId="6396964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5.4(4.1-6.8)</w:t>
            </w:r>
          </w:p>
        </w:tc>
        <w:tc>
          <w:tcPr>
            <w:tcW w:w="1932" w:type="dxa"/>
            <w:noWrap/>
            <w:hideMark/>
          </w:tcPr>
          <w:p w14:paraId="230EF74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0.7(0.2-1.1)</w:t>
            </w:r>
          </w:p>
        </w:tc>
      </w:tr>
      <w:tr w:rsidR="00C565B7" w:rsidRPr="0034110A" w14:paraId="2D53E254" w14:textId="77777777" w:rsidTr="00EF7457">
        <w:trPr>
          <w:trHeight w:val="280"/>
          <w:jc w:val="center"/>
        </w:trPr>
        <w:tc>
          <w:tcPr>
            <w:tcW w:w="1040" w:type="dxa"/>
            <w:noWrap/>
            <w:hideMark/>
          </w:tcPr>
          <w:p w14:paraId="2C365704"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福建</w:t>
            </w:r>
          </w:p>
        </w:tc>
        <w:tc>
          <w:tcPr>
            <w:tcW w:w="1903" w:type="dxa"/>
            <w:noWrap/>
            <w:hideMark/>
          </w:tcPr>
          <w:p w14:paraId="3BB50527"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1.0(0.4-1.5)</w:t>
            </w:r>
          </w:p>
        </w:tc>
        <w:tc>
          <w:tcPr>
            <w:tcW w:w="1905" w:type="dxa"/>
            <w:noWrap/>
            <w:hideMark/>
          </w:tcPr>
          <w:p w14:paraId="2A9374B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2.3(1.4-3.3)</w:t>
            </w:r>
          </w:p>
        </w:tc>
        <w:tc>
          <w:tcPr>
            <w:tcW w:w="1932" w:type="dxa"/>
            <w:noWrap/>
            <w:hideMark/>
          </w:tcPr>
          <w:p w14:paraId="75F0AE1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1.3(0.7-2.0)</w:t>
            </w:r>
          </w:p>
        </w:tc>
      </w:tr>
      <w:tr w:rsidR="00C565B7" w:rsidRPr="0034110A" w14:paraId="3D0734FF" w14:textId="77777777" w:rsidTr="00EF7457">
        <w:trPr>
          <w:trHeight w:val="280"/>
          <w:jc w:val="center"/>
        </w:trPr>
        <w:tc>
          <w:tcPr>
            <w:tcW w:w="1040" w:type="dxa"/>
            <w:noWrap/>
            <w:hideMark/>
          </w:tcPr>
          <w:p w14:paraId="061E841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江西</w:t>
            </w:r>
          </w:p>
        </w:tc>
        <w:tc>
          <w:tcPr>
            <w:tcW w:w="1903" w:type="dxa"/>
            <w:noWrap/>
            <w:hideMark/>
          </w:tcPr>
          <w:p w14:paraId="5BBD219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01BE9E8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08D3B65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23096076" w14:textId="77777777" w:rsidTr="00EF7457">
        <w:trPr>
          <w:trHeight w:val="280"/>
          <w:jc w:val="center"/>
        </w:trPr>
        <w:tc>
          <w:tcPr>
            <w:tcW w:w="1040" w:type="dxa"/>
            <w:noWrap/>
            <w:hideMark/>
          </w:tcPr>
          <w:p w14:paraId="5889021A"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山东</w:t>
            </w:r>
          </w:p>
        </w:tc>
        <w:tc>
          <w:tcPr>
            <w:tcW w:w="1903" w:type="dxa"/>
            <w:noWrap/>
            <w:hideMark/>
          </w:tcPr>
          <w:p w14:paraId="1B228A7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1725F994"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26E46527"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61893309" w14:textId="77777777" w:rsidTr="00EF7457">
        <w:trPr>
          <w:trHeight w:val="280"/>
          <w:jc w:val="center"/>
        </w:trPr>
        <w:tc>
          <w:tcPr>
            <w:tcW w:w="1040" w:type="dxa"/>
            <w:noWrap/>
            <w:hideMark/>
          </w:tcPr>
          <w:p w14:paraId="39C659C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河南</w:t>
            </w:r>
          </w:p>
        </w:tc>
        <w:tc>
          <w:tcPr>
            <w:tcW w:w="1903" w:type="dxa"/>
            <w:noWrap/>
            <w:hideMark/>
          </w:tcPr>
          <w:p w14:paraId="096FB32A"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1.6(1.0-2.3)</w:t>
            </w:r>
          </w:p>
        </w:tc>
        <w:tc>
          <w:tcPr>
            <w:tcW w:w="1905" w:type="dxa"/>
            <w:noWrap/>
            <w:hideMark/>
          </w:tcPr>
          <w:p w14:paraId="1D3913B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5.1(4.0-6.1)</w:t>
            </w:r>
          </w:p>
        </w:tc>
        <w:tc>
          <w:tcPr>
            <w:tcW w:w="1932" w:type="dxa"/>
            <w:noWrap/>
            <w:hideMark/>
          </w:tcPr>
          <w:p w14:paraId="31B756C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2.4(1.7-3.1)</w:t>
            </w:r>
          </w:p>
        </w:tc>
      </w:tr>
      <w:tr w:rsidR="00C565B7" w:rsidRPr="0034110A" w14:paraId="26D8DA52" w14:textId="77777777" w:rsidTr="00EF7457">
        <w:trPr>
          <w:trHeight w:val="280"/>
          <w:jc w:val="center"/>
        </w:trPr>
        <w:tc>
          <w:tcPr>
            <w:tcW w:w="1040" w:type="dxa"/>
            <w:noWrap/>
            <w:hideMark/>
          </w:tcPr>
          <w:p w14:paraId="6777CE3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湖北</w:t>
            </w:r>
          </w:p>
        </w:tc>
        <w:tc>
          <w:tcPr>
            <w:tcW w:w="1903" w:type="dxa"/>
            <w:noWrap/>
            <w:hideMark/>
          </w:tcPr>
          <w:p w14:paraId="7A2DF32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0.8(0.3-1.4)</w:t>
            </w:r>
          </w:p>
        </w:tc>
        <w:tc>
          <w:tcPr>
            <w:tcW w:w="1905" w:type="dxa"/>
            <w:noWrap/>
            <w:hideMark/>
          </w:tcPr>
          <w:p w14:paraId="4FD7338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5.9(4.4-7.3)</w:t>
            </w:r>
          </w:p>
        </w:tc>
        <w:tc>
          <w:tcPr>
            <w:tcW w:w="1932" w:type="dxa"/>
            <w:noWrap/>
            <w:hideMark/>
          </w:tcPr>
          <w:p w14:paraId="0DE1B49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0.4(0.0-0.8)</w:t>
            </w:r>
          </w:p>
        </w:tc>
      </w:tr>
      <w:tr w:rsidR="00C565B7" w:rsidRPr="0034110A" w14:paraId="1F7A83DC" w14:textId="77777777" w:rsidTr="00EF7457">
        <w:trPr>
          <w:trHeight w:val="280"/>
          <w:jc w:val="center"/>
        </w:trPr>
        <w:tc>
          <w:tcPr>
            <w:tcW w:w="1040" w:type="dxa"/>
            <w:noWrap/>
            <w:hideMark/>
          </w:tcPr>
          <w:p w14:paraId="683C45B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湖南</w:t>
            </w:r>
          </w:p>
        </w:tc>
        <w:tc>
          <w:tcPr>
            <w:tcW w:w="1903" w:type="dxa"/>
            <w:noWrap/>
            <w:hideMark/>
          </w:tcPr>
          <w:p w14:paraId="6B4C6E9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1.1(0.4-1.7)</w:t>
            </w:r>
          </w:p>
        </w:tc>
        <w:tc>
          <w:tcPr>
            <w:tcW w:w="1905" w:type="dxa"/>
            <w:noWrap/>
            <w:hideMark/>
          </w:tcPr>
          <w:p w14:paraId="6E3AF476"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6.2(4.6-7.8)</w:t>
            </w:r>
          </w:p>
        </w:tc>
        <w:tc>
          <w:tcPr>
            <w:tcW w:w="1932" w:type="dxa"/>
            <w:noWrap/>
            <w:hideMark/>
          </w:tcPr>
          <w:p w14:paraId="66C144D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0.5(0.1-0.9)</w:t>
            </w:r>
          </w:p>
        </w:tc>
      </w:tr>
      <w:tr w:rsidR="00C565B7" w:rsidRPr="0034110A" w14:paraId="378C6AA4" w14:textId="77777777" w:rsidTr="00EF7457">
        <w:trPr>
          <w:trHeight w:val="280"/>
          <w:jc w:val="center"/>
        </w:trPr>
        <w:tc>
          <w:tcPr>
            <w:tcW w:w="1040" w:type="dxa"/>
            <w:noWrap/>
            <w:hideMark/>
          </w:tcPr>
          <w:p w14:paraId="3A2158A7"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广东</w:t>
            </w:r>
          </w:p>
        </w:tc>
        <w:tc>
          <w:tcPr>
            <w:tcW w:w="1903" w:type="dxa"/>
            <w:noWrap/>
            <w:hideMark/>
          </w:tcPr>
          <w:p w14:paraId="2C52CE5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7FC1D67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4A4E43D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0F10CC96" w14:textId="77777777" w:rsidTr="00EF7457">
        <w:trPr>
          <w:trHeight w:val="280"/>
          <w:jc w:val="center"/>
        </w:trPr>
        <w:tc>
          <w:tcPr>
            <w:tcW w:w="1040" w:type="dxa"/>
            <w:noWrap/>
            <w:hideMark/>
          </w:tcPr>
          <w:p w14:paraId="20E3D48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广西</w:t>
            </w:r>
          </w:p>
        </w:tc>
        <w:tc>
          <w:tcPr>
            <w:tcW w:w="1903" w:type="dxa"/>
            <w:noWrap/>
            <w:hideMark/>
          </w:tcPr>
          <w:p w14:paraId="5F5CBBF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5.6(4.3-6.8)</w:t>
            </w:r>
          </w:p>
        </w:tc>
        <w:tc>
          <w:tcPr>
            <w:tcW w:w="1905" w:type="dxa"/>
            <w:noWrap/>
            <w:hideMark/>
          </w:tcPr>
          <w:p w14:paraId="03A40824"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11.7(10.1-13.3)</w:t>
            </w:r>
          </w:p>
        </w:tc>
        <w:tc>
          <w:tcPr>
            <w:tcW w:w="1932" w:type="dxa"/>
            <w:noWrap/>
            <w:hideMark/>
          </w:tcPr>
          <w:p w14:paraId="46D907E6"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2.6(1.8-3.5)</w:t>
            </w:r>
          </w:p>
        </w:tc>
      </w:tr>
      <w:tr w:rsidR="00C565B7" w:rsidRPr="0034110A" w14:paraId="772F053F" w14:textId="77777777" w:rsidTr="00EF7457">
        <w:trPr>
          <w:trHeight w:val="280"/>
          <w:jc w:val="center"/>
        </w:trPr>
        <w:tc>
          <w:tcPr>
            <w:tcW w:w="1040" w:type="dxa"/>
            <w:noWrap/>
            <w:hideMark/>
          </w:tcPr>
          <w:p w14:paraId="12855BA7"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海南</w:t>
            </w:r>
          </w:p>
        </w:tc>
        <w:tc>
          <w:tcPr>
            <w:tcW w:w="1903" w:type="dxa"/>
            <w:noWrap/>
            <w:hideMark/>
          </w:tcPr>
          <w:p w14:paraId="2119E23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790956C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76535D4B"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55545A8A" w14:textId="77777777" w:rsidTr="00EF7457">
        <w:trPr>
          <w:trHeight w:val="280"/>
          <w:jc w:val="center"/>
        </w:trPr>
        <w:tc>
          <w:tcPr>
            <w:tcW w:w="1040" w:type="dxa"/>
            <w:noWrap/>
            <w:hideMark/>
          </w:tcPr>
          <w:p w14:paraId="61E93D97"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重庆</w:t>
            </w:r>
          </w:p>
        </w:tc>
        <w:tc>
          <w:tcPr>
            <w:tcW w:w="1903" w:type="dxa"/>
            <w:noWrap/>
            <w:hideMark/>
          </w:tcPr>
          <w:p w14:paraId="4BECC5DD"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1.1(0.5-1.7)</w:t>
            </w:r>
          </w:p>
        </w:tc>
        <w:tc>
          <w:tcPr>
            <w:tcW w:w="1905" w:type="dxa"/>
            <w:noWrap/>
            <w:hideMark/>
          </w:tcPr>
          <w:p w14:paraId="556F7A5D"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7.1(5.4-8.8)</w:t>
            </w:r>
          </w:p>
        </w:tc>
        <w:tc>
          <w:tcPr>
            <w:tcW w:w="1932" w:type="dxa"/>
            <w:noWrap/>
            <w:hideMark/>
          </w:tcPr>
          <w:p w14:paraId="30B61BC6"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0.8(0.3-1.3)</w:t>
            </w:r>
          </w:p>
        </w:tc>
      </w:tr>
      <w:tr w:rsidR="00C565B7" w:rsidRPr="0034110A" w14:paraId="34573B2E" w14:textId="77777777" w:rsidTr="00EF7457">
        <w:trPr>
          <w:trHeight w:val="280"/>
          <w:jc w:val="center"/>
        </w:trPr>
        <w:tc>
          <w:tcPr>
            <w:tcW w:w="1040" w:type="dxa"/>
            <w:noWrap/>
            <w:hideMark/>
          </w:tcPr>
          <w:p w14:paraId="2022314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四川</w:t>
            </w:r>
          </w:p>
        </w:tc>
        <w:tc>
          <w:tcPr>
            <w:tcW w:w="1903" w:type="dxa"/>
            <w:noWrap/>
            <w:hideMark/>
          </w:tcPr>
          <w:p w14:paraId="5AC9662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3.7(2.4-5.0)</w:t>
            </w:r>
          </w:p>
        </w:tc>
        <w:tc>
          <w:tcPr>
            <w:tcW w:w="1905" w:type="dxa"/>
            <w:noWrap/>
            <w:hideMark/>
          </w:tcPr>
          <w:p w14:paraId="7B5FEB0F"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8.2(6.2-10.1)</w:t>
            </w:r>
          </w:p>
        </w:tc>
        <w:tc>
          <w:tcPr>
            <w:tcW w:w="1932" w:type="dxa"/>
            <w:noWrap/>
            <w:hideMark/>
          </w:tcPr>
          <w:p w14:paraId="29C98DF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3.0(1.9-4.2)</w:t>
            </w:r>
          </w:p>
        </w:tc>
      </w:tr>
      <w:tr w:rsidR="00C565B7" w:rsidRPr="0034110A" w14:paraId="5B1AD41C" w14:textId="77777777" w:rsidTr="00EF7457">
        <w:trPr>
          <w:trHeight w:val="280"/>
          <w:jc w:val="center"/>
        </w:trPr>
        <w:tc>
          <w:tcPr>
            <w:tcW w:w="1040" w:type="dxa"/>
            <w:noWrap/>
            <w:hideMark/>
          </w:tcPr>
          <w:p w14:paraId="11862B6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贵州</w:t>
            </w:r>
          </w:p>
        </w:tc>
        <w:tc>
          <w:tcPr>
            <w:tcW w:w="1903" w:type="dxa"/>
            <w:noWrap/>
            <w:hideMark/>
          </w:tcPr>
          <w:p w14:paraId="633AEFA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8.8(6.5-11.0)</w:t>
            </w:r>
          </w:p>
        </w:tc>
        <w:tc>
          <w:tcPr>
            <w:tcW w:w="1905" w:type="dxa"/>
            <w:noWrap/>
            <w:hideMark/>
          </w:tcPr>
          <w:p w14:paraId="67086AC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12.9(10.2-15.6)</w:t>
            </w:r>
          </w:p>
        </w:tc>
        <w:tc>
          <w:tcPr>
            <w:tcW w:w="1932" w:type="dxa"/>
            <w:noWrap/>
            <w:hideMark/>
          </w:tcPr>
          <w:p w14:paraId="48F43179"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6.9(5.1-8.7)</w:t>
            </w:r>
          </w:p>
        </w:tc>
      </w:tr>
      <w:tr w:rsidR="00C565B7" w:rsidRPr="0034110A" w14:paraId="5B9A009B" w14:textId="77777777" w:rsidTr="00EF7457">
        <w:trPr>
          <w:trHeight w:val="280"/>
          <w:jc w:val="center"/>
        </w:trPr>
        <w:tc>
          <w:tcPr>
            <w:tcW w:w="1040" w:type="dxa"/>
            <w:noWrap/>
            <w:hideMark/>
          </w:tcPr>
          <w:p w14:paraId="2F48184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云南</w:t>
            </w:r>
          </w:p>
        </w:tc>
        <w:tc>
          <w:tcPr>
            <w:tcW w:w="1903" w:type="dxa"/>
            <w:noWrap/>
            <w:hideMark/>
          </w:tcPr>
          <w:p w14:paraId="7BD7468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5.3(3.5-7.0)</w:t>
            </w:r>
          </w:p>
        </w:tc>
        <w:tc>
          <w:tcPr>
            <w:tcW w:w="1905" w:type="dxa"/>
            <w:noWrap/>
            <w:hideMark/>
          </w:tcPr>
          <w:p w14:paraId="0CB9D63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21.5(18.5-24.5)</w:t>
            </w:r>
          </w:p>
        </w:tc>
        <w:tc>
          <w:tcPr>
            <w:tcW w:w="1932" w:type="dxa"/>
            <w:noWrap/>
            <w:hideMark/>
          </w:tcPr>
          <w:p w14:paraId="505B5A0A"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2.0(1.2-2.9)</w:t>
            </w:r>
          </w:p>
        </w:tc>
      </w:tr>
      <w:tr w:rsidR="00C565B7" w:rsidRPr="0034110A" w14:paraId="4EBA6A76" w14:textId="77777777" w:rsidTr="00EF7457">
        <w:trPr>
          <w:trHeight w:val="280"/>
          <w:jc w:val="center"/>
        </w:trPr>
        <w:tc>
          <w:tcPr>
            <w:tcW w:w="1040" w:type="dxa"/>
            <w:noWrap/>
            <w:hideMark/>
          </w:tcPr>
          <w:p w14:paraId="3E162562"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陕西</w:t>
            </w:r>
          </w:p>
        </w:tc>
        <w:tc>
          <w:tcPr>
            <w:tcW w:w="1903" w:type="dxa"/>
            <w:noWrap/>
            <w:hideMark/>
          </w:tcPr>
          <w:p w14:paraId="72A4E9BB"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3BA78F9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263B5F0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3D8D30BB" w14:textId="77777777" w:rsidTr="00EF7457">
        <w:trPr>
          <w:trHeight w:val="280"/>
          <w:jc w:val="center"/>
        </w:trPr>
        <w:tc>
          <w:tcPr>
            <w:tcW w:w="1040" w:type="dxa"/>
            <w:noWrap/>
            <w:hideMark/>
          </w:tcPr>
          <w:p w14:paraId="60930A8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甘肃</w:t>
            </w:r>
          </w:p>
        </w:tc>
        <w:tc>
          <w:tcPr>
            <w:tcW w:w="1903" w:type="dxa"/>
            <w:noWrap/>
            <w:hideMark/>
          </w:tcPr>
          <w:p w14:paraId="0408D3B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3.2(2.1-4.3)</w:t>
            </w:r>
          </w:p>
        </w:tc>
        <w:tc>
          <w:tcPr>
            <w:tcW w:w="1905" w:type="dxa"/>
            <w:noWrap/>
            <w:hideMark/>
          </w:tcPr>
          <w:p w14:paraId="61ADC234"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6.9(5.3-8.5)</w:t>
            </w:r>
          </w:p>
        </w:tc>
        <w:tc>
          <w:tcPr>
            <w:tcW w:w="1932" w:type="dxa"/>
            <w:noWrap/>
            <w:hideMark/>
          </w:tcPr>
          <w:p w14:paraId="620038BA"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3.0(2.0-4.0)</w:t>
            </w:r>
          </w:p>
        </w:tc>
      </w:tr>
      <w:tr w:rsidR="00C565B7" w:rsidRPr="0034110A" w14:paraId="155BD7FF" w14:textId="77777777" w:rsidTr="00EF7457">
        <w:trPr>
          <w:trHeight w:val="280"/>
          <w:jc w:val="center"/>
        </w:trPr>
        <w:tc>
          <w:tcPr>
            <w:tcW w:w="1040" w:type="dxa"/>
            <w:noWrap/>
            <w:hideMark/>
          </w:tcPr>
          <w:p w14:paraId="6C9344C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lastRenderedPageBreak/>
              <w:t>青海</w:t>
            </w:r>
          </w:p>
        </w:tc>
        <w:tc>
          <w:tcPr>
            <w:tcW w:w="1903" w:type="dxa"/>
            <w:noWrap/>
            <w:hideMark/>
          </w:tcPr>
          <w:p w14:paraId="68C1A39C"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67AE8F7B"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2EC34C88"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238B8570" w14:textId="77777777" w:rsidTr="00EF7457">
        <w:trPr>
          <w:trHeight w:val="280"/>
          <w:jc w:val="center"/>
        </w:trPr>
        <w:tc>
          <w:tcPr>
            <w:tcW w:w="1040" w:type="dxa"/>
            <w:noWrap/>
            <w:hideMark/>
          </w:tcPr>
          <w:p w14:paraId="7F7A1C4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宁夏</w:t>
            </w:r>
          </w:p>
        </w:tc>
        <w:tc>
          <w:tcPr>
            <w:tcW w:w="1903" w:type="dxa"/>
            <w:noWrap/>
            <w:hideMark/>
          </w:tcPr>
          <w:p w14:paraId="0A9B3340"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7F09C9EE"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3594ABB1"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r w:rsidR="00C565B7" w:rsidRPr="0034110A" w14:paraId="06E50D7A" w14:textId="77777777" w:rsidTr="00EF7457">
        <w:trPr>
          <w:trHeight w:val="280"/>
          <w:jc w:val="center"/>
        </w:trPr>
        <w:tc>
          <w:tcPr>
            <w:tcW w:w="1040" w:type="dxa"/>
            <w:noWrap/>
            <w:hideMark/>
          </w:tcPr>
          <w:p w14:paraId="3A8ACEE3"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新疆</w:t>
            </w:r>
          </w:p>
        </w:tc>
        <w:tc>
          <w:tcPr>
            <w:tcW w:w="1903" w:type="dxa"/>
            <w:noWrap/>
            <w:hideMark/>
          </w:tcPr>
          <w:p w14:paraId="7A2FB2F4"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05" w:type="dxa"/>
            <w:noWrap/>
            <w:hideMark/>
          </w:tcPr>
          <w:p w14:paraId="12F12857"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c>
          <w:tcPr>
            <w:tcW w:w="1932" w:type="dxa"/>
            <w:noWrap/>
            <w:hideMark/>
          </w:tcPr>
          <w:p w14:paraId="48A54215" w14:textId="77777777" w:rsidR="00C565B7" w:rsidRPr="0034110A" w:rsidRDefault="00C565B7" w:rsidP="00EF7457">
            <w:pPr>
              <w:jc w:val="center"/>
              <w:rPr>
                <w:rFonts w:ascii="宋体" w:eastAsia="宋体" w:hAnsi="宋体"/>
                <w:sz w:val="22"/>
                <w:szCs w:val="24"/>
              </w:rPr>
            </w:pPr>
            <w:r w:rsidRPr="0034110A">
              <w:rPr>
                <w:rFonts w:ascii="宋体" w:eastAsia="宋体" w:hAnsi="宋体" w:hint="eastAsia"/>
                <w:sz w:val="22"/>
                <w:szCs w:val="24"/>
              </w:rPr>
              <w:t>-</w:t>
            </w:r>
          </w:p>
        </w:tc>
      </w:tr>
    </w:tbl>
    <w:p w14:paraId="48D97B0A" w14:textId="77777777" w:rsidR="00EF7457" w:rsidRPr="0034110A" w:rsidRDefault="00EF7457" w:rsidP="00EF7457">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200" w:firstLine="422"/>
        <w:jc w:val="center"/>
        <w:rPr>
          <w:rFonts w:ascii="宋体" w:eastAsia="宋体" w:hAnsi="宋体" w:cs="Times New Roman"/>
          <w:b/>
          <w:color w:val="auto"/>
          <w:bdr w:val="none" w:sz="0" w:space="0" w:color="auto"/>
        </w:rPr>
      </w:pPr>
    </w:p>
    <w:p w14:paraId="65D91F8B" w14:textId="73B3F87E" w:rsidR="00D84C0D" w:rsidRPr="0034110A" w:rsidRDefault="00EF7457" w:rsidP="009A01CB">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200" w:firstLine="422"/>
        <w:jc w:val="center"/>
        <w:rPr>
          <w:rFonts w:ascii="宋体" w:eastAsia="宋体" w:hAnsi="宋体" w:cs="Times New Roman"/>
          <w:color w:val="auto"/>
          <w:bdr w:val="none" w:sz="0" w:space="0" w:color="auto"/>
        </w:rPr>
      </w:pPr>
      <w:r w:rsidRPr="0034110A">
        <w:rPr>
          <w:rFonts w:ascii="宋体" w:eastAsia="宋体" w:hAnsi="宋体" w:cs="Times New Roman" w:hint="eastAsia"/>
          <w:b/>
          <w:color w:val="auto"/>
          <w:bdr w:val="none" w:sz="0" w:space="0" w:color="auto"/>
        </w:rPr>
        <w:t>表</w:t>
      </w:r>
      <w:r w:rsidRPr="0034110A">
        <w:rPr>
          <w:rFonts w:ascii="宋体" w:eastAsia="宋体" w:hAnsi="宋体" w:cs="Times New Roman"/>
          <w:b/>
          <w:color w:val="auto"/>
          <w:bdr w:val="none" w:sz="0" w:space="0" w:color="auto"/>
        </w:rPr>
        <w:t xml:space="preserve"> </w:t>
      </w:r>
      <w:r w:rsidRPr="0034110A">
        <w:rPr>
          <w:rFonts w:ascii="宋体" w:eastAsia="宋体" w:hAnsi="宋体" w:cs="Times New Roman" w:hint="eastAsia"/>
          <w:b/>
          <w:color w:val="auto"/>
          <w:bdr w:val="none" w:sz="0" w:space="0" w:color="auto"/>
        </w:rPr>
        <w:t>2013年中国</w:t>
      </w:r>
      <w:r w:rsidR="009E5F99" w:rsidRPr="0034110A">
        <w:rPr>
          <w:rFonts w:ascii="宋体" w:eastAsia="宋体" w:hAnsi="宋体" w:cs="Times New Roman" w:hint="eastAsia"/>
          <w:b/>
          <w:color w:val="auto"/>
          <w:bdr w:val="none" w:sz="0" w:space="0" w:color="auto"/>
        </w:rPr>
        <w:t>0～5</w:t>
      </w:r>
      <w:r w:rsidRPr="0034110A">
        <w:rPr>
          <w:rFonts w:ascii="宋体" w:eastAsia="宋体" w:hAnsi="宋体" w:cs="Times New Roman" w:hint="eastAsia"/>
          <w:b/>
          <w:color w:val="auto"/>
          <w:bdr w:val="none" w:sz="0" w:space="0" w:color="auto"/>
        </w:rPr>
        <w:t>岁低体重，生长迟缓和消瘦流行现状（分城乡）(%,95%CI)</w:t>
      </w:r>
    </w:p>
    <w:tbl>
      <w:tblPr>
        <w:tblStyle w:val="af8"/>
        <w:tblW w:w="11181" w:type="dxa"/>
        <w:jc w:val="center"/>
        <w:tblLayout w:type="fixed"/>
        <w:tblLook w:val="04A0" w:firstRow="1" w:lastRow="0" w:firstColumn="1" w:lastColumn="0" w:noHBand="0" w:noVBand="1"/>
      </w:tblPr>
      <w:tblGrid>
        <w:gridCol w:w="733"/>
        <w:gridCol w:w="1715"/>
        <w:gridCol w:w="1716"/>
        <w:gridCol w:w="1715"/>
        <w:gridCol w:w="1716"/>
        <w:gridCol w:w="1821"/>
        <w:gridCol w:w="1765"/>
      </w:tblGrid>
      <w:tr w:rsidR="00717C0E" w:rsidRPr="0034110A" w14:paraId="130F74A4" w14:textId="77777777" w:rsidTr="00AC7CE3">
        <w:trPr>
          <w:trHeight w:val="280"/>
          <w:jc w:val="center"/>
        </w:trPr>
        <w:tc>
          <w:tcPr>
            <w:tcW w:w="733" w:type="dxa"/>
            <w:vMerge w:val="restart"/>
            <w:noWrap/>
            <w:hideMark/>
          </w:tcPr>
          <w:p w14:paraId="2EEF29C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省份</w:t>
            </w:r>
          </w:p>
        </w:tc>
        <w:tc>
          <w:tcPr>
            <w:tcW w:w="5146" w:type="dxa"/>
            <w:gridSpan w:val="3"/>
            <w:noWrap/>
            <w:hideMark/>
          </w:tcPr>
          <w:p w14:paraId="2822028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城市</w:t>
            </w:r>
          </w:p>
        </w:tc>
        <w:tc>
          <w:tcPr>
            <w:tcW w:w="5302" w:type="dxa"/>
            <w:gridSpan w:val="3"/>
            <w:noWrap/>
            <w:hideMark/>
          </w:tcPr>
          <w:p w14:paraId="3BC86D2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农村</w:t>
            </w:r>
          </w:p>
        </w:tc>
      </w:tr>
      <w:tr w:rsidR="00717C0E" w:rsidRPr="0034110A" w14:paraId="3FFE9CAB" w14:textId="77777777" w:rsidTr="00AC7CE3">
        <w:trPr>
          <w:trHeight w:val="280"/>
          <w:jc w:val="center"/>
        </w:trPr>
        <w:tc>
          <w:tcPr>
            <w:tcW w:w="733" w:type="dxa"/>
            <w:vMerge/>
            <w:hideMark/>
          </w:tcPr>
          <w:p w14:paraId="52FA6F66" w14:textId="77777777" w:rsidR="00EF7457" w:rsidRPr="0034110A" w:rsidRDefault="00EF7457" w:rsidP="00EF7457">
            <w:pPr>
              <w:jc w:val="center"/>
              <w:rPr>
                <w:rFonts w:ascii="宋体" w:eastAsia="宋体" w:hAnsi="宋体"/>
                <w:sz w:val="22"/>
                <w:szCs w:val="24"/>
              </w:rPr>
            </w:pPr>
          </w:p>
        </w:tc>
        <w:tc>
          <w:tcPr>
            <w:tcW w:w="1715" w:type="dxa"/>
            <w:noWrap/>
            <w:hideMark/>
          </w:tcPr>
          <w:p w14:paraId="6C90824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低体重</w:t>
            </w:r>
          </w:p>
        </w:tc>
        <w:tc>
          <w:tcPr>
            <w:tcW w:w="1716" w:type="dxa"/>
            <w:noWrap/>
            <w:hideMark/>
          </w:tcPr>
          <w:p w14:paraId="7EE1EE8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生长迟缓</w:t>
            </w:r>
          </w:p>
        </w:tc>
        <w:tc>
          <w:tcPr>
            <w:tcW w:w="1715" w:type="dxa"/>
            <w:noWrap/>
            <w:hideMark/>
          </w:tcPr>
          <w:p w14:paraId="3C886EB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消瘦</w:t>
            </w:r>
          </w:p>
        </w:tc>
        <w:tc>
          <w:tcPr>
            <w:tcW w:w="1716" w:type="dxa"/>
            <w:noWrap/>
            <w:hideMark/>
          </w:tcPr>
          <w:p w14:paraId="590C027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低体重</w:t>
            </w:r>
          </w:p>
        </w:tc>
        <w:tc>
          <w:tcPr>
            <w:tcW w:w="1821" w:type="dxa"/>
            <w:noWrap/>
            <w:hideMark/>
          </w:tcPr>
          <w:p w14:paraId="3CC7CB4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生长迟缓</w:t>
            </w:r>
          </w:p>
        </w:tc>
        <w:tc>
          <w:tcPr>
            <w:tcW w:w="1765" w:type="dxa"/>
            <w:noWrap/>
            <w:hideMark/>
          </w:tcPr>
          <w:p w14:paraId="57CF1FA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消瘦</w:t>
            </w:r>
          </w:p>
        </w:tc>
      </w:tr>
      <w:tr w:rsidR="00717C0E" w:rsidRPr="0034110A" w14:paraId="13CE4846" w14:textId="77777777" w:rsidTr="00AC7CE3">
        <w:trPr>
          <w:trHeight w:val="280"/>
          <w:jc w:val="center"/>
        </w:trPr>
        <w:tc>
          <w:tcPr>
            <w:tcW w:w="733" w:type="dxa"/>
            <w:noWrap/>
            <w:hideMark/>
          </w:tcPr>
          <w:p w14:paraId="25CD12C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北京</w:t>
            </w:r>
          </w:p>
        </w:tc>
        <w:tc>
          <w:tcPr>
            <w:tcW w:w="1715" w:type="dxa"/>
            <w:noWrap/>
            <w:hideMark/>
          </w:tcPr>
          <w:p w14:paraId="4756412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0.2(0-0.5)</w:t>
            </w:r>
          </w:p>
        </w:tc>
        <w:tc>
          <w:tcPr>
            <w:tcW w:w="1716" w:type="dxa"/>
            <w:noWrap/>
            <w:hideMark/>
          </w:tcPr>
          <w:p w14:paraId="530E150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2.2(1-3.5)</w:t>
            </w:r>
          </w:p>
        </w:tc>
        <w:tc>
          <w:tcPr>
            <w:tcW w:w="1715" w:type="dxa"/>
            <w:noWrap/>
            <w:hideMark/>
          </w:tcPr>
          <w:p w14:paraId="5E48F57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0.7(0-1.3)</w:t>
            </w:r>
          </w:p>
        </w:tc>
        <w:tc>
          <w:tcPr>
            <w:tcW w:w="1716" w:type="dxa"/>
            <w:noWrap/>
            <w:hideMark/>
          </w:tcPr>
          <w:p w14:paraId="2FFEE812" w14:textId="5CEDAC24" w:rsidR="00EF7457" w:rsidRPr="0034110A" w:rsidRDefault="00EF7457" w:rsidP="00EF7457">
            <w:pPr>
              <w:jc w:val="center"/>
              <w:rPr>
                <w:rFonts w:ascii="宋体" w:eastAsia="宋体" w:hAnsi="宋体"/>
                <w:sz w:val="22"/>
                <w:szCs w:val="24"/>
              </w:rPr>
            </w:pPr>
          </w:p>
        </w:tc>
        <w:tc>
          <w:tcPr>
            <w:tcW w:w="1821" w:type="dxa"/>
            <w:noWrap/>
            <w:hideMark/>
          </w:tcPr>
          <w:p w14:paraId="6119D9B2" w14:textId="24F1C2A3" w:rsidR="00EF7457" w:rsidRPr="0034110A" w:rsidRDefault="00EF7457" w:rsidP="00EF7457">
            <w:pPr>
              <w:jc w:val="center"/>
              <w:rPr>
                <w:rFonts w:ascii="宋体" w:eastAsia="宋体" w:hAnsi="宋体"/>
                <w:sz w:val="22"/>
                <w:szCs w:val="24"/>
              </w:rPr>
            </w:pPr>
          </w:p>
        </w:tc>
        <w:tc>
          <w:tcPr>
            <w:tcW w:w="1765" w:type="dxa"/>
            <w:noWrap/>
            <w:hideMark/>
          </w:tcPr>
          <w:p w14:paraId="37C175BB" w14:textId="69C4ADB8" w:rsidR="00EF7457" w:rsidRPr="0034110A" w:rsidRDefault="00EF7457" w:rsidP="00EF7457">
            <w:pPr>
              <w:jc w:val="center"/>
              <w:rPr>
                <w:rFonts w:ascii="宋体" w:eastAsia="宋体" w:hAnsi="宋体"/>
                <w:sz w:val="22"/>
                <w:szCs w:val="24"/>
              </w:rPr>
            </w:pPr>
          </w:p>
        </w:tc>
      </w:tr>
      <w:tr w:rsidR="00717C0E" w:rsidRPr="0034110A" w14:paraId="1C16863E" w14:textId="77777777" w:rsidTr="00AC7CE3">
        <w:trPr>
          <w:trHeight w:val="280"/>
          <w:jc w:val="center"/>
        </w:trPr>
        <w:tc>
          <w:tcPr>
            <w:tcW w:w="733" w:type="dxa"/>
            <w:noWrap/>
            <w:hideMark/>
          </w:tcPr>
          <w:p w14:paraId="6BB767E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天津</w:t>
            </w:r>
          </w:p>
        </w:tc>
        <w:tc>
          <w:tcPr>
            <w:tcW w:w="1715" w:type="dxa"/>
            <w:noWrap/>
            <w:hideMark/>
          </w:tcPr>
          <w:p w14:paraId="7619741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0.7(0-1.4)</w:t>
            </w:r>
          </w:p>
        </w:tc>
        <w:tc>
          <w:tcPr>
            <w:tcW w:w="1716" w:type="dxa"/>
            <w:noWrap/>
            <w:hideMark/>
          </w:tcPr>
          <w:p w14:paraId="49875D5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0.9(0.0-1.8)</w:t>
            </w:r>
          </w:p>
        </w:tc>
        <w:tc>
          <w:tcPr>
            <w:tcW w:w="1715" w:type="dxa"/>
            <w:noWrap/>
            <w:hideMark/>
          </w:tcPr>
          <w:p w14:paraId="6913A08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0.8(0.1-1.5)</w:t>
            </w:r>
          </w:p>
        </w:tc>
        <w:tc>
          <w:tcPr>
            <w:tcW w:w="1716" w:type="dxa"/>
            <w:noWrap/>
            <w:hideMark/>
          </w:tcPr>
          <w:p w14:paraId="3101318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0.8(0.1-1.5)</w:t>
            </w:r>
          </w:p>
        </w:tc>
        <w:tc>
          <w:tcPr>
            <w:tcW w:w="1821" w:type="dxa"/>
            <w:noWrap/>
            <w:hideMark/>
          </w:tcPr>
          <w:p w14:paraId="15D6F36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2.0(0.9-3.2)</w:t>
            </w:r>
          </w:p>
        </w:tc>
        <w:tc>
          <w:tcPr>
            <w:tcW w:w="1765" w:type="dxa"/>
            <w:noWrap/>
            <w:hideMark/>
          </w:tcPr>
          <w:p w14:paraId="724354B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1.7(0.7-2.7)</w:t>
            </w:r>
          </w:p>
        </w:tc>
      </w:tr>
      <w:tr w:rsidR="00717C0E" w:rsidRPr="0034110A" w14:paraId="38212BDF" w14:textId="77777777" w:rsidTr="00AC7CE3">
        <w:trPr>
          <w:trHeight w:val="280"/>
          <w:jc w:val="center"/>
        </w:trPr>
        <w:tc>
          <w:tcPr>
            <w:tcW w:w="733" w:type="dxa"/>
            <w:noWrap/>
            <w:hideMark/>
          </w:tcPr>
          <w:p w14:paraId="2728B93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河北</w:t>
            </w:r>
          </w:p>
        </w:tc>
        <w:tc>
          <w:tcPr>
            <w:tcW w:w="1715" w:type="dxa"/>
            <w:noWrap/>
            <w:hideMark/>
          </w:tcPr>
          <w:p w14:paraId="605536E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0.2(0.0-0.6)</w:t>
            </w:r>
          </w:p>
        </w:tc>
        <w:tc>
          <w:tcPr>
            <w:tcW w:w="1716" w:type="dxa"/>
            <w:noWrap/>
            <w:hideMark/>
          </w:tcPr>
          <w:p w14:paraId="402865A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2.3(1.0-3.7)</w:t>
            </w:r>
          </w:p>
        </w:tc>
        <w:tc>
          <w:tcPr>
            <w:tcW w:w="1715" w:type="dxa"/>
            <w:noWrap/>
            <w:hideMark/>
          </w:tcPr>
          <w:p w14:paraId="68CFBB4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w:t>
            </w:r>
          </w:p>
        </w:tc>
        <w:tc>
          <w:tcPr>
            <w:tcW w:w="1716" w:type="dxa"/>
            <w:noWrap/>
            <w:hideMark/>
          </w:tcPr>
          <w:p w14:paraId="0450CBA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1.5(0.5-2.5)</w:t>
            </w:r>
          </w:p>
        </w:tc>
        <w:tc>
          <w:tcPr>
            <w:tcW w:w="1821" w:type="dxa"/>
            <w:noWrap/>
            <w:hideMark/>
          </w:tcPr>
          <w:p w14:paraId="2AA1308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3.0(1.5-4.4)</w:t>
            </w:r>
          </w:p>
        </w:tc>
        <w:tc>
          <w:tcPr>
            <w:tcW w:w="1765" w:type="dxa"/>
            <w:noWrap/>
            <w:hideMark/>
          </w:tcPr>
          <w:p w14:paraId="04CFEF6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3.(1.6-4.5)</w:t>
            </w:r>
          </w:p>
        </w:tc>
      </w:tr>
      <w:tr w:rsidR="00717C0E" w:rsidRPr="0034110A" w14:paraId="35E8701D" w14:textId="77777777" w:rsidTr="00AC7CE3">
        <w:trPr>
          <w:trHeight w:val="280"/>
          <w:jc w:val="center"/>
        </w:trPr>
        <w:tc>
          <w:tcPr>
            <w:tcW w:w="733" w:type="dxa"/>
            <w:noWrap/>
            <w:hideMark/>
          </w:tcPr>
          <w:p w14:paraId="6B9CECD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山西</w:t>
            </w:r>
          </w:p>
        </w:tc>
        <w:tc>
          <w:tcPr>
            <w:tcW w:w="1715" w:type="dxa"/>
            <w:noWrap/>
            <w:hideMark/>
          </w:tcPr>
          <w:p w14:paraId="7E36E45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1AE3081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12B9570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6B4BB19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0.8(0.3-1.3)</w:t>
            </w:r>
          </w:p>
        </w:tc>
        <w:tc>
          <w:tcPr>
            <w:tcW w:w="1821" w:type="dxa"/>
            <w:noWrap/>
            <w:hideMark/>
          </w:tcPr>
          <w:p w14:paraId="51E964E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9.1(7.3-10.9)</w:t>
            </w:r>
          </w:p>
        </w:tc>
        <w:tc>
          <w:tcPr>
            <w:tcW w:w="1765" w:type="dxa"/>
            <w:noWrap/>
            <w:hideMark/>
          </w:tcPr>
          <w:p w14:paraId="01D07A1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3.7(2.6-4.8)</w:t>
            </w:r>
          </w:p>
        </w:tc>
      </w:tr>
      <w:tr w:rsidR="00717C0E" w:rsidRPr="0034110A" w14:paraId="3E3523D4" w14:textId="77777777" w:rsidTr="00AC7CE3">
        <w:trPr>
          <w:trHeight w:val="280"/>
          <w:jc w:val="center"/>
        </w:trPr>
        <w:tc>
          <w:tcPr>
            <w:tcW w:w="733" w:type="dxa"/>
            <w:noWrap/>
            <w:hideMark/>
          </w:tcPr>
          <w:p w14:paraId="3121E56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内蒙古</w:t>
            </w:r>
          </w:p>
        </w:tc>
        <w:tc>
          <w:tcPr>
            <w:tcW w:w="1715" w:type="dxa"/>
            <w:noWrap/>
            <w:hideMark/>
          </w:tcPr>
          <w:p w14:paraId="7C69606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71A32E2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1C2F2C0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58B8942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0.8(0.1-1.5)</w:t>
            </w:r>
          </w:p>
        </w:tc>
        <w:tc>
          <w:tcPr>
            <w:tcW w:w="1821" w:type="dxa"/>
            <w:noWrap/>
            <w:hideMark/>
          </w:tcPr>
          <w:p w14:paraId="3C18A24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4.1(2.5-5.8)</w:t>
            </w:r>
          </w:p>
        </w:tc>
        <w:tc>
          <w:tcPr>
            <w:tcW w:w="1765" w:type="dxa"/>
            <w:noWrap/>
            <w:hideMark/>
          </w:tcPr>
          <w:p w14:paraId="1816CFF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1.8(0.8-2.7)</w:t>
            </w:r>
          </w:p>
        </w:tc>
      </w:tr>
      <w:tr w:rsidR="00717C0E" w:rsidRPr="0034110A" w14:paraId="27B35C0D" w14:textId="77777777" w:rsidTr="00AC7CE3">
        <w:trPr>
          <w:trHeight w:val="280"/>
          <w:jc w:val="center"/>
        </w:trPr>
        <w:tc>
          <w:tcPr>
            <w:tcW w:w="733" w:type="dxa"/>
            <w:noWrap/>
            <w:hideMark/>
          </w:tcPr>
          <w:p w14:paraId="17AC417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辽宁</w:t>
            </w:r>
          </w:p>
        </w:tc>
        <w:tc>
          <w:tcPr>
            <w:tcW w:w="1715" w:type="dxa"/>
            <w:noWrap/>
            <w:hideMark/>
          </w:tcPr>
          <w:p w14:paraId="4658A76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0.4(0.0-0.8)</w:t>
            </w:r>
          </w:p>
        </w:tc>
        <w:tc>
          <w:tcPr>
            <w:tcW w:w="1716" w:type="dxa"/>
            <w:noWrap/>
            <w:hideMark/>
          </w:tcPr>
          <w:p w14:paraId="521B229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2.1(1.2-2.9)</w:t>
            </w:r>
          </w:p>
        </w:tc>
        <w:tc>
          <w:tcPr>
            <w:tcW w:w="1715" w:type="dxa"/>
            <w:noWrap/>
            <w:hideMark/>
          </w:tcPr>
          <w:p w14:paraId="7609C9B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1.2(0.5-1.8)</w:t>
            </w:r>
          </w:p>
        </w:tc>
        <w:tc>
          <w:tcPr>
            <w:tcW w:w="1716" w:type="dxa"/>
            <w:noWrap/>
            <w:hideMark/>
          </w:tcPr>
          <w:p w14:paraId="708CAF1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821" w:type="dxa"/>
            <w:noWrap/>
            <w:hideMark/>
          </w:tcPr>
          <w:p w14:paraId="60272E4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65" w:type="dxa"/>
            <w:noWrap/>
            <w:hideMark/>
          </w:tcPr>
          <w:p w14:paraId="5A27109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r>
      <w:tr w:rsidR="00717C0E" w:rsidRPr="0034110A" w14:paraId="5DD5562D" w14:textId="77777777" w:rsidTr="00AC7CE3">
        <w:trPr>
          <w:trHeight w:val="280"/>
          <w:jc w:val="center"/>
        </w:trPr>
        <w:tc>
          <w:tcPr>
            <w:tcW w:w="733" w:type="dxa"/>
            <w:noWrap/>
            <w:hideMark/>
          </w:tcPr>
          <w:p w14:paraId="26DF1C3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吉林</w:t>
            </w:r>
          </w:p>
        </w:tc>
        <w:tc>
          <w:tcPr>
            <w:tcW w:w="1715" w:type="dxa"/>
            <w:noWrap/>
            <w:hideMark/>
          </w:tcPr>
          <w:p w14:paraId="584B2ED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5751EB4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7CBB69C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3CD56AC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0.2(0.0-0.6)</w:t>
            </w:r>
          </w:p>
        </w:tc>
        <w:tc>
          <w:tcPr>
            <w:tcW w:w="1821" w:type="dxa"/>
            <w:noWrap/>
            <w:hideMark/>
          </w:tcPr>
          <w:p w14:paraId="626E47C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1.1(0.2-2.1)</w:t>
            </w:r>
          </w:p>
        </w:tc>
        <w:tc>
          <w:tcPr>
            <w:tcW w:w="1765" w:type="dxa"/>
            <w:noWrap/>
            <w:hideMark/>
          </w:tcPr>
          <w:p w14:paraId="3BC3B3C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0.2(0.0-0.6)</w:t>
            </w:r>
          </w:p>
        </w:tc>
      </w:tr>
      <w:tr w:rsidR="00717C0E" w:rsidRPr="0034110A" w14:paraId="626764E2" w14:textId="77777777" w:rsidTr="00AC7CE3">
        <w:trPr>
          <w:trHeight w:val="280"/>
          <w:jc w:val="center"/>
        </w:trPr>
        <w:tc>
          <w:tcPr>
            <w:tcW w:w="733" w:type="dxa"/>
            <w:noWrap/>
            <w:hideMark/>
          </w:tcPr>
          <w:p w14:paraId="5C57D79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黑龙江</w:t>
            </w:r>
          </w:p>
        </w:tc>
        <w:tc>
          <w:tcPr>
            <w:tcW w:w="1715" w:type="dxa"/>
            <w:noWrap/>
            <w:hideMark/>
          </w:tcPr>
          <w:p w14:paraId="30F75EA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1.9(0.8-2.9)</w:t>
            </w:r>
          </w:p>
        </w:tc>
        <w:tc>
          <w:tcPr>
            <w:tcW w:w="1716" w:type="dxa"/>
            <w:noWrap/>
            <w:hideMark/>
          </w:tcPr>
          <w:p w14:paraId="1CF7047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3.2(1.7-4.7)</w:t>
            </w:r>
          </w:p>
        </w:tc>
        <w:tc>
          <w:tcPr>
            <w:tcW w:w="1715" w:type="dxa"/>
            <w:noWrap/>
            <w:hideMark/>
          </w:tcPr>
          <w:p w14:paraId="4B73DE6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10.2(7.5-12.9)</w:t>
            </w:r>
          </w:p>
        </w:tc>
        <w:tc>
          <w:tcPr>
            <w:tcW w:w="1716" w:type="dxa"/>
            <w:noWrap/>
            <w:hideMark/>
          </w:tcPr>
          <w:p w14:paraId="372777E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2.0(0.9-3.1)</w:t>
            </w:r>
          </w:p>
        </w:tc>
        <w:tc>
          <w:tcPr>
            <w:tcW w:w="1821" w:type="dxa"/>
            <w:noWrap/>
            <w:hideMark/>
          </w:tcPr>
          <w:p w14:paraId="002F76A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6.7(4.6-8.8)</w:t>
            </w:r>
          </w:p>
        </w:tc>
        <w:tc>
          <w:tcPr>
            <w:tcW w:w="1765" w:type="dxa"/>
            <w:noWrap/>
            <w:hideMark/>
          </w:tcPr>
          <w:p w14:paraId="37E835D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2.3(1.1-3.5)</w:t>
            </w:r>
          </w:p>
        </w:tc>
      </w:tr>
      <w:tr w:rsidR="00717C0E" w:rsidRPr="0034110A" w14:paraId="04F69CB9" w14:textId="77777777" w:rsidTr="00AC7CE3">
        <w:trPr>
          <w:trHeight w:val="280"/>
          <w:jc w:val="center"/>
        </w:trPr>
        <w:tc>
          <w:tcPr>
            <w:tcW w:w="733" w:type="dxa"/>
            <w:noWrap/>
            <w:hideMark/>
          </w:tcPr>
          <w:p w14:paraId="3396152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上海</w:t>
            </w:r>
          </w:p>
        </w:tc>
        <w:tc>
          <w:tcPr>
            <w:tcW w:w="1715" w:type="dxa"/>
            <w:noWrap/>
            <w:hideMark/>
          </w:tcPr>
          <w:p w14:paraId="1FB67E5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0.3(0.0-0.7)</w:t>
            </w:r>
          </w:p>
        </w:tc>
        <w:tc>
          <w:tcPr>
            <w:tcW w:w="1716" w:type="dxa"/>
            <w:noWrap/>
            <w:hideMark/>
          </w:tcPr>
          <w:p w14:paraId="3718BAA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2.0(1.1-2.8)</w:t>
            </w:r>
          </w:p>
        </w:tc>
        <w:tc>
          <w:tcPr>
            <w:tcW w:w="1715" w:type="dxa"/>
            <w:noWrap/>
            <w:hideMark/>
          </w:tcPr>
          <w:p w14:paraId="4ABD483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0.7(0.2-1.2)</w:t>
            </w:r>
          </w:p>
        </w:tc>
        <w:tc>
          <w:tcPr>
            <w:tcW w:w="1716" w:type="dxa"/>
            <w:noWrap/>
            <w:hideMark/>
          </w:tcPr>
          <w:p w14:paraId="5A897FD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821" w:type="dxa"/>
            <w:noWrap/>
            <w:hideMark/>
          </w:tcPr>
          <w:p w14:paraId="67FA249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65" w:type="dxa"/>
            <w:noWrap/>
            <w:hideMark/>
          </w:tcPr>
          <w:p w14:paraId="025B55C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r>
      <w:tr w:rsidR="00717C0E" w:rsidRPr="0034110A" w14:paraId="39CEDF14" w14:textId="77777777" w:rsidTr="00AC7CE3">
        <w:trPr>
          <w:trHeight w:val="280"/>
          <w:jc w:val="center"/>
        </w:trPr>
        <w:tc>
          <w:tcPr>
            <w:tcW w:w="733" w:type="dxa"/>
            <w:noWrap/>
            <w:hideMark/>
          </w:tcPr>
          <w:p w14:paraId="03E7082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江苏</w:t>
            </w:r>
          </w:p>
        </w:tc>
        <w:tc>
          <w:tcPr>
            <w:tcW w:w="1715" w:type="dxa"/>
            <w:noWrap/>
            <w:hideMark/>
          </w:tcPr>
          <w:p w14:paraId="512F96D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0.5(0.0-1.1)</w:t>
            </w:r>
          </w:p>
        </w:tc>
        <w:tc>
          <w:tcPr>
            <w:tcW w:w="1716" w:type="dxa"/>
            <w:noWrap/>
            <w:hideMark/>
          </w:tcPr>
          <w:p w14:paraId="29B9D3C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0.9(0.1-1.7)</w:t>
            </w:r>
          </w:p>
        </w:tc>
        <w:tc>
          <w:tcPr>
            <w:tcW w:w="1715" w:type="dxa"/>
            <w:noWrap/>
            <w:hideMark/>
          </w:tcPr>
          <w:p w14:paraId="58FD616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1.7(0.6-2.8)</w:t>
            </w:r>
          </w:p>
        </w:tc>
        <w:tc>
          <w:tcPr>
            <w:tcW w:w="1716" w:type="dxa"/>
            <w:noWrap/>
            <w:hideMark/>
          </w:tcPr>
          <w:p w14:paraId="0B8EF23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0.8(0.1-1.4)</w:t>
            </w:r>
          </w:p>
        </w:tc>
        <w:tc>
          <w:tcPr>
            <w:tcW w:w="1821" w:type="dxa"/>
            <w:noWrap/>
            <w:hideMark/>
          </w:tcPr>
          <w:p w14:paraId="05EF894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0.8(0.1-1.5)</w:t>
            </w:r>
          </w:p>
        </w:tc>
        <w:tc>
          <w:tcPr>
            <w:tcW w:w="1765" w:type="dxa"/>
            <w:noWrap/>
            <w:hideMark/>
          </w:tcPr>
          <w:p w14:paraId="5172BD2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0.8(0.1-1.5)</w:t>
            </w:r>
          </w:p>
        </w:tc>
      </w:tr>
      <w:tr w:rsidR="00717C0E" w:rsidRPr="0034110A" w14:paraId="37B9FB39" w14:textId="77777777" w:rsidTr="00AC7CE3">
        <w:trPr>
          <w:trHeight w:val="280"/>
          <w:jc w:val="center"/>
        </w:trPr>
        <w:tc>
          <w:tcPr>
            <w:tcW w:w="733" w:type="dxa"/>
            <w:noWrap/>
            <w:hideMark/>
          </w:tcPr>
          <w:p w14:paraId="5050C34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浙江</w:t>
            </w:r>
          </w:p>
        </w:tc>
        <w:tc>
          <w:tcPr>
            <w:tcW w:w="1715" w:type="dxa"/>
            <w:noWrap/>
            <w:hideMark/>
          </w:tcPr>
          <w:p w14:paraId="4561544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0.2(0.0-0.4)</w:t>
            </w:r>
          </w:p>
        </w:tc>
        <w:tc>
          <w:tcPr>
            <w:tcW w:w="1716" w:type="dxa"/>
            <w:noWrap/>
            <w:hideMark/>
          </w:tcPr>
          <w:p w14:paraId="41EB634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1.0(0.1-1.8)</w:t>
            </w:r>
          </w:p>
        </w:tc>
        <w:tc>
          <w:tcPr>
            <w:tcW w:w="1715" w:type="dxa"/>
            <w:noWrap/>
            <w:hideMark/>
          </w:tcPr>
          <w:p w14:paraId="7E4BED0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3.1(1.6-4.6)</w:t>
            </w:r>
          </w:p>
        </w:tc>
        <w:tc>
          <w:tcPr>
            <w:tcW w:w="1716" w:type="dxa"/>
            <w:noWrap/>
            <w:hideMark/>
          </w:tcPr>
          <w:p w14:paraId="41D0669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2.7(1.4-4.1)</w:t>
            </w:r>
          </w:p>
        </w:tc>
        <w:tc>
          <w:tcPr>
            <w:tcW w:w="1821" w:type="dxa"/>
            <w:noWrap/>
            <w:hideMark/>
          </w:tcPr>
          <w:p w14:paraId="72FD0BF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5.2(3.3-7.0)</w:t>
            </w:r>
          </w:p>
        </w:tc>
        <w:tc>
          <w:tcPr>
            <w:tcW w:w="1765" w:type="dxa"/>
            <w:noWrap/>
            <w:hideMark/>
          </w:tcPr>
          <w:p w14:paraId="70C103C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1.1(0.3-2.0)</w:t>
            </w:r>
          </w:p>
        </w:tc>
      </w:tr>
      <w:tr w:rsidR="00717C0E" w:rsidRPr="0034110A" w14:paraId="7E484A4D" w14:textId="77777777" w:rsidTr="00AC7CE3">
        <w:trPr>
          <w:trHeight w:val="280"/>
          <w:jc w:val="center"/>
        </w:trPr>
        <w:tc>
          <w:tcPr>
            <w:tcW w:w="733" w:type="dxa"/>
            <w:noWrap/>
            <w:hideMark/>
          </w:tcPr>
          <w:p w14:paraId="74E79A2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安徽</w:t>
            </w:r>
          </w:p>
        </w:tc>
        <w:tc>
          <w:tcPr>
            <w:tcW w:w="1715" w:type="dxa"/>
            <w:noWrap/>
            <w:hideMark/>
          </w:tcPr>
          <w:p w14:paraId="7411282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0.5(0.1-0.9)</w:t>
            </w:r>
          </w:p>
        </w:tc>
        <w:tc>
          <w:tcPr>
            <w:tcW w:w="1716" w:type="dxa"/>
            <w:noWrap/>
            <w:hideMark/>
          </w:tcPr>
          <w:p w14:paraId="513E285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1.7(0.9-2.5)</w:t>
            </w:r>
          </w:p>
        </w:tc>
        <w:tc>
          <w:tcPr>
            <w:tcW w:w="1715" w:type="dxa"/>
            <w:noWrap/>
            <w:hideMark/>
          </w:tcPr>
          <w:p w14:paraId="589DCEF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0.5(0.1-0.8)</w:t>
            </w:r>
          </w:p>
        </w:tc>
        <w:tc>
          <w:tcPr>
            <w:tcW w:w="1716" w:type="dxa"/>
            <w:noWrap/>
            <w:hideMark/>
          </w:tcPr>
          <w:p w14:paraId="391AD41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1.1(0.3-1.9)</w:t>
            </w:r>
          </w:p>
        </w:tc>
        <w:tc>
          <w:tcPr>
            <w:tcW w:w="1821" w:type="dxa"/>
            <w:noWrap/>
            <w:hideMark/>
          </w:tcPr>
          <w:p w14:paraId="554867A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7.4(5.4-9.4)</w:t>
            </w:r>
          </w:p>
        </w:tc>
        <w:tc>
          <w:tcPr>
            <w:tcW w:w="1765" w:type="dxa"/>
            <w:noWrap/>
            <w:hideMark/>
          </w:tcPr>
          <w:p w14:paraId="55BE3D7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0.8(0.1-1.5)</w:t>
            </w:r>
          </w:p>
        </w:tc>
      </w:tr>
      <w:tr w:rsidR="00717C0E" w:rsidRPr="0034110A" w14:paraId="0402FE91" w14:textId="77777777" w:rsidTr="00AC7CE3">
        <w:trPr>
          <w:trHeight w:val="280"/>
          <w:jc w:val="center"/>
        </w:trPr>
        <w:tc>
          <w:tcPr>
            <w:tcW w:w="733" w:type="dxa"/>
            <w:noWrap/>
            <w:hideMark/>
          </w:tcPr>
          <w:p w14:paraId="365770E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福建</w:t>
            </w:r>
          </w:p>
        </w:tc>
        <w:tc>
          <w:tcPr>
            <w:tcW w:w="1715" w:type="dxa"/>
            <w:noWrap/>
            <w:hideMark/>
          </w:tcPr>
          <w:p w14:paraId="5392E40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0.1(0.0-0.3)</w:t>
            </w:r>
          </w:p>
        </w:tc>
        <w:tc>
          <w:tcPr>
            <w:tcW w:w="1716" w:type="dxa"/>
            <w:noWrap/>
            <w:hideMark/>
          </w:tcPr>
          <w:p w14:paraId="4542840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1.1(0.3-2.0)</w:t>
            </w:r>
          </w:p>
        </w:tc>
        <w:tc>
          <w:tcPr>
            <w:tcW w:w="1715" w:type="dxa"/>
            <w:noWrap/>
            <w:hideMark/>
          </w:tcPr>
          <w:p w14:paraId="23D1110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0.4(0.0-0.9)</w:t>
            </w:r>
          </w:p>
        </w:tc>
        <w:tc>
          <w:tcPr>
            <w:tcW w:w="1716" w:type="dxa"/>
            <w:noWrap/>
            <w:hideMark/>
          </w:tcPr>
          <w:p w14:paraId="26875B1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1.9(0.7-3.1)</w:t>
            </w:r>
          </w:p>
        </w:tc>
        <w:tc>
          <w:tcPr>
            <w:tcW w:w="1821" w:type="dxa"/>
            <w:noWrap/>
            <w:hideMark/>
          </w:tcPr>
          <w:p w14:paraId="31BE4C82" w14:textId="6B2ED00E"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3.6(2.</w:t>
            </w:r>
            <w:r w:rsidR="009E5F99" w:rsidRPr="0034110A">
              <w:rPr>
                <w:rFonts w:ascii="宋体" w:eastAsia="宋体" w:hAnsi="宋体" w:hint="eastAsia"/>
                <w:sz w:val="22"/>
                <w:szCs w:val="24"/>
              </w:rPr>
              <w:t>0～5</w:t>
            </w:r>
            <w:r w:rsidRPr="0034110A">
              <w:rPr>
                <w:rFonts w:ascii="宋体" w:eastAsia="宋体" w:hAnsi="宋体" w:hint="eastAsia"/>
                <w:sz w:val="22"/>
                <w:szCs w:val="24"/>
              </w:rPr>
              <w:t>.3)</w:t>
            </w:r>
          </w:p>
        </w:tc>
        <w:tc>
          <w:tcPr>
            <w:tcW w:w="1765" w:type="dxa"/>
            <w:noWrap/>
            <w:hideMark/>
          </w:tcPr>
          <w:p w14:paraId="6C89F82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2.4(1.1-3.7)</w:t>
            </w:r>
          </w:p>
        </w:tc>
      </w:tr>
      <w:tr w:rsidR="00717C0E" w:rsidRPr="0034110A" w14:paraId="1298F680" w14:textId="77777777" w:rsidTr="00AC7CE3">
        <w:trPr>
          <w:trHeight w:val="280"/>
          <w:jc w:val="center"/>
        </w:trPr>
        <w:tc>
          <w:tcPr>
            <w:tcW w:w="733" w:type="dxa"/>
            <w:noWrap/>
            <w:hideMark/>
          </w:tcPr>
          <w:p w14:paraId="01ECABE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江西</w:t>
            </w:r>
          </w:p>
        </w:tc>
        <w:tc>
          <w:tcPr>
            <w:tcW w:w="1715" w:type="dxa"/>
            <w:noWrap/>
            <w:hideMark/>
          </w:tcPr>
          <w:p w14:paraId="6F8BDC1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63864A8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31E5D91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59C5013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1.9(1.1-2.7)</w:t>
            </w:r>
          </w:p>
        </w:tc>
        <w:tc>
          <w:tcPr>
            <w:tcW w:w="1821" w:type="dxa"/>
            <w:noWrap/>
            <w:hideMark/>
          </w:tcPr>
          <w:p w14:paraId="75CD9DD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9.9(8.1-11.7)</w:t>
            </w:r>
          </w:p>
        </w:tc>
        <w:tc>
          <w:tcPr>
            <w:tcW w:w="1765" w:type="dxa"/>
            <w:noWrap/>
            <w:hideMark/>
          </w:tcPr>
          <w:p w14:paraId="6C2CED5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1.2(0.6-1.8)</w:t>
            </w:r>
          </w:p>
        </w:tc>
      </w:tr>
      <w:tr w:rsidR="00717C0E" w:rsidRPr="0034110A" w14:paraId="35F237D6" w14:textId="77777777" w:rsidTr="00AC7CE3">
        <w:trPr>
          <w:trHeight w:val="280"/>
          <w:jc w:val="center"/>
        </w:trPr>
        <w:tc>
          <w:tcPr>
            <w:tcW w:w="733" w:type="dxa"/>
            <w:noWrap/>
            <w:hideMark/>
          </w:tcPr>
          <w:p w14:paraId="1135374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山东</w:t>
            </w:r>
          </w:p>
        </w:tc>
        <w:tc>
          <w:tcPr>
            <w:tcW w:w="1715" w:type="dxa"/>
            <w:noWrap/>
            <w:hideMark/>
          </w:tcPr>
          <w:p w14:paraId="4196BA7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0.1(0.0-0.3)</w:t>
            </w:r>
          </w:p>
        </w:tc>
        <w:tc>
          <w:tcPr>
            <w:tcW w:w="1716" w:type="dxa"/>
            <w:noWrap/>
            <w:hideMark/>
          </w:tcPr>
          <w:p w14:paraId="4E7D5ED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1.9(0.8-3.0)</w:t>
            </w:r>
          </w:p>
        </w:tc>
        <w:tc>
          <w:tcPr>
            <w:tcW w:w="1715" w:type="dxa"/>
            <w:noWrap/>
            <w:hideMark/>
          </w:tcPr>
          <w:p w14:paraId="3AAC73F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0.5(0.0-1.0)</w:t>
            </w:r>
          </w:p>
        </w:tc>
        <w:tc>
          <w:tcPr>
            <w:tcW w:w="1716" w:type="dxa"/>
            <w:noWrap/>
            <w:hideMark/>
          </w:tcPr>
          <w:p w14:paraId="04E9890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821" w:type="dxa"/>
            <w:noWrap/>
            <w:hideMark/>
          </w:tcPr>
          <w:p w14:paraId="0E39764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65" w:type="dxa"/>
            <w:noWrap/>
            <w:hideMark/>
          </w:tcPr>
          <w:p w14:paraId="4D7C55B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r>
      <w:tr w:rsidR="00717C0E" w:rsidRPr="0034110A" w14:paraId="0D306DB3" w14:textId="77777777" w:rsidTr="00AC7CE3">
        <w:trPr>
          <w:trHeight w:val="280"/>
          <w:jc w:val="center"/>
        </w:trPr>
        <w:tc>
          <w:tcPr>
            <w:tcW w:w="733" w:type="dxa"/>
            <w:noWrap/>
            <w:hideMark/>
          </w:tcPr>
          <w:p w14:paraId="2854D01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河南</w:t>
            </w:r>
          </w:p>
        </w:tc>
        <w:tc>
          <w:tcPr>
            <w:tcW w:w="1715" w:type="dxa"/>
            <w:noWrap/>
            <w:hideMark/>
          </w:tcPr>
          <w:p w14:paraId="58C05A9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0.7(0.0-1.5)</w:t>
            </w:r>
          </w:p>
        </w:tc>
        <w:tc>
          <w:tcPr>
            <w:tcW w:w="1716" w:type="dxa"/>
            <w:noWrap/>
            <w:hideMark/>
          </w:tcPr>
          <w:p w14:paraId="666081A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1.0(0.1-1.8)</w:t>
            </w:r>
          </w:p>
        </w:tc>
        <w:tc>
          <w:tcPr>
            <w:tcW w:w="1715" w:type="dxa"/>
            <w:noWrap/>
            <w:hideMark/>
          </w:tcPr>
          <w:p w14:paraId="1F5B27A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1.6(0.6-2.6)</w:t>
            </w:r>
          </w:p>
        </w:tc>
        <w:tc>
          <w:tcPr>
            <w:tcW w:w="1716" w:type="dxa"/>
            <w:noWrap/>
            <w:hideMark/>
          </w:tcPr>
          <w:p w14:paraId="070E1EA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2.1(1.2-2.9)</w:t>
            </w:r>
          </w:p>
        </w:tc>
        <w:tc>
          <w:tcPr>
            <w:tcW w:w="1821" w:type="dxa"/>
            <w:noWrap/>
            <w:hideMark/>
          </w:tcPr>
          <w:p w14:paraId="43BA710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6.9(5.4-8.4)</w:t>
            </w:r>
          </w:p>
        </w:tc>
        <w:tc>
          <w:tcPr>
            <w:tcW w:w="1765" w:type="dxa"/>
            <w:noWrap/>
            <w:hideMark/>
          </w:tcPr>
          <w:p w14:paraId="628E6E7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2.7(1.8-3.7)</w:t>
            </w:r>
          </w:p>
        </w:tc>
      </w:tr>
      <w:tr w:rsidR="00717C0E" w:rsidRPr="0034110A" w14:paraId="02006827" w14:textId="77777777" w:rsidTr="00AC7CE3">
        <w:trPr>
          <w:trHeight w:val="280"/>
          <w:jc w:val="center"/>
        </w:trPr>
        <w:tc>
          <w:tcPr>
            <w:tcW w:w="733" w:type="dxa"/>
            <w:noWrap/>
            <w:hideMark/>
          </w:tcPr>
          <w:p w14:paraId="15ED34C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湖北</w:t>
            </w:r>
          </w:p>
        </w:tc>
        <w:tc>
          <w:tcPr>
            <w:tcW w:w="1715" w:type="dxa"/>
            <w:noWrap/>
            <w:hideMark/>
          </w:tcPr>
          <w:p w14:paraId="480EC4C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0.8(0.1-1.6)</w:t>
            </w:r>
          </w:p>
        </w:tc>
        <w:tc>
          <w:tcPr>
            <w:tcW w:w="1716" w:type="dxa"/>
            <w:noWrap/>
            <w:hideMark/>
          </w:tcPr>
          <w:p w14:paraId="79A0FF1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6.2(4.3-8.1)</w:t>
            </w:r>
          </w:p>
        </w:tc>
        <w:tc>
          <w:tcPr>
            <w:tcW w:w="1715" w:type="dxa"/>
            <w:noWrap/>
            <w:hideMark/>
          </w:tcPr>
          <w:p w14:paraId="30679AB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0.1(0.0-0.4)</w:t>
            </w:r>
          </w:p>
        </w:tc>
        <w:tc>
          <w:tcPr>
            <w:tcW w:w="1716" w:type="dxa"/>
            <w:noWrap/>
            <w:hideMark/>
          </w:tcPr>
          <w:p w14:paraId="11A6DAD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0.8(0.0-1.6)</w:t>
            </w:r>
          </w:p>
        </w:tc>
        <w:tc>
          <w:tcPr>
            <w:tcW w:w="1821" w:type="dxa"/>
            <w:noWrap/>
            <w:hideMark/>
          </w:tcPr>
          <w:p w14:paraId="492514D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5.6(3.6-7.7)</w:t>
            </w:r>
          </w:p>
        </w:tc>
        <w:tc>
          <w:tcPr>
            <w:tcW w:w="1765" w:type="dxa"/>
            <w:noWrap/>
            <w:hideMark/>
          </w:tcPr>
          <w:p w14:paraId="2E9E17B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0.6(0.0-1.3)</w:t>
            </w:r>
          </w:p>
        </w:tc>
      </w:tr>
      <w:tr w:rsidR="00717C0E" w:rsidRPr="0034110A" w14:paraId="71D0BD87" w14:textId="77777777" w:rsidTr="00AC7CE3">
        <w:trPr>
          <w:trHeight w:val="280"/>
          <w:jc w:val="center"/>
        </w:trPr>
        <w:tc>
          <w:tcPr>
            <w:tcW w:w="733" w:type="dxa"/>
            <w:noWrap/>
            <w:hideMark/>
          </w:tcPr>
          <w:p w14:paraId="64A85B2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湖南</w:t>
            </w:r>
          </w:p>
        </w:tc>
        <w:tc>
          <w:tcPr>
            <w:tcW w:w="1715" w:type="dxa"/>
            <w:noWrap/>
            <w:hideMark/>
          </w:tcPr>
          <w:p w14:paraId="29BD25A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0.9(0.1-1.7)</w:t>
            </w:r>
          </w:p>
        </w:tc>
        <w:tc>
          <w:tcPr>
            <w:tcW w:w="1716" w:type="dxa"/>
            <w:noWrap/>
            <w:hideMark/>
          </w:tcPr>
          <w:p w14:paraId="585B7E7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2.4(1.0-3.7)</w:t>
            </w:r>
          </w:p>
        </w:tc>
        <w:tc>
          <w:tcPr>
            <w:tcW w:w="1715" w:type="dxa"/>
            <w:noWrap/>
            <w:hideMark/>
          </w:tcPr>
          <w:p w14:paraId="4910926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0.4(0.0-0.8)</w:t>
            </w:r>
          </w:p>
        </w:tc>
        <w:tc>
          <w:tcPr>
            <w:tcW w:w="1716" w:type="dxa"/>
            <w:noWrap/>
            <w:hideMark/>
          </w:tcPr>
          <w:p w14:paraId="1BCD18B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1.2(0.2-2.1)</w:t>
            </w:r>
          </w:p>
        </w:tc>
        <w:tc>
          <w:tcPr>
            <w:tcW w:w="1821" w:type="dxa"/>
            <w:noWrap/>
            <w:hideMark/>
          </w:tcPr>
          <w:p w14:paraId="263AE1A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8.4(6.0-10.7)</w:t>
            </w:r>
          </w:p>
        </w:tc>
        <w:tc>
          <w:tcPr>
            <w:tcW w:w="1765" w:type="dxa"/>
            <w:noWrap/>
            <w:hideMark/>
          </w:tcPr>
          <w:p w14:paraId="3BEF991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0.6(0.0-1.1)</w:t>
            </w:r>
          </w:p>
        </w:tc>
      </w:tr>
      <w:tr w:rsidR="00717C0E" w:rsidRPr="0034110A" w14:paraId="0AA11052" w14:textId="77777777" w:rsidTr="00AC7CE3">
        <w:trPr>
          <w:trHeight w:val="280"/>
          <w:jc w:val="center"/>
        </w:trPr>
        <w:tc>
          <w:tcPr>
            <w:tcW w:w="733" w:type="dxa"/>
            <w:noWrap/>
            <w:hideMark/>
          </w:tcPr>
          <w:p w14:paraId="7003CA6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广东</w:t>
            </w:r>
          </w:p>
        </w:tc>
        <w:tc>
          <w:tcPr>
            <w:tcW w:w="1715" w:type="dxa"/>
            <w:noWrap/>
            <w:hideMark/>
          </w:tcPr>
          <w:p w14:paraId="5C78635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3.9(2.7-5.0)</w:t>
            </w:r>
          </w:p>
        </w:tc>
        <w:tc>
          <w:tcPr>
            <w:tcW w:w="1716" w:type="dxa"/>
            <w:noWrap/>
            <w:hideMark/>
          </w:tcPr>
          <w:p w14:paraId="118750E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7.4(5.8-8.9)</w:t>
            </w:r>
          </w:p>
        </w:tc>
        <w:tc>
          <w:tcPr>
            <w:tcW w:w="1715" w:type="dxa"/>
            <w:noWrap/>
            <w:hideMark/>
          </w:tcPr>
          <w:p w14:paraId="0F36868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2.3(1.4-3.2)</w:t>
            </w:r>
          </w:p>
        </w:tc>
        <w:tc>
          <w:tcPr>
            <w:tcW w:w="1716" w:type="dxa"/>
            <w:noWrap/>
            <w:hideMark/>
          </w:tcPr>
          <w:p w14:paraId="39D3CB2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821" w:type="dxa"/>
            <w:noWrap/>
            <w:hideMark/>
          </w:tcPr>
          <w:p w14:paraId="0D245B8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65" w:type="dxa"/>
            <w:noWrap/>
            <w:hideMark/>
          </w:tcPr>
          <w:p w14:paraId="46D8EA4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r>
      <w:tr w:rsidR="00717C0E" w:rsidRPr="0034110A" w14:paraId="4AB714EA" w14:textId="77777777" w:rsidTr="00AC7CE3">
        <w:trPr>
          <w:trHeight w:val="280"/>
          <w:jc w:val="center"/>
        </w:trPr>
        <w:tc>
          <w:tcPr>
            <w:tcW w:w="733" w:type="dxa"/>
            <w:noWrap/>
            <w:hideMark/>
          </w:tcPr>
          <w:p w14:paraId="5FFBE1C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广西</w:t>
            </w:r>
          </w:p>
        </w:tc>
        <w:tc>
          <w:tcPr>
            <w:tcW w:w="1715" w:type="dxa"/>
            <w:noWrap/>
            <w:hideMark/>
          </w:tcPr>
          <w:p w14:paraId="5D1217F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0.2(0.0-0.6)</w:t>
            </w:r>
          </w:p>
        </w:tc>
        <w:tc>
          <w:tcPr>
            <w:tcW w:w="1716" w:type="dxa"/>
            <w:noWrap/>
            <w:hideMark/>
          </w:tcPr>
          <w:p w14:paraId="1A2D414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1.4(0.4-2.4)</w:t>
            </w:r>
          </w:p>
        </w:tc>
        <w:tc>
          <w:tcPr>
            <w:tcW w:w="1715" w:type="dxa"/>
            <w:noWrap/>
            <w:hideMark/>
          </w:tcPr>
          <w:p w14:paraId="552F357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0.4(0.0-0.9)</w:t>
            </w:r>
          </w:p>
        </w:tc>
        <w:tc>
          <w:tcPr>
            <w:tcW w:w="1716" w:type="dxa"/>
            <w:noWrap/>
            <w:hideMark/>
          </w:tcPr>
          <w:p w14:paraId="0F23C25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8.2(6.4-10.0)</w:t>
            </w:r>
          </w:p>
        </w:tc>
        <w:tc>
          <w:tcPr>
            <w:tcW w:w="1821" w:type="dxa"/>
            <w:noWrap/>
            <w:hideMark/>
          </w:tcPr>
          <w:p w14:paraId="69E2895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16.7(14.4-19.1)</w:t>
            </w:r>
          </w:p>
        </w:tc>
        <w:tc>
          <w:tcPr>
            <w:tcW w:w="1765" w:type="dxa"/>
            <w:noWrap/>
            <w:hideMark/>
          </w:tcPr>
          <w:p w14:paraId="32BAFE3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3.7(2.4-4.9)</w:t>
            </w:r>
          </w:p>
        </w:tc>
      </w:tr>
      <w:tr w:rsidR="00717C0E" w:rsidRPr="0034110A" w14:paraId="15728C36" w14:textId="77777777" w:rsidTr="00AC7CE3">
        <w:trPr>
          <w:trHeight w:val="280"/>
          <w:jc w:val="center"/>
        </w:trPr>
        <w:tc>
          <w:tcPr>
            <w:tcW w:w="733" w:type="dxa"/>
            <w:noWrap/>
            <w:hideMark/>
          </w:tcPr>
          <w:p w14:paraId="6CAA30C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海南</w:t>
            </w:r>
          </w:p>
        </w:tc>
        <w:tc>
          <w:tcPr>
            <w:tcW w:w="1715" w:type="dxa"/>
            <w:noWrap/>
            <w:hideMark/>
          </w:tcPr>
          <w:p w14:paraId="581EC92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6.0(3.9-8.1)</w:t>
            </w:r>
          </w:p>
        </w:tc>
        <w:tc>
          <w:tcPr>
            <w:tcW w:w="1716" w:type="dxa"/>
            <w:noWrap/>
            <w:hideMark/>
          </w:tcPr>
          <w:p w14:paraId="30174B6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6.1(4.1-8.2)</w:t>
            </w:r>
          </w:p>
        </w:tc>
        <w:tc>
          <w:tcPr>
            <w:tcW w:w="1715" w:type="dxa"/>
            <w:noWrap/>
            <w:hideMark/>
          </w:tcPr>
          <w:p w14:paraId="08B4D31D" w14:textId="148CEE5B"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3.8(2.</w:t>
            </w:r>
            <w:r w:rsidR="009E5F99" w:rsidRPr="0034110A">
              <w:rPr>
                <w:rFonts w:ascii="宋体" w:eastAsia="宋体" w:hAnsi="宋体" w:hint="eastAsia"/>
                <w:sz w:val="22"/>
                <w:szCs w:val="24"/>
              </w:rPr>
              <w:t>0～5</w:t>
            </w:r>
            <w:r w:rsidRPr="0034110A">
              <w:rPr>
                <w:rFonts w:ascii="宋体" w:eastAsia="宋体" w:hAnsi="宋体" w:hint="eastAsia"/>
                <w:sz w:val="22"/>
                <w:szCs w:val="24"/>
              </w:rPr>
              <w:t>.5)</w:t>
            </w:r>
          </w:p>
        </w:tc>
        <w:tc>
          <w:tcPr>
            <w:tcW w:w="1716" w:type="dxa"/>
            <w:noWrap/>
            <w:hideMark/>
          </w:tcPr>
          <w:p w14:paraId="1C13BC7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821" w:type="dxa"/>
            <w:noWrap/>
            <w:hideMark/>
          </w:tcPr>
          <w:p w14:paraId="3C317B7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65" w:type="dxa"/>
            <w:noWrap/>
            <w:hideMark/>
          </w:tcPr>
          <w:p w14:paraId="515A6F7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r>
      <w:tr w:rsidR="00717C0E" w:rsidRPr="0034110A" w14:paraId="289041C3" w14:textId="77777777" w:rsidTr="00AC7CE3">
        <w:trPr>
          <w:trHeight w:val="280"/>
          <w:jc w:val="center"/>
        </w:trPr>
        <w:tc>
          <w:tcPr>
            <w:tcW w:w="733" w:type="dxa"/>
            <w:noWrap/>
            <w:hideMark/>
          </w:tcPr>
          <w:p w14:paraId="6679A9A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重庆</w:t>
            </w:r>
          </w:p>
        </w:tc>
        <w:tc>
          <w:tcPr>
            <w:tcW w:w="1715" w:type="dxa"/>
            <w:noWrap/>
            <w:hideMark/>
          </w:tcPr>
          <w:p w14:paraId="646DD0F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0.9(0.1-1.7)</w:t>
            </w:r>
          </w:p>
        </w:tc>
        <w:tc>
          <w:tcPr>
            <w:tcW w:w="1716" w:type="dxa"/>
            <w:noWrap/>
            <w:hideMark/>
          </w:tcPr>
          <w:p w14:paraId="63F7870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1.7(0.5-2.8)</w:t>
            </w:r>
          </w:p>
        </w:tc>
        <w:tc>
          <w:tcPr>
            <w:tcW w:w="1715" w:type="dxa"/>
            <w:noWrap/>
            <w:hideMark/>
          </w:tcPr>
          <w:p w14:paraId="2A02E5F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0.9(0.1-1.7)</w:t>
            </w:r>
          </w:p>
        </w:tc>
        <w:tc>
          <w:tcPr>
            <w:tcW w:w="1716" w:type="dxa"/>
            <w:noWrap/>
            <w:hideMark/>
          </w:tcPr>
          <w:p w14:paraId="4C3CFBD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1.3(0.3-2.2)</w:t>
            </w:r>
          </w:p>
        </w:tc>
        <w:tc>
          <w:tcPr>
            <w:tcW w:w="1821" w:type="dxa"/>
            <w:noWrap/>
            <w:hideMark/>
          </w:tcPr>
          <w:p w14:paraId="5A96290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11.2(8.4-14.0)</w:t>
            </w:r>
          </w:p>
        </w:tc>
        <w:tc>
          <w:tcPr>
            <w:tcW w:w="1765" w:type="dxa"/>
            <w:noWrap/>
            <w:hideMark/>
          </w:tcPr>
          <w:p w14:paraId="4DB15ED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0.8(0.2-1.4)</w:t>
            </w:r>
          </w:p>
        </w:tc>
      </w:tr>
      <w:tr w:rsidR="00717C0E" w:rsidRPr="0034110A" w14:paraId="5F365B8A" w14:textId="77777777" w:rsidTr="00AC7CE3">
        <w:trPr>
          <w:trHeight w:val="280"/>
          <w:jc w:val="center"/>
        </w:trPr>
        <w:tc>
          <w:tcPr>
            <w:tcW w:w="733" w:type="dxa"/>
            <w:noWrap/>
            <w:hideMark/>
          </w:tcPr>
          <w:p w14:paraId="41379FA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四川</w:t>
            </w:r>
          </w:p>
        </w:tc>
        <w:tc>
          <w:tcPr>
            <w:tcW w:w="1715" w:type="dxa"/>
            <w:noWrap/>
            <w:hideMark/>
          </w:tcPr>
          <w:p w14:paraId="0DF4539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3.1(1.6-4.6)</w:t>
            </w:r>
          </w:p>
        </w:tc>
        <w:tc>
          <w:tcPr>
            <w:tcW w:w="1716" w:type="dxa"/>
            <w:noWrap/>
            <w:hideMark/>
          </w:tcPr>
          <w:p w14:paraId="71366DE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4.8(3.0-6.6)</w:t>
            </w:r>
          </w:p>
        </w:tc>
        <w:tc>
          <w:tcPr>
            <w:tcW w:w="1715" w:type="dxa"/>
            <w:noWrap/>
            <w:hideMark/>
          </w:tcPr>
          <w:p w14:paraId="50228E9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2.1(0.9-3.4)</w:t>
            </w:r>
          </w:p>
        </w:tc>
        <w:tc>
          <w:tcPr>
            <w:tcW w:w="1716" w:type="dxa"/>
            <w:noWrap/>
            <w:hideMark/>
          </w:tcPr>
          <w:p w14:paraId="58C5B4F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4.0(2.3-5.7)</w:t>
            </w:r>
          </w:p>
        </w:tc>
        <w:tc>
          <w:tcPr>
            <w:tcW w:w="1821" w:type="dxa"/>
            <w:noWrap/>
            <w:hideMark/>
          </w:tcPr>
          <w:p w14:paraId="33BB32D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9.7(7.0-12.4)</w:t>
            </w:r>
          </w:p>
        </w:tc>
        <w:tc>
          <w:tcPr>
            <w:tcW w:w="1765" w:type="dxa"/>
            <w:noWrap/>
            <w:hideMark/>
          </w:tcPr>
          <w:p w14:paraId="2F9AC2F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3.5(1.9-5.0)</w:t>
            </w:r>
          </w:p>
        </w:tc>
      </w:tr>
      <w:tr w:rsidR="00717C0E" w:rsidRPr="0034110A" w14:paraId="541E5A58" w14:textId="77777777" w:rsidTr="00AC7CE3">
        <w:trPr>
          <w:trHeight w:val="280"/>
          <w:jc w:val="center"/>
        </w:trPr>
        <w:tc>
          <w:tcPr>
            <w:tcW w:w="733" w:type="dxa"/>
            <w:noWrap/>
            <w:hideMark/>
          </w:tcPr>
          <w:p w14:paraId="4362A6D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贵州</w:t>
            </w:r>
          </w:p>
        </w:tc>
        <w:tc>
          <w:tcPr>
            <w:tcW w:w="1715" w:type="dxa"/>
            <w:noWrap/>
            <w:hideMark/>
          </w:tcPr>
          <w:p w14:paraId="3AA804B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2.7(1.3-4.0)</w:t>
            </w:r>
          </w:p>
        </w:tc>
        <w:tc>
          <w:tcPr>
            <w:tcW w:w="1716" w:type="dxa"/>
            <w:noWrap/>
            <w:hideMark/>
          </w:tcPr>
          <w:p w14:paraId="5AC99C3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4.3(2.6-6.1)</w:t>
            </w:r>
          </w:p>
        </w:tc>
        <w:tc>
          <w:tcPr>
            <w:tcW w:w="1715" w:type="dxa"/>
            <w:noWrap/>
            <w:hideMark/>
          </w:tcPr>
          <w:p w14:paraId="037A217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3.8(2.2-5.5)</w:t>
            </w:r>
          </w:p>
        </w:tc>
        <w:tc>
          <w:tcPr>
            <w:tcW w:w="1716" w:type="dxa"/>
            <w:noWrap/>
            <w:hideMark/>
          </w:tcPr>
          <w:p w14:paraId="7F62193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11.1(8.1-14.2)</w:t>
            </w:r>
          </w:p>
        </w:tc>
        <w:tc>
          <w:tcPr>
            <w:tcW w:w="1821" w:type="dxa"/>
            <w:noWrap/>
            <w:hideMark/>
          </w:tcPr>
          <w:p w14:paraId="716DFDB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16.2(12.6-19.9)</w:t>
            </w:r>
          </w:p>
        </w:tc>
        <w:tc>
          <w:tcPr>
            <w:tcW w:w="1765" w:type="dxa"/>
            <w:noWrap/>
            <w:hideMark/>
          </w:tcPr>
          <w:p w14:paraId="23AA377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8.0(5.6-10.4)</w:t>
            </w:r>
          </w:p>
        </w:tc>
      </w:tr>
      <w:tr w:rsidR="00717C0E" w:rsidRPr="0034110A" w14:paraId="40F9D0DB" w14:textId="77777777" w:rsidTr="00AC7CE3">
        <w:trPr>
          <w:trHeight w:val="280"/>
          <w:jc w:val="center"/>
        </w:trPr>
        <w:tc>
          <w:tcPr>
            <w:tcW w:w="733" w:type="dxa"/>
            <w:noWrap/>
            <w:hideMark/>
          </w:tcPr>
          <w:p w14:paraId="2B7CCFD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云南</w:t>
            </w:r>
          </w:p>
        </w:tc>
        <w:tc>
          <w:tcPr>
            <w:tcW w:w="1715" w:type="dxa"/>
            <w:noWrap/>
            <w:hideMark/>
          </w:tcPr>
          <w:p w14:paraId="6E3D435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1.2(0.2-2.2)</w:t>
            </w:r>
          </w:p>
        </w:tc>
        <w:tc>
          <w:tcPr>
            <w:tcW w:w="1716" w:type="dxa"/>
            <w:noWrap/>
            <w:hideMark/>
          </w:tcPr>
          <w:p w14:paraId="3F4D463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3.1(1.6-4.5)</w:t>
            </w:r>
          </w:p>
        </w:tc>
        <w:tc>
          <w:tcPr>
            <w:tcW w:w="1715" w:type="dxa"/>
            <w:noWrap/>
            <w:hideMark/>
          </w:tcPr>
          <w:p w14:paraId="128B44C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1.2(0.3-2.1)</w:t>
            </w:r>
          </w:p>
        </w:tc>
        <w:tc>
          <w:tcPr>
            <w:tcW w:w="1716" w:type="dxa"/>
            <w:noWrap/>
            <w:hideMark/>
          </w:tcPr>
          <w:p w14:paraId="03DA8B3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7.0(4.5-9.4)</w:t>
            </w:r>
          </w:p>
        </w:tc>
        <w:tc>
          <w:tcPr>
            <w:tcW w:w="1821" w:type="dxa"/>
            <w:noWrap/>
            <w:hideMark/>
          </w:tcPr>
          <w:p w14:paraId="721B9FA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29.2(25.1-33.4)</w:t>
            </w:r>
          </w:p>
        </w:tc>
        <w:tc>
          <w:tcPr>
            <w:tcW w:w="1765" w:type="dxa"/>
            <w:noWrap/>
            <w:hideMark/>
          </w:tcPr>
          <w:p w14:paraId="28C8F8B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2.3(1.2-3.5)</w:t>
            </w:r>
          </w:p>
        </w:tc>
      </w:tr>
      <w:tr w:rsidR="00717C0E" w:rsidRPr="0034110A" w14:paraId="19C4D3E6" w14:textId="77777777" w:rsidTr="00AC7CE3">
        <w:trPr>
          <w:trHeight w:val="280"/>
          <w:jc w:val="center"/>
        </w:trPr>
        <w:tc>
          <w:tcPr>
            <w:tcW w:w="733" w:type="dxa"/>
            <w:noWrap/>
            <w:hideMark/>
          </w:tcPr>
          <w:p w14:paraId="4ACE35A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陕西</w:t>
            </w:r>
          </w:p>
        </w:tc>
        <w:tc>
          <w:tcPr>
            <w:tcW w:w="1715" w:type="dxa"/>
            <w:noWrap/>
            <w:hideMark/>
          </w:tcPr>
          <w:p w14:paraId="63EC33A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7787A46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29B9F4F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5DF80FA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0.7(0.3-1.2)</w:t>
            </w:r>
          </w:p>
        </w:tc>
        <w:tc>
          <w:tcPr>
            <w:tcW w:w="1821" w:type="dxa"/>
            <w:noWrap/>
            <w:hideMark/>
          </w:tcPr>
          <w:p w14:paraId="107C9A8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2.9(1.9-3.8)</w:t>
            </w:r>
          </w:p>
        </w:tc>
        <w:tc>
          <w:tcPr>
            <w:tcW w:w="1765" w:type="dxa"/>
            <w:noWrap/>
            <w:hideMark/>
          </w:tcPr>
          <w:p w14:paraId="1740533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1.4(0.7-2.0)</w:t>
            </w:r>
          </w:p>
        </w:tc>
      </w:tr>
      <w:tr w:rsidR="00717C0E" w:rsidRPr="0034110A" w14:paraId="0DE65C5E" w14:textId="77777777" w:rsidTr="00AC7CE3">
        <w:trPr>
          <w:trHeight w:val="280"/>
          <w:jc w:val="center"/>
        </w:trPr>
        <w:tc>
          <w:tcPr>
            <w:tcW w:w="733" w:type="dxa"/>
            <w:noWrap/>
            <w:hideMark/>
          </w:tcPr>
          <w:p w14:paraId="2F01E883"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甘肃</w:t>
            </w:r>
          </w:p>
        </w:tc>
        <w:tc>
          <w:tcPr>
            <w:tcW w:w="1715" w:type="dxa"/>
            <w:noWrap/>
            <w:hideMark/>
          </w:tcPr>
          <w:p w14:paraId="7741A7C7"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3.3(1.6-5.0)</w:t>
            </w:r>
          </w:p>
        </w:tc>
        <w:tc>
          <w:tcPr>
            <w:tcW w:w="1716" w:type="dxa"/>
            <w:noWrap/>
            <w:hideMark/>
          </w:tcPr>
          <w:p w14:paraId="2CCE745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4.1(2.2-5.9)</w:t>
            </w:r>
          </w:p>
        </w:tc>
        <w:tc>
          <w:tcPr>
            <w:tcW w:w="1715" w:type="dxa"/>
            <w:noWrap/>
            <w:hideMark/>
          </w:tcPr>
          <w:p w14:paraId="075292A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3.8(2.1-5.5)</w:t>
            </w:r>
          </w:p>
        </w:tc>
        <w:tc>
          <w:tcPr>
            <w:tcW w:w="1716" w:type="dxa"/>
            <w:noWrap/>
            <w:hideMark/>
          </w:tcPr>
          <w:p w14:paraId="05D141C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3.2(1.8-4.6)</w:t>
            </w:r>
          </w:p>
        </w:tc>
        <w:tc>
          <w:tcPr>
            <w:tcW w:w="1821" w:type="dxa"/>
            <w:noWrap/>
            <w:hideMark/>
          </w:tcPr>
          <w:p w14:paraId="47D6183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8.0(5.9-10.2)</w:t>
            </w:r>
          </w:p>
        </w:tc>
        <w:tc>
          <w:tcPr>
            <w:tcW w:w="1765" w:type="dxa"/>
            <w:noWrap/>
            <w:hideMark/>
          </w:tcPr>
          <w:p w14:paraId="7B6C899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2.6(1.4-3.9)</w:t>
            </w:r>
          </w:p>
        </w:tc>
      </w:tr>
      <w:tr w:rsidR="00717C0E" w:rsidRPr="0034110A" w14:paraId="000D4421" w14:textId="77777777" w:rsidTr="00AC7CE3">
        <w:trPr>
          <w:trHeight w:val="280"/>
          <w:jc w:val="center"/>
        </w:trPr>
        <w:tc>
          <w:tcPr>
            <w:tcW w:w="733" w:type="dxa"/>
            <w:noWrap/>
            <w:hideMark/>
          </w:tcPr>
          <w:p w14:paraId="597229C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青海</w:t>
            </w:r>
          </w:p>
        </w:tc>
        <w:tc>
          <w:tcPr>
            <w:tcW w:w="1715" w:type="dxa"/>
            <w:noWrap/>
            <w:hideMark/>
          </w:tcPr>
          <w:p w14:paraId="0BB9E13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75026CC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7913C7AF"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06E08A2D"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3.0(1.5-4.5)</w:t>
            </w:r>
          </w:p>
        </w:tc>
        <w:tc>
          <w:tcPr>
            <w:tcW w:w="1821" w:type="dxa"/>
            <w:noWrap/>
            <w:hideMark/>
          </w:tcPr>
          <w:p w14:paraId="6F218EBA"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6.5(4.4-8.7)</w:t>
            </w:r>
          </w:p>
        </w:tc>
        <w:tc>
          <w:tcPr>
            <w:tcW w:w="1765" w:type="dxa"/>
            <w:noWrap/>
            <w:hideMark/>
          </w:tcPr>
          <w:p w14:paraId="756D601E"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1.2(0.3-2.0)</w:t>
            </w:r>
          </w:p>
        </w:tc>
      </w:tr>
      <w:tr w:rsidR="00717C0E" w:rsidRPr="0034110A" w14:paraId="064CF557" w14:textId="77777777" w:rsidTr="00AC7CE3">
        <w:trPr>
          <w:trHeight w:val="280"/>
          <w:jc w:val="center"/>
        </w:trPr>
        <w:tc>
          <w:tcPr>
            <w:tcW w:w="733" w:type="dxa"/>
            <w:noWrap/>
            <w:hideMark/>
          </w:tcPr>
          <w:p w14:paraId="17FB68C1"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宁夏</w:t>
            </w:r>
          </w:p>
        </w:tc>
        <w:tc>
          <w:tcPr>
            <w:tcW w:w="1715" w:type="dxa"/>
            <w:noWrap/>
            <w:hideMark/>
          </w:tcPr>
          <w:p w14:paraId="22EE618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1.3(0.3-2.3)</w:t>
            </w:r>
          </w:p>
        </w:tc>
        <w:tc>
          <w:tcPr>
            <w:tcW w:w="1716" w:type="dxa"/>
            <w:noWrap/>
            <w:hideMark/>
          </w:tcPr>
          <w:p w14:paraId="2E2015A9"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2.8(1.4-4.1)</w:t>
            </w:r>
          </w:p>
        </w:tc>
        <w:tc>
          <w:tcPr>
            <w:tcW w:w="1715" w:type="dxa"/>
            <w:noWrap/>
            <w:hideMark/>
          </w:tcPr>
          <w:p w14:paraId="1FEBBCB4"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1.9(0.7-3.0)</w:t>
            </w:r>
          </w:p>
        </w:tc>
        <w:tc>
          <w:tcPr>
            <w:tcW w:w="1716" w:type="dxa"/>
            <w:noWrap/>
            <w:hideMark/>
          </w:tcPr>
          <w:p w14:paraId="31B303B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821" w:type="dxa"/>
            <w:noWrap/>
            <w:hideMark/>
          </w:tcPr>
          <w:p w14:paraId="3BA2FB9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65" w:type="dxa"/>
            <w:noWrap/>
            <w:hideMark/>
          </w:tcPr>
          <w:p w14:paraId="7699D352"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r>
      <w:tr w:rsidR="00717C0E" w:rsidRPr="0034110A" w14:paraId="2A2E615E" w14:textId="77777777" w:rsidTr="00AC7CE3">
        <w:trPr>
          <w:trHeight w:val="280"/>
          <w:jc w:val="center"/>
        </w:trPr>
        <w:tc>
          <w:tcPr>
            <w:tcW w:w="733" w:type="dxa"/>
            <w:noWrap/>
            <w:hideMark/>
          </w:tcPr>
          <w:p w14:paraId="516CCA8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新疆</w:t>
            </w:r>
          </w:p>
        </w:tc>
        <w:tc>
          <w:tcPr>
            <w:tcW w:w="1715" w:type="dxa"/>
            <w:noWrap/>
            <w:hideMark/>
          </w:tcPr>
          <w:p w14:paraId="55A227D5"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48DEF636"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5" w:type="dxa"/>
            <w:noWrap/>
            <w:hideMark/>
          </w:tcPr>
          <w:p w14:paraId="2C985BAC"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w:t>
            </w:r>
          </w:p>
        </w:tc>
        <w:tc>
          <w:tcPr>
            <w:tcW w:w="1716" w:type="dxa"/>
            <w:noWrap/>
            <w:hideMark/>
          </w:tcPr>
          <w:p w14:paraId="6C019818"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1.8(0.7-2.9)</w:t>
            </w:r>
          </w:p>
        </w:tc>
        <w:tc>
          <w:tcPr>
            <w:tcW w:w="1821" w:type="dxa"/>
            <w:noWrap/>
            <w:hideMark/>
          </w:tcPr>
          <w:p w14:paraId="1434BCEB"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15.4(12.4-18.3)</w:t>
            </w:r>
          </w:p>
        </w:tc>
        <w:tc>
          <w:tcPr>
            <w:tcW w:w="1765" w:type="dxa"/>
            <w:noWrap/>
            <w:hideMark/>
          </w:tcPr>
          <w:p w14:paraId="464041F0" w14:textId="77777777" w:rsidR="00EF7457" w:rsidRPr="0034110A" w:rsidRDefault="00EF7457" w:rsidP="00EF7457">
            <w:pPr>
              <w:jc w:val="center"/>
              <w:rPr>
                <w:rFonts w:ascii="宋体" w:eastAsia="宋体" w:hAnsi="宋体"/>
                <w:sz w:val="22"/>
                <w:szCs w:val="24"/>
              </w:rPr>
            </w:pPr>
            <w:r w:rsidRPr="0034110A">
              <w:rPr>
                <w:rFonts w:ascii="宋体" w:eastAsia="宋体" w:hAnsi="宋体" w:hint="eastAsia"/>
                <w:sz w:val="22"/>
                <w:szCs w:val="24"/>
              </w:rPr>
              <w:t>1.9(0.9-2.9)</w:t>
            </w:r>
          </w:p>
        </w:tc>
      </w:tr>
    </w:tbl>
    <w:p w14:paraId="34859AA7" w14:textId="77777777" w:rsidR="00D246FE" w:rsidRPr="0034110A" w:rsidRDefault="00D246FE" w:rsidP="00CE7489">
      <w:pPr>
        <w:rPr>
          <w:rFonts w:ascii="宋体" w:eastAsia="宋体" w:hAnsi="宋体"/>
          <w:sz w:val="24"/>
          <w:szCs w:val="24"/>
        </w:rPr>
        <w:sectPr w:rsidR="00D246FE" w:rsidRPr="0034110A" w:rsidSect="006D2311">
          <w:footerReference w:type="first" r:id="rId28"/>
          <w:pgSz w:w="12240" w:h="15840"/>
          <w:pgMar w:top="1440" w:right="1440" w:bottom="1440" w:left="1440" w:header="720" w:footer="862" w:gutter="0"/>
          <w:cols w:space="720"/>
          <w:titlePg/>
          <w:docGrid w:linePitch="286"/>
        </w:sectPr>
      </w:pPr>
    </w:p>
    <w:p w14:paraId="19DCE2AF" w14:textId="54C99DE8" w:rsidR="007D1DF5" w:rsidRPr="0034110A" w:rsidRDefault="00BC513C" w:rsidP="00DC72E3">
      <w:pPr>
        <w:pStyle w:val="30"/>
        <w:numPr>
          <w:ilvl w:val="0"/>
          <w:numId w:val="32"/>
        </w:numPr>
        <w:tabs>
          <w:tab w:val="left" w:pos="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rPr>
          <w:rFonts w:ascii="宋体" w:eastAsia="宋体" w:hAnsi="宋体" w:cs="Arial Unicode MS"/>
          <w:sz w:val="24"/>
          <w:szCs w:val="24"/>
        </w:rPr>
      </w:pPr>
      <w:bookmarkStart w:id="45" w:name="_Toc526882341"/>
      <w:r w:rsidRPr="0034110A">
        <w:rPr>
          <w:rFonts w:ascii="宋体" w:eastAsia="宋体" w:hAnsi="宋体" w:cs="Arial Unicode MS" w:hint="eastAsia"/>
          <w:sz w:val="24"/>
          <w:szCs w:val="24"/>
        </w:rPr>
        <w:lastRenderedPageBreak/>
        <w:t>2014年中国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岁儿童营养不良流行现状</w:t>
      </w:r>
      <w:bookmarkEnd w:id="45"/>
    </w:p>
    <w:p w14:paraId="49F11942" w14:textId="699EB45F" w:rsidR="007D1DF5" w:rsidRPr="0034110A" w:rsidRDefault="00586A14" w:rsidP="00A20653">
      <w:pPr>
        <w:ind w:firstLineChars="200" w:firstLine="480"/>
        <w:rPr>
          <w:rFonts w:ascii="宋体" w:eastAsia="宋体" w:hAnsi="宋体" w:cs="Arial Unicode MS"/>
          <w:sz w:val="24"/>
          <w:szCs w:val="24"/>
        </w:rPr>
      </w:pPr>
      <w:bookmarkStart w:id="46" w:name="_Hlk526884432"/>
      <w:r w:rsidRPr="0034110A">
        <w:rPr>
          <w:rFonts w:ascii="宋体" w:eastAsia="宋体" w:hAnsi="宋体" w:cs="Arial Unicode MS" w:hint="eastAsia"/>
          <w:sz w:val="24"/>
          <w:szCs w:val="24"/>
        </w:rPr>
        <w:t>2014年中国7~12岁的儿童营养不良检出率为10.19%，其中男孩略高于女孩（</w:t>
      </w:r>
      <w:r w:rsidRPr="0034110A">
        <w:rPr>
          <w:rFonts w:ascii="宋体" w:eastAsia="宋体" w:hAnsi="宋体" w:cs="Arial Unicode MS"/>
          <w:sz w:val="24"/>
          <w:szCs w:val="24"/>
        </w:rPr>
        <w:t>10.34</w:t>
      </w:r>
      <w:r w:rsidRPr="0034110A">
        <w:rPr>
          <w:rFonts w:ascii="宋体" w:eastAsia="宋体" w:hAnsi="宋体" w:cs="Arial Unicode MS" w:hint="eastAsia"/>
          <w:sz w:val="24"/>
          <w:szCs w:val="24"/>
        </w:rPr>
        <w:t xml:space="preserve">% </w:t>
      </w:r>
      <w:r w:rsidRPr="0034110A">
        <w:rPr>
          <w:rFonts w:ascii="宋体" w:eastAsia="宋体" w:hAnsi="宋体" w:cs="Arial Unicode MS"/>
          <w:i/>
          <w:sz w:val="24"/>
          <w:szCs w:val="24"/>
        </w:rPr>
        <w:t>vs.</w:t>
      </w:r>
      <w:r w:rsidRPr="0034110A">
        <w:rPr>
          <w:rFonts w:ascii="宋体" w:eastAsia="宋体" w:hAnsi="宋体" w:cs="Arial Unicode MS"/>
          <w:sz w:val="24"/>
          <w:szCs w:val="24"/>
        </w:rPr>
        <w:t>10.04</w:t>
      </w:r>
      <w:r w:rsidRPr="0034110A">
        <w:rPr>
          <w:rFonts w:ascii="宋体" w:eastAsia="宋体" w:hAnsi="宋体" w:cs="Arial Unicode MS" w:hint="eastAsia"/>
          <w:sz w:val="24"/>
          <w:szCs w:val="24"/>
        </w:rPr>
        <w:t>%），乡村高于城市11.26%</w:t>
      </w:r>
      <w:r w:rsidRPr="0034110A">
        <w:rPr>
          <w:rFonts w:ascii="宋体" w:eastAsia="宋体" w:hAnsi="宋体" w:cs="Arial Unicode MS"/>
          <w:i/>
          <w:sz w:val="24"/>
          <w:szCs w:val="24"/>
        </w:rPr>
        <w:t xml:space="preserve"> vs.</w:t>
      </w:r>
      <w:r w:rsidRPr="0034110A">
        <w:rPr>
          <w:rFonts w:ascii="宋体" w:eastAsia="宋体" w:hAnsi="宋体" w:cs="Arial Unicode MS"/>
          <w:sz w:val="24"/>
          <w:szCs w:val="24"/>
        </w:rPr>
        <w:t>9.12</w:t>
      </w:r>
      <w:r w:rsidRPr="0034110A">
        <w:rPr>
          <w:rFonts w:ascii="宋体" w:eastAsia="宋体" w:hAnsi="宋体" w:cs="Arial Unicode MS" w:hint="eastAsia"/>
          <w:sz w:val="24"/>
          <w:szCs w:val="24"/>
        </w:rPr>
        <w:t>%。</w:t>
      </w:r>
      <w:r w:rsidR="00FE4765" w:rsidRPr="0034110A">
        <w:rPr>
          <w:rFonts w:ascii="宋体" w:eastAsia="宋体" w:hAnsi="宋体" w:cs="Arial Unicode MS" w:hint="eastAsia"/>
          <w:sz w:val="24"/>
          <w:szCs w:val="24"/>
        </w:rPr>
        <w:t>消瘦的检出率为9，44%，生长迟缓的检出率为0.98%。7~12岁小学生营养不良主要以轻度消瘦为主，生长迟缓检出率低。</w:t>
      </w:r>
      <w:r w:rsidR="00DC7994" w:rsidRPr="0034110A">
        <w:rPr>
          <w:rFonts w:ascii="宋体" w:eastAsia="宋体" w:hAnsi="宋体" w:cs="Arial Unicode MS" w:hint="eastAsia"/>
          <w:sz w:val="24"/>
          <w:szCs w:val="24"/>
        </w:rPr>
        <w:t>西南地区各省市自治区营养不良检出率较高，东部省市自治区营养不良检出率较低。</w:t>
      </w:r>
    </w:p>
    <w:bookmarkEnd w:id="46"/>
    <w:p w14:paraId="4162CFF8" w14:textId="1132DCA8" w:rsidR="007D1DF5" w:rsidRPr="0034110A" w:rsidRDefault="007D1DF5" w:rsidP="007D1DF5">
      <w:pPr>
        <w:jc w:val="center"/>
        <w:rPr>
          <w:rFonts w:ascii="宋体" w:eastAsia="宋体" w:hAnsi="宋体" w:cs="Arial Unicode MS"/>
          <w:sz w:val="24"/>
          <w:szCs w:val="24"/>
        </w:rPr>
      </w:pPr>
      <w:r w:rsidRPr="0034110A">
        <w:rPr>
          <w:rFonts w:ascii="宋体" w:eastAsia="宋体" w:hAnsi="宋体" w:cs="Arial Unicode MS" w:hint="eastAsia"/>
          <w:sz w:val="24"/>
          <w:szCs w:val="24"/>
        </w:rPr>
        <w:t>表14</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2014年中国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岁儿童营养不良流行现状（%）</w:t>
      </w:r>
    </w:p>
    <w:p w14:paraId="06D13284" w14:textId="77777777" w:rsidR="007D1DF5" w:rsidRPr="0034110A" w:rsidRDefault="007D1DF5" w:rsidP="007D1DF5">
      <w:pPr>
        <w:rPr>
          <w:rFonts w:ascii="宋体" w:eastAsia="宋体" w:hAnsi="宋体" w:cs="Arial Unicode MS"/>
          <w:sz w:val="24"/>
          <w:szCs w:val="24"/>
        </w:rPr>
      </w:pPr>
    </w:p>
    <w:tbl>
      <w:tblPr>
        <w:tblW w:w="9498" w:type="dxa"/>
        <w:tblInd w:w="108" w:type="dxa"/>
        <w:tblLook w:val="04A0" w:firstRow="1" w:lastRow="0" w:firstColumn="1" w:lastColumn="0" w:noHBand="0" w:noVBand="1"/>
      </w:tblPr>
      <w:tblGrid>
        <w:gridCol w:w="1020"/>
        <w:gridCol w:w="1674"/>
        <w:gridCol w:w="1701"/>
        <w:gridCol w:w="1701"/>
        <w:gridCol w:w="1701"/>
        <w:gridCol w:w="1701"/>
      </w:tblGrid>
      <w:tr w:rsidR="007D1DF5" w:rsidRPr="0034110A" w14:paraId="23948A4F" w14:textId="77777777" w:rsidTr="00DA669E">
        <w:trPr>
          <w:trHeight w:val="285"/>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8BA82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微软雅黑" w:hint="eastAsia"/>
                <w:kern w:val="0"/>
                <w:sz w:val="22"/>
                <w:szCs w:val="24"/>
                <w:bdr w:val="none" w:sz="0" w:space="0" w:color="auto"/>
              </w:rPr>
              <w:t>省会</w:t>
            </w:r>
          </w:p>
        </w:tc>
        <w:tc>
          <w:tcPr>
            <w:tcW w:w="8478" w:type="dxa"/>
            <w:gridSpan w:val="5"/>
            <w:tcBorders>
              <w:top w:val="single" w:sz="4" w:space="0" w:color="auto"/>
              <w:left w:val="nil"/>
              <w:bottom w:val="single" w:sz="4" w:space="0" w:color="auto"/>
              <w:right w:val="single" w:sz="4" w:space="0" w:color="auto"/>
            </w:tcBorders>
            <w:shd w:val="clear" w:color="auto" w:fill="auto"/>
            <w:noWrap/>
            <w:vAlign w:val="bottom"/>
            <w:hideMark/>
          </w:tcPr>
          <w:p w14:paraId="62BDB9FA" w14:textId="170BFA6F"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营养不良</w:t>
            </w:r>
            <w:r w:rsidR="00FE4765" w:rsidRPr="0034110A">
              <w:rPr>
                <w:rFonts w:ascii="宋体" w:eastAsia="宋体" w:hAnsi="宋体" w:cs="宋体" w:hint="eastAsia"/>
                <w:kern w:val="0"/>
                <w:sz w:val="22"/>
                <w:szCs w:val="24"/>
                <w:bdr w:val="none" w:sz="0" w:space="0" w:color="auto"/>
              </w:rPr>
              <w:t>（%）</w:t>
            </w:r>
          </w:p>
        </w:tc>
      </w:tr>
      <w:tr w:rsidR="007D1DF5" w:rsidRPr="0034110A" w14:paraId="1BF37644" w14:textId="77777777" w:rsidTr="00DA669E">
        <w:trPr>
          <w:trHeight w:val="278"/>
        </w:trPr>
        <w:tc>
          <w:tcPr>
            <w:tcW w:w="1020" w:type="dxa"/>
            <w:vMerge/>
            <w:tcBorders>
              <w:top w:val="single" w:sz="4" w:space="0" w:color="auto"/>
              <w:left w:val="single" w:sz="4" w:space="0" w:color="auto"/>
              <w:bottom w:val="single" w:sz="4" w:space="0" w:color="auto"/>
              <w:right w:val="single" w:sz="4" w:space="0" w:color="auto"/>
            </w:tcBorders>
            <w:vAlign w:val="center"/>
            <w:hideMark/>
          </w:tcPr>
          <w:p w14:paraId="148AAE0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p>
        </w:tc>
        <w:tc>
          <w:tcPr>
            <w:tcW w:w="1674" w:type="dxa"/>
            <w:tcBorders>
              <w:top w:val="nil"/>
              <w:left w:val="nil"/>
              <w:bottom w:val="single" w:sz="4" w:space="0" w:color="auto"/>
              <w:right w:val="single" w:sz="4" w:space="0" w:color="auto"/>
            </w:tcBorders>
            <w:shd w:val="clear" w:color="auto" w:fill="auto"/>
            <w:noWrap/>
            <w:vAlign w:val="center"/>
            <w:hideMark/>
          </w:tcPr>
          <w:p w14:paraId="2743E8C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男孩</w:t>
            </w:r>
          </w:p>
        </w:tc>
        <w:tc>
          <w:tcPr>
            <w:tcW w:w="1701" w:type="dxa"/>
            <w:tcBorders>
              <w:top w:val="nil"/>
              <w:left w:val="nil"/>
              <w:bottom w:val="single" w:sz="4" w:space="0" w:color="auto"/>
              <w:right w:val="single" w:sz="4" w:space="0" w:color="auto"/>
            </w:tcBorders>
            <w:shd w:val="clear" w:color="auto" w:fill="auto"/>
            <w:noWrap/>
            <w:vAlign w:val="center"/>
            <w:hideMark/>
          </w:tcPr>
          <w:p w14:paraId="73464C7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女孩</w:t>
            </w:r>
          </w:p>
        </w:tc>
        <w:tc>
          <w:tcPr>
            <w:tcW w:w="1701" w:type="dxa"/>
            <w:tcBorders>
              <w:top w:val="nil"/>
              <w:left w:val="nil"/>
              <w:bottom w:val="single" w:sz="4" w:space="0" w:color="auto"/>
              <w:right w:val="single" w:sz="4" w:space="0" w:color="auto"/>
            </w:tcBorders>
            <w:shd w:val="clear" w:color="auto" w:fill="auto"/>
            <w:noWrap/>
            <w:vAlign w:val="center"/>
            <w:hideMark/>
          </w:tcPr>
          <w:p w14:paraId="6AF0958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城市</w:t>
            </w:r>
          </w:p>
        </w:tc>
        <w:tc>
          <w:tcPr>
            <w:tcW w:w="1701" w:type="dxa"/>
            <w:tcBorders>
              <w:top w:val="nil"/>
              <w:left w:val="nil"/>
              <w:bottom w:val="single" w:sz="4" w:space="0" w:color="auto"/>
              <w:right w:val="single" w:sz="4" w:space="0" w:color="auto"/>
            </w:tcBorders>
            <w:shd w:val="clear" w:color="auto" w:fill="auto"/>
            <w:noWrap/>
            <w:vAlign w:val="center"/>
            <w:hideMark/>
          </w:tcPr>
          <w:p w14:paraId="2AA602B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农村</w:t>
            </w:r>
          </w:p>
        </w:tc>
        <w:tc>
          <w:tcPr>
            <w:tcW w:w="1701" w:type="dxa"/>
            <w:tcBorders>
              <w:top w:val="nil"/>
              <w:left w:val="nil"/>
              <w:bottom w:val="single" w:sz="4" w:space="0" w:color="auto"/>
              <w:right w:val="single" w:sz="4" w:space="0" w:color="auto"/>
            </w:tcBorders>
            <w:shd w:val="clear" w:color="auto" w:fill="auto"/>
            <w:noWrap/>
            <w:vAlign w:val="center"/>
            <w:hideMark/>
          </w:tcPr>
          <w:p w14:paraId="3DC3CF4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合计</w:t>
            </w:r>
          </w:p>
        </w:tc>
      </w:tr>
      <w:tr w:rsidR="007D1DF5" w:rsidRPr="0034110A" w14:paraId="32BC7599"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660CCD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北京</w:t>
            </w:r>
          </w:p>
        </w:tc>
        <w:tc>
          <w:tcPr>
            <w:tcW w:w="1674" w:type="dxa"/>
            <w:tcBorders>
              <w:top w:val="nil"/>
              <w:left w:val="nil"/>
              <w:bottom w:val="single" w:sz="4" w:space="0" w:color="auto"/>
              <w:right w:val="single" w:sz="4" w:space="0" w:color="auto"/>
            </w:tcBorders>
            <w:shd w:val="clear" w:color="auto" w:fill="auto"/>
            <w:noWrap/>
            <w:vAlign w:val="center"/>
            <w:hideMark/>
          </w:tcPr>
          <w:p w14:paraId="142B9D3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7.39</w:t>
            </w:r>
          </w:p>
        </w:tc>
        <w:tc>
          <w:tcPr>
            <w:tcW w:w="1701" w:type="dxa"/>
            <w:tcBorders>
              <w:top w:val="nil"/>
              <w:left w:val="nil"/>
              <w:bottom w:val="single" w:sz="4" w:space="0" w:color="auto"/>
              <w:right w:val="single" w:sz="4" w:space="0" w:color="auto"/>
            </w:tcBorders>
            <w:shd w:val="clear" w:color="auto" w:fill="auto"/>
            <w:noWrap/>
            <w:vAlign w:val="center"/>
            <w:hideMark/>
          </w:tcPr>
          <w:p w14:paraId="683C30C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9.39</w:t>
            </w:r>
          </w:p>
        </w:tc>
        <w:tc>
          <w:tcPr>
            <w:tcW w:w="1701" w:type="dxa"/>
            <w:tcBorders>
              <w:top w:val="nil"/>
              <w:left w:val="nil"/>
              <w:bottom w:val="single" w:sz="4" w:space="0" w:color="auto"/>
              <w:right w:val="single" w:sz="4" w:space="0" w:color="auto"/>
            </w:tcBorders>
            <w:shd w:val="clear" w:color="auto" w:fill="auto"/>
            <w:noWrap/>
            <w:vAlign w:val="center"/>
            <w:hideMark/>
          </w:tcPr>
          <w:p w14:paraId="6829548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8.22</w:t>
            </w:r>
          </w:p>
        </w:tc>
        <w:tc>
          <w:tcPr>
            <w:tcW w:w="1701" w:type="dxa"/>
            <w:tcBorders>
              <w:top w:val="nil"/>
              <w:left w:val="nil"/>
              <w:bottom w:val="single" w:sz="4" w:space="0" w:color="auto"/>
              <w:right w:val="single" w:sz="4" w:space="0" w:color="auto"/>
            </w:tcBorders>
            <w:shd w:val="clear" w:color="auto" w:fill="auto"/>
            <w:noWrap/>
            <w:vAlign w:val="center"/>
            <w:hideMark/>
          </w:tcPr>
          <w:p w14:paraId="149BDAD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8.56</w:t>
            </w:r>
          </w:p>
        </w:tc>
        <w:tc>
          <w:tcPr>
            <w:tcW w:w="1701" w:type="dxa"/>
            <w:tcBorders>
              <w:top w:val="nil"/>
              <w:left w:val="nil"/>
              <w:bottom w:val="single" w:sz="4" w:space="0" w:color="auto"/>
              <w:right w:val="single" w:sz="4" w:space="0" w:color="auto"/>
            </w:tcBorders>
            <w:shd w:val="clear" w:color="auto" w:fill="auto"/>
            <w:noWrap/>
            <w:vAlign w:val="center"/>
            <w:hideMark/>
          </w:tcPr>
          <w:p w14:paraId="3A282FB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8.39</w:t>
            </w:r>
          </w:p>
        </w:tc>
      </w:tr>
      <w:tr w:rsidR="007D1DF5" w:rsidRPr="0034110A" w14:paraId="314A95AC"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02F845C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天津</w:t>
            </w:r>
          </w:p>
        </w:tc>
        <w:tc>
          <w:tcPr>
            <w:tcW w:w="1674" w:type="dxa"/>
            <w:tcBorders>
              <w:top w:val="nil"/>
              <w:left w:val="nil"/>
              <w:bottom w:val="single" w:sz="4" w:space="0" w:color="auto"/>
              <w:right w:val="single" w:sz="4" w:space="0" w:color="auto"/>
            </w:tcBorders>
            <w:shd w:val="clear" w:color="auto" w:fill="auto"/>
            <w:noWrap/>
            <w:vAlign w:val="center"/>
            <w:hideMark/>
          </w:tcPr>
          <w:p w14:paraId="099A8D7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5.24</w:t>
            </w:r>
          </w:p>
        </w:tc>
        <w:tc>
          <w:tcPr>
            <w:tcW w:w="1701" w:type="dxa"/>
            <w:tcBorders>
              <w:top w:val="nil"/>
              <w:left w:val="nil"/>
              <w:bottom w:val="single" w:sz="4" w:space="0" w:color="auto"/>
              <w:right w:val="single" w:sz="4" w:space="0" w:color="auto"/>
            </w:tcBorders>
            <w:shd w:val="clear" w:color="auto" w:fill="auto"/>
            <w:noWrap/>
            <w:vAlign w:val="center"/>
            <w:hideMark/>
          </w:tcPr>
          <w:p w14:paraId="0930AB8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8.02</w:t>
            </w:r>
          </w:p>
        </w:tc>
        <w:tc>
          <w:tcPr>
            <w:tcW w:w="1701" w:type="dxa"/>
            <w:tcBorders>
              <w:top w:val="nil"/>
              <w:left w:val="nil"/>
              <w:bottom w:val="single" w:sz="4" w:space="0" w:color="auto"/>
              <w:right w:val="single" w:sz="4" w:space="0" w:color="auto"/>
            </w:tcBorders>
            <w:shd w:val="clear" w:color="auto" w:fill="auto"/>
            <w:noWrap/>
            <w:vAlign w:val="center"/>
            <w:hideMark/>
          </w:tcPr>
          <w:p w14:paraId="2B30259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5.92</w:t>
            </w:r>
          </w:p>
        </w:tc>
        <w:tc>
          <w:tcPr>
            <w:tcW w:w="1701" w:type="dxa"/>
            <w:tcBorders>
              <w:top w:val="nil"/>
              <w:left w:val="nil"/>
              <w:bottom w:val="single" w:sz="4" w:space="0" w:color="auto"/>
              <w:right w:val="single" w:sz="4" w:space="0" w:color="auto"/>
            </w:tcBorders>
            <w:shd w:val="clear" w:color="auto" w:fill="auto"/>
            <w:noWrap/>
            <w:vAlign w:val="center"/>
            <w:hideMark/>
          </w:tcPr>
          <w:p w14:paraId="711F8D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7.34</w:t>
            </w:r>
          </w:p>
        </w:tc>
        <w:tc>
          <w:tcPr>
            <w:tcW w:w="1701" w:type="dxa"/>
            <w:tcBorders>
              <w:top w:val="nil"/>
              <w:left w:val="nil"/>
              <w:bottom w:val="single" w:sz="4" w:space="0" w:color="auto"/>
              <w:right w:val="single" w:sz="4" w:space="0" w:color="auto"/>
            </w:tcBorders>
            <w:shd w:val="clear" w:color="auto" w:fill="auto"/>
            <w:noWrap/>
            <w:vAlign w:val="center"/>
            <w:hideMark/>
          </w:tcPr>
          <w:p w14:paraId="627B5A7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6.63</w:t>
            </w:r>
          </w:p>
        </w:tc>
      </w:tr>
      <w:tr w:rsidR="007D1DF5" w:rsidRPr="0034110A" w14:paraId="18FAE1E7"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155CA66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河北</w:t>
            </w:r>
          </w:p>
        </w:tc>
        <w:tc>
          <w:tcPr>
            <w:tcW w:w="1674" w:type="dxa"/>
            <w:tcBorders>
              <w:top w:val="nil"/>
              <w:left w:val="nil"/>
              <w:bottom w:val="single" w:sz="4" w:space="0" w:color="auto"/>
              <w:right w:val="single" w:sz="4" w:space="0" w:color="auto"/>
            </w:tcBorders>
            <w:shd w:val="clear" w:color="auto" w:fill="auto"/>
            <w:noWrap/>
            <w:vAlign w:val="center"/>
            <w:hideMark/>
          </w:tcPr>
          <w:p w14:paraId="1E696D4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7.46</w:t>
            </w:r>
          </w:p>
        </w:tc>
        <w:tc>
          <w:tcPr>
            <w:tcW w:w="1701" w:type="dxa"/>
            <w:tcBorders>
              <w:top w:val="nil"/>
              <w:left w:val="nil"/>
              <w:bottom w:val="single" w:sz="4" w:space="0" w:color="auto"/>
              <w:right w:val="single" w:sz="4" w:space="0" w:color="auto"/>
            </w:tcBorders>
            <w:shd w:val="clear" w:color="auto" w:fill="auto"/>
            <w:noWrap/>
            <w:vAlign w:val="center"/>
            <w:hideMark/>
          </w:tcPr>
          <w:p w14:paraId="4D911F4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8.5</w:t>
            </w:r>
          </w:p>
        </w:tc>
        <w:tc>
          <w:tcPr>
            <w:tcW w:w="1701" w:type="dxa"/>
            <w:tcBorders>
              <w:top w:val="nil"/>
              <w:left w:val="nil"/>
              <w:bottom w:val="single" w:sz="4" w:space="0" w:color="auto"/>
              <w:right w:val="single" w:sz="4" w:space="0" w:color="auto"/>
            </w:tcBorders>
            <w:shd w:val="clear" w:color="auto" w:fill="auto"/>
            <w:noWrap/>
            <w:vAlign w:val="center"/>
            <w:hideMark/>
          </w:tcPr>
          <w:p w14:paraId="536A616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8.62</w:t>
            </w:r>
          </w:p>
        </w:tc>
        <w:tc>
          <w:tcPr>
            <w:tcW w:w="1701" w:type="dxa"/>
            <w:tcBorders>
              <w:top w:val="nil"/>
              <w:left w:val="nil"/>
              <w:bottom w:val="single" w:sz="4" w:space="0" w:color="auto"/>
              <w:right w:val="single" w:sz="4" w:space="0" w:color="auto"/>
            </w:tcBorders>
            <w:shd w:val="clear" w:color="auto" w:fill="auto"/>
            <w:noWrap/>
            <w:vAlign w:val="center"/>
            <w:hideMark/>
          </w:tcPr>
          <w:p w14:paraId="332882F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7.34</w:t>
            </w:r>
          </w:p>
        </w:tc>
        <w:tc>
          <w:tcPr>
            <w:tcW w:w="1701" w:type="dxa"/>
            <w:tcBorders>
              <w:top w:val="nil"/>
              <w:left w:val="nil"/>
              <w:bottom w:val="single" w:sz="4" w:space="0" w:color="auto"/>
              <w:right w:val="single" w:sz="4" w:space="0" w:color="auto"/>
            </w:tcBorders>
            <w:shd w:val="clear" w:color="auto" w:fill="auto"/>
            <w:noWrap/>
            <w:vAlign w:val="center"/>
            <w:hideMark/>
          </w:tcPr>
          <w:p w14:paraId="34360F6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7.98</w:t>
            </w:r>
          </w:p>
        </w:tc>
      </w:tr>
      <w:tr w:rsidR="007D1DF5" w:rsidRPr="0034110A" w14:paraId="3F7D3276"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6BB926D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山西</w:t>
            </w:r>
          </w:p>
        </w:tc>
        <w:tc>
          <w:tcPr>
            <w:tcW w:w="1674" w:type="dxa"/>
            <w:tcBorders>
              <w:top w:val="nil"/>
              <w:left w:val="nil"/>
              <w:bottom w:val="single" w:sz="4" w:space="0" w:color="auto"/>
              <w:right w:val="single" w:sz="4" w:space="0" w:color="auto"/>
            </w:tcBorders>
            <w:shd w:val="clear" w:color="auto" w:fill="auto"/>
            <w:noWrap/>
            <w:vAlign w:val="center"/>
            <w:hideMark/>
          </w:tcPr>
          <w:p w14:paraId="3913203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11.22</w:t>
            </w:r>
          </w:p>
        </w:tc>
        <w:tc>
          <w:tcPr>
            <w:tcW w:w="1701" w:type="dxa"/>
            <w:tcBorders>
              <w:top w:val="nil"/>
              <w:left w:val="nil"/>
              <w:bottom w:val="single" w:sz="4" w:space="0" w:color="auto"/>
              <w:right w:val="single" w:sz="4" w:space="0" w:color="auto"/>
            </w:tcBorders>
            <w:shd w:val="clear" w:color="auto" w:fill="auto"/>
            <w:noWrap/>
            <w:vAlign w:val="center"/>
            <w:hideMark/>
          </w:tcPr>
          <w:p w14:paraId="2DC7438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9.56</w:t>
            </w:r>
          </w:p>
        </w:tc>
        <w:tc>
          <w:tcPr>
            <w:tcW w:w="1701" w:type="dxa"/>
            <w:tcBorders>
              <w:top w:val="nil"/>
              <w:left w:val="nil"/>
              <w:bottom w:val="single" w:sz="4" w:space="0" w:color="auto"/>
              <w:right w:val="single" w:sz="4" w:space="0" w:color="auto"/>
            </w:tcBorders>
            <w:shd w:val="clear" w:color="auto" w:fill="auto"/>
            <w:noWrap/>
            <w:vAlign w:val="center"/>
            <w:hideMark/>
          </w:tcPr>
          <w:p w14:paraId="50768DA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8.61</w:t>
            </w:r>
          </w:p>
        </w:tc>
        <w:tc>
          <w:tcPr>
            <w:tcW w:w="1701" w:type="dxa"/>
            <w:tcBorders>
              <w:top w:val="nil"/>
              <w:left w:val="nil"/>
              <w:bottom w:val="single" w:sz="4" w:space="0" w:color="auto"/>
              <w:right w:val="single" w:sz="4" w:space="0" w:color="auto"/>
            </w:tcBorders>
            <w:shd w:val="clear" w:color="auto" w:fill="auto"/>
            <w:noWrap/>
            <w:vAlign w:val="center"/>
            <w:hideMark/>
          </w:tcPr>
          <w:p w14:paraId="6F25F47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12.17</w:t>
            </w:r>
          </w:p>
        </w:tc>
        <w:tc>
          <w:tcPr>
            <w:tcW w:w="1701" w:type="dxa"/>
            <w:tcBorders>
              <w:top w:val="nil"/>
              <w:left w:val="nil"/>
              <w:bottom w:val="single" w:sz="4" w:space="0" w:color="auto"/>
              <w:right w:val="single" w:sz="4" w:space="0" w:color="auto"/>
            </w:tcBorders>
            <w:shd w:val="clear" w:color="auto" w:fill="auto"/>
            <w:noWrap/>
            <w:vAlign w:val="center"/>
            <w:hideMark/>
          </w:tcPr>
          <w:p w14:paraId="1E1FA80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10.39</w:t>
            </w:r>
          </w:p>
        </w:tc>
      </w:tr>
      <w:tr w:rsidR="007D1DF5" w:rsidRPr="0034110A" w14:paraId="7142DE4D"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4105BB9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内蒙古</w:t>
            </w:r>
          </w:p>
        </w:tc>
        <w:tc>
          <w:tcPr>
            <w:tcW w:w="1674" w:type="dxa"/>
            <w:tcBorders>
              <w:top w:val="nil"/>
              <w:left w:val="nil"/>
              <w:bottom w:val="single" w:sz="4" w:space="0" w:color="auto"/>
              <w:right w:val="single" w:sz="4" w:space="0" w:color="auto"/>
            </w:tcBorders>
            <w:shd w:val="clear" w:color="auto" w:fill="auto"/>
            <w:noWrap/>
            <w:vAlign w:val="center"/>
            <w:hideMark/>
          </w:tcPr>
          <w:p w14:paraId="13FBAC0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6.5</w:t>
            </w:r>
          </w:p>
        </w:tc>
        <w:tc>
          <w:tcPr>
            <w:tcW w:w="1701" w:type="dxa"/>
            <w:tcBorders>
              <w:top w:val="nil"/>
              <w:left w:val="nil"/>
              <w:bottom w:val="single" w:sz="4" w:space="0" w:color="auto"/>
              <w:right w:val="single" w:sz="4" w:space="0" w:color="auto"/>
            </w:tcBorders>
            <w:shd w:val="clear" w:color="auto" w:fill="auto"/>
            <w:noWrap/>
            <w:vAlign w:val="center"/>
            <w:hideMark/>
          </w:tcPr>
          <w:p w14:paraId="3903B6F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6.78</w:t>
            </w:r>
          </w:p>
        </w:tc>
        <w:tc>
          <w:tcPr>
            <w:tcW w:w="1701" w:type="dxa"/>
            <w:tcBorders>
              <w:top w:val="nil"/>
              <w:left w:val="nil"/>
              <w:bottom w:val="single" w:sz="4" w:space="0" w:color="auto"/>
              <w:right w:val="single" w:sz="4" w:space="0" w:color="auto"/>
            </w:tcBorders>
            <w:shd w:val="clear" w:color="auto" w:fill="auto"/>
            <w:noWrap/>
            <w:vAlign w:val="center"/>
            <w:hideMark/>
          </w:tcPr>
          <w:p w14:paraId="5E8F694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6.78</w:t>
            </w:r>
          </w:p>
        </w:tc>
        <w:tc>
          <w:tcPr>
            <w:tcW w:w="1701" w:type="dxa"/>
            <w:tcBorders>
              <w:top w:val="nil"/>
              <w:left w:val="nil"/>
              <w:bottom w:val="single" w:sz="4" w:space="0" w:color="auto"/>
              <w:right w:val="single" w:sz="4" w:space="0" w:color="auto"/>
            </w:tcBorders>
            <w:shd w:val="clear" w:color="auto" w:fill="auto"/>
            <w:noWrap/>
            <w:vAlign w:val="center"/>
            <w:hideMark/>
          </w:tcPr>
          <w:p w14:paraId="3EC6246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6.5</w:t>
            </w:r>
          </w:p>
        </w:tc>
        <w:tc>
          <w:tcPr>
            <w:tcW w:w="1701" w:type="dxa"/>
            <w:tcBorders>
              <w:top w:val="nil"/>
              <w:left w:val="nil"/>
              <w:bottom w:val="single" w:sz="4" w:space="0" w:color="auto"/>
              <w:right w:val="single" w:sz="4" w:space="0" w:color="auto"/>
            </w:tcBorders>
            <w:shd w:val="clear" w:color="auto" w:fill="auto"/>
            <w:noWrap/>
            <w:vAlign w:val="center"/>
            <w:hideMark/>
          </w:tcPr>
          <w:p w14:paraId="526E6C7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6.64</w:t>
            </w:r>
          </w:p>
        </w:tc>
      </w:tr>
      <w:tr w:rsidR="007D1DF5" w:rsidRPr="0034110A" w14:paraId="557170AB"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2D57131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辽宁</w:t>
            </w:r>
          </w:p>
        </w:tc>
        <w:tc>
          <w:tcPr>
            <w:tcW w:w="1674" w:type="dxa"/>
            <w:tcBorders>
              <w:top w:val="nil"/>
              <w:left w:val="nil"/>
              <w:bottom w:val="single" w:sz="4" w:space="0" w:color="auto"/>
              <w:right w:val="single" w:sz="4" w:space="0" w:color="auto"/>
            </w:tcBorders>
            <w:shd w:val="clear" w:color="auto" w:fill="auto"/>
            <w:noWrap/>
            <w:vAlign w:val="center"/>
            <w:hideMark/>
          </w:tcPr>
          <w:p w14:paraId="0084B24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9.92</w:t>
            </w:r>
          </w:p>
        </w:tc>
        <w:tc>
          <w:tcPr>
            <w:tcW w:w="1701" w:type="dxa"/>
            <w:tcBorders>
              <w:top w:val="nil"/>
              <w:left w:val="nil"/>
              <w:bottom w:val="single" w:sz="4" w:space="0" w:color="auto"/>
              <w:right w:val="single" w:sz="4" w:space="0" w:color="auto"/>
            </w:tcBorders>
            <w:shd w:val="clear" w:color="auto" w:fill="auto"/>
            <w:noWrap/>
            <w:vAlign w:val="center"/>
            <w:hideMark/>
          </w:tcPr>
          <w:p w14:paraId="7DB7FB7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8.78</w:t>
            </w:r>
          </w:p>
        </w:tc>
        <w:tc>
          <w:tcPr>
            <w:tcW w:w="1701" w:type="dxa"/>
            <w:tcBorders>
              <w:top w:val="nil"/>
              <w:left w:val="nil"/>
              <w:bottom w:val="single" w:sz="4" w:space="0" w:color="auto"/>
              <w:right w:val="single" w:sz="4" w:space="0" w:color="auto"/>
            </w:tcBorders>
            <w:shd w:val="clear" w:color="auto" w:fill="auto"/>
            <w:noWrap/>
            <w:vAlign w:val="center"/>
            <w:hideMark/>
          </w:tcPr>
          <w:p w14:paraId="16382FB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9.69</w:t>
            </w:r>
          </w:p>
        </w:tc>
        <w:tc>
          <w:tcPr>
            <w:tcW w:w="1701" w:type="dxa"/>
            <w:tcBorders>
              <w:top w:val="nil"/>
              <w:left w:val="nil"/>
              <w:bottom w:val="single" w:sz="4" w:space="0" w:color="auto"/>
              <w:right w:val="single" w:sz="4" w:space="0" w:color="auto"/>
            </w:tcBorders>
            <w:shd w:val="clear" w:color="auto" w:fill="auto"/>
            <w:noWrap/>
            <w:vAlign w:val="center"/>
            <w:hideMark/>
          </w:tcPr>
          <w:p w14:paraId="048AAF1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9.01</w:t>
            </w:r>
          </w:p>
        </w:tc>
        <w:tc>
          <w:tcPr>
            <w:tcW w:w="1701" w:type="dxa"/>
            <w:tcBorders>
              <w:top w:val="nil"/>
              <w:left w:val="nil"/>
              <w:bottom w:val="single" w:sz="4" w:space="0" w:color="auto"/>
              <w:right w:val="single" w:sz="4" w:space="0" w:color="auto"/>
            </w:tcBorders>
            <w:shd w:val="clear" w:color="auto" w:fill="auto"/>
            <w:noWrap/>
            <w:vAlign w:val="center"/>
            <w:hideMark/>
          </w:tcPr>
          <w:p w14:paraId="576B964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9.35</w:t>
            </w:r>
          </w:p>
        </w:tc>
      </w:tr>
      <w:tr w:rsidR="007D1DF5" w:rsidRPr="0034110A" w14:paraId="0121C0F5"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7BFC3D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吉林</w:t>
            </w:r>
          </w:p>
        </w:tc>
        <w:tc>
          <w:tcPr>
            <w:tcW w:w="1674" w:type="dxa"/>
            <w:tcBorders>
              <w:top w:val="nil"/>
              <w:left w:val="nil"/>
              <w:bottom w:val="single" w:sz="4" w:space="0" w:color="auto"/>
              <w:right w:val="single" w:sz="4" w:space="0" w:color="auto"/>
            </w:tcBorders>
            <w:shd w:val="clear" w:color="auto" w:fill="auto"/>
            <w:noWrap/>
            <w:vAlign w:val="center"/>
            <w:hideMark/>
          </w:tcPr>
          <w:p w14:paraId="16D0D24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10.01</w:t>
            </w:r>
          </w:p>
        </w:tc>
        <w:tc>
          <w:tcPr>
            <w:tcW w:w="1701" w:type="dxa"/>
            <w:tcBorders>
              <w:top w:val="nil"/>
              <w:left w:val="nil"/>
              <w:bottom w:val="single" w:sz="4" w:space="0" w:color="auto"/>
              <w:right w:val="single" w:sz="4" w:space="0" w:color="auto"/>
            </w:tcBorders>
            <w:shd w:val="clear" w:color="auto" w:fill="auto"/>
            <w:noWrap/>
            <w:vAlign w:val="center"/>
            <w:hideMark/>
          </w:tcPr>
          <w:p w14:paraId="6420128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6.7</w:t>
            </w:r>
          </w:p>
        </w:tc>
        <w:tc>
          <w:tcPr>
            <w:tcW w:w="1701" w:type="dxa"/>
            <w:tcBorders>
              <w:top w:val="nil"/>
              <w:left w:val="nil"/>
              <w:bottom w:val="single" w:sz="4" w:space="0" w:color="auto"/>
              <w:right w:val="single" w:sz="4" w:space="0" w:color="auto"/>
            </w:tcBorders>
            <w:shd w:val="clear" w:color="auto" w:fill="auto"/>
            <w:noWrap/>
            <w:vAlign w:val="center"/>
            <w:hideMark/>
          </w:tcPr>
          <w:p w14:paraId="3D74E23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8.29</w:t>
            </w:r>
          </w:p>
        </w:tc>
        <w:tc>
          <w:tcPr>
            <w:tcW w:w="1701" w:type="dxa"/>
            <w:tcBorders>
              <w:top w:val="nil"/>
              <w:left w:val="nil"/>
              <w:bottom w:val="single" w:sz="4" w:space="0" w:color="auto"/>
              <w:right w:val="single" w:sz="4" w:space="0" w:color="auto"/>
            </w:tcBorders>
            <w:shd w:val="clear" w:color="auto" w:fill="auto"/>
            <w:noWrap/>
            <w:vAlign w:val="center"/>
            <w:hideMark/>
          </w:tcPr>
          <w:p w14:paraId="481687B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8.44</w:t>
            </w:r>
          </w:p>
        </w:tc>
        <w:tc>
          <w:tcPr>
            <w:tcW w:w="1701" w:type="dxa"/>
            <w:tcBorders>
              <w:top w:val="nil"/>
              <w:left w:val="nil"/>
              <w:bottom w:val="single" w:sz="4" w:space="0" w:color="auto"/>
              <w:right w:val="single" w:sz="4" w:space="0" w:color="auto"/>
            </w:tcBorders>
            <w:shd w:val="clear" w:color="auto" w:fill="auto"/>
            <w:noWrap/>
            <w:vAlign w:val="center"/>
            <w:hideMark/>
          </w:tcPr>
          <w:p w14:paraId="2361FC8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8.36</w:t>
            </w:r>
          </w:p>
        </w:tc>
      </w:tr>
      <w:tr w:rsidR="007D1DF5" w:rsidRPr="0034110A" w14:paraId="2B583413"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06F4186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黑龙江</w:t>
            </w:r>
          </w:p>
        </w:tc>
        <w:tc>
          <w:tcPr>
            <w:tcW w:w="1674" w:type="dxa"/>
            <w:tcBorders>
              <w:top w:val="nil"/>
              <w:left w:val="nil"/>
              <w:bottom w:val="single" w:sz="4" w:space="0" w:color="auto"/>
              <w:right w:val="single" w:sz="4" w:space="0" w:color="auto"/>
            </w:tcBorders>
            <w:shd w:val="clear" w:color="auto" w:fill="auto"/>
            <w:noWrap/>
            <w:vAlign w:val="center"/>
            <w:hideMark/>
          </w:tcPr>
          <w:p w14:paraId="5D59C18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9.5</w:t>
            </w:r>
          </w:p>
        </w:tc>
        <w:tc>
          <w:tcPr>
            <w:tcW w:w="1701" w:type="dxa"/>
            <w:tcBorders>
              <w:top w:val="nil"/>
              <w:left w:val="nil"/>
              <w:bottom w:val="single" w:sz="4" w:space="0" w:color="auto"/>
              <w:right w:val="single" w:sz="4" w:space="0" w:color="auto"/>
            </w:tcBorders>
            <w:shd w:val="clear" w:color="auto" w:fill="auto"/>
            <w:noWrap/>
            <w:vAlign w:val="center"/>
            <w:hideMark/>
          </w:tcPr>
          <w:p w14:paraId="5762124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9.07</w:t>
            </w:r>
          </w:p>
        </w:tc>
        <w:tc>
          <w:tcPr>
            <w:tcW w:w="1701" w:type="dxa"/>
            <w:tcBorders>
              <w:top w:val="nil"/>
              <w:left w:val="nil"/>
              <w:bottom w:val="single" w:sz="4" w:space="0" w:color="auto"/>
              <w:right w:val="single" w:sz="4" w:space="0" w:color="auto"/>
            </w:tcBorders>
            <w:shd w:val="clear" w:color="auto" w:fill="auto"/>
            <w:noWrap/>
            <w:vAlign w:val="center"/>
            <w:hideMark/>
          </w:tcPr>
          <w:p w14:paraId="6864E33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11.3</w:t>
            </w:r>
          </w:p>
        </w:tc>
        <w:tc>
          <w:tcPr>
            <w:tcW w:w="1701" w:type="dxa"/>
            <w:tcBorders>
              <w:top w:val="nil"/>
              <w:left w:val="nil"/>
              <w:bottom w:val="single" w:sz="4" w:space="0" w:color="auto"/>
              <w:right w:val="single" w:sz="4" w:space="0" w:color="auto"/>
            </w:tcBorders>
            <w:shd w:val="clear" w:color="auto" w:fill="auto"/>
            <w:noWrap/>
            <w:vAlign w:val="center"/>
            <w:hideMark/>
          </w:tcPr>
          <w:p w14:paraId="016EC87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7.28</w:t>
            </w:r>
          </w:p>
        </w:tc>
        <w:tc>
          <w:tcPr>
            <w:tcW w:w="1701" w:type="dxa"/>
            <w:tcBorders>
              <w:top w:val="nil"/>
              <w:left w:val="nil"/>
              <w:bottom w:val="single" w:sz="4" w:space="0" w:color="auto"/>
              <w:right w:val="single" w:sz="4" w:space="0" w:color="auto"/>
            </w:tcBorders>
            <w:shd w:val="clear" w:color="auto" w:fill="auto"/>
            <w:noWrap/>
            <w:vAlign w:val="center"/>
            <w:hideMark/>
          </w:tcPr>
          <w:p w14:paraId="120D829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9.28</w:t>
            </w:r>
          </w:p>
        </w:tc>
      </w:tr>
      <w:tr w:rsidR="007D1DF5" w:rsidRPr="0034110A" w14:paraId="2098F629"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71D291F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上海</w:t>
            </w:r>
          </w:p>
        </w:tc>
        <w:tc>
          <w:tcPr>
            <w:tcW w:w="1674" w:type="dxa"/>
            <w:tcBorders>
              <w:top w:val="nil"/>
              <w:left w:val="nil"/>
              <w:bottom w:val="single" w:sz="4" w:space="0" w:color="auto"/>
              <w:right w:val="single" w:sz="4" w:space="0" w:color="auto"/>
            </w:tcBorders>
            <w:shd w:val="clear" w:color="auto" w:fill="auto"/>
            <w:noWrap/>
            <w:vAlign w:val="center"/>
            <w:hideMark/>
          </w:tcPr>
          <w:p w14:paraId="363740E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7.11</w:t>
            </w:r>
          </w:p>
        </w:tc>
        <w:tc>
          <w:tcPr>
            <w:tcW w:w="1701" w:type="dxa"/>
            <w:tcBorders>
              <w:top w:val="nil"/>
              <w:left w:val="nil"/>
              <w:bottom w:val="single" w:sz="4" w:space="0" w:color="auto"/>
              <w:right w:val="single" w:sz="4" w:space="0" w:color="auto"/>
            </w:tcBorders>
            <w:shd w:val="clear" w:color="auto" w:fill="auto"/>
            <w:noWrap/>
            <w:vAlign w:val="center"/>
            <w:hideMark/>
          </w:tcPr>
          <w:p w14:paraId="00C1EA1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7.17</w:t>
            </w:r>
          </w:p>
        </w:tc>
        <w:tc>
          <w:tcPr>
            <w:tcW w:w="1701" w:type="dxa"/>
            <w:tcBorders>
              <w:top w:val="nil"/>
              <w:left w:val="nil"/>
              <w:bottom w:val="single" w:sz="4" w:space="0" w:color="auto"/>
              <w:right w:val="single" w:sz="4" w:space="0" w:color="auto"/>
            </w:tcBorders>
            <w:shd w:val="clear" w:color="auto" w:fill="auto"/>
            <w:noWrap/>
            <w:vAlign w:val="center"/>
            <w:hideMark/>
          </w:tcPr>
          <w:p w14:paraId="2A3F083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7.72</w:t>
            </w:r>
          </w:p>
        </w:tc>
        <w:tc>
          <w:tcPr>
            <w:tcW w:w="1701" w:type="dxa"/>
            <w:tcBorders>
              <w:top w:val="nil"/>
              <w:left w:val="nil"/>
              <w:bottom w:val="single" w:sz="4" w:space="0" w:color="auto"/>
              <w:right w:val="single" w:sz="4" w:space="0" w:color="auto"/>
            </w:tcBorders>
            <w:shd w:val="clear" w:color="auto" w:fill="auto"/>
            <w:noWrap/>
            <w:vAlign w:val="center"/>
            <w:hideMark/>
          </w:tcPr>
          <w:p w14:paraId="4F2C04B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6.56</w:t>
            </w:r>
          </w:p>
        </w:tc>
        <w:tc>
          <w:tcPr>
            <w:tcW w:w="1701" w:type="dxa"/>
            <w:tcBorders>
              <w:top w:val="nil"/>
              <w:left w:val="nil"/>
              <w:bottom w:val="single" w:sz="4" w:space="0" w:color="auto"/>
              <w:right w:val="single" w:sz="4" w:space="0" w:color="auto"/>
            </w:tcBorders>
            <w:shd w:val="clear" w:color="auto" w:fill="auto"/>
            <w:noWrap/>
            <w:vAlign w:val="center"/>
            <w:hideMark/>
          </w:tcPr>
          <w:p w14:paraId="66BDF62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7.14</w:t>
            </w:r>
          </w:p>
        </w:tc>
      </w:tr>
      <w:tr w:rsidR="007D1DF5" w:rsidRPr="0034110A" w14:paraId="6D4F1119"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27283B0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江苏</w:t>
            </w:r>
          </w:p>
        </w:tc>
        <w:tc>
          <w:tcPr>
            <w:tcW w:w="1674" w:type="dxa"/>
            <w:tcBorders>
              <w:top w:val="nil"/>
              <w:left w:val="nil"/>
              <w:bottom w:val="single" w:sz="4" w:space="0" w:color="auto"/>
              <w:right w:val="single" w:sz="4" w:space="0" w:color="auto"/>
            </w:tcBorders>
            <w:shd w:val="clear" w:color="auto" w:fill="auto"/>
            <w:noWrap/>
            <w:vAlign w:val="center"/>
            <w:hideMark/>
          </w:tcPr>
          <w:p w14:paraId="4D6CE42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4.33</w:t>
            </w:r>
          </w:p>
        </w:tc>
        <w:tc>
          <w:tcPr>
            <w:tcW w:w="1701" w:type="dxa"/>
            <w:tcBorders>
              <w:top w:val="nil"/>
              <w:left w:val="nil"/>
              <w:bottom w:val="single" w:sz="4" w:space="0" w:color="auto"/>
              <w:right w:val="single" w:sz="4" w:space="0" w:color="auto"/>
            </w:tcBorders>
            <w:shd w:val="clear" w:color="auto" w:fill="auto"/>
            <w:noWrap/>
            <w:vAlign w:val="center"/>
            <w:hideMark/>
          </w:tcPr>
          <w:p w14:paraId="657A05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4.83</w:t>
            </w:r>
          </w:p>
        </w:tc>
        <w:tc>
          <w:tcPr>
            <w:tcW w:w="1701" w:type="dxa"/>
            <w:tcBorders>
              <w:top w:val="nil"/>
              <w:left w:val="nil"/>
              <w:bottom w:val="single" w:sz="4" w:space="0" w:color="auto"/>
              <w:right w:val="single" w:sz="4" w:space="0" w:color="auto"/>
            </w:tcBorders>
            <w:shd w:val="clear" w:color="auto" w:fill="auto"/>
            <w:noWrap/>
            <w:vAlign w:val="center"/>
            <w:hideMark/>
          </w:tcPr>
          <w:p w14:paraId="1538F00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w:t>
            </w:r>
          </w:p>
        </w:tc>
        <w:tc>
          <w:tcPr>
            <w:tcW w:w="1701" w:type="dxa"/>
            <w:tcBorders>
              <w:top w:val="nil"/>
              <w:left w:val="nil"/>
              <w:bottom w:val="single" w:sz="4" w:space="0" w:color="auto"/>
              <w:right w:val="single" w:sz="4" w:space="0" w:color="auto"/>
            </w:tcBorders>
            <w:shd w:val="clear" w:color="auto" w:fill="auto"/>
            <w:noWrap/>
            <w:vAlign w:val="center"/>
            <w:hideMark/>
          </w:tcPr>
          <w:p w14:paraId="445D142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4.17</w:t>
            </w:r>
          </w:p>
        </w:tc>
        <w:tc>
          <w:tcPr>
            <w:tcW w:w="1701" w:type="dxa"/>
            <w:tcBorders>
              <w:top w:val="nil"/>
              <w:left w:val="nil"/>
              <w:bottom w:val="single" w:sz="4" w:space="0" w:color="auto"/>
              <w:right w:val="single" w:sz="4" w:space="0" w:color="auto"/>
            </w:tcBorders>
            <w:shd w:val="clear" w:color="auto" w:fill="auto"/>
            <w:noWrap/>
            <w:vAlign w:val="center"/>
            <w:hideMark/>
          </w:tcPr>
          <w:p w14:paraId="41DA432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4.58</w:t>
            </w:r>
          </w:p>
        </w:tc>
      </w:tr>
      <w:tr w:rsidR="007D1DF5" w:rsidRPr="0034110A" w14:paraId="439D0214"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0D4FD56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浙江</w:t>
            </w:r>
          </w:p>
        </w:tc>
        <w:tc>
          <w:tcPr>
            <w:tcW w:w="1674" w:type="dxa"/>
            <w:tcBorders>
              <w:top w:val="nil"/>
              <w:left w:val="nil"/>
              <w:bottom w:val="single" w:sz="4" w:space="0" w:color="auto"/>
              <w:right w:val="single" w:sz="4" w:space="0" w:color="auto"/>
            </w:tcBorders>
            <w:shd w:val="clear" w:color="auto" w:fill="auto"/>
            <w:noWrap/>
            <w:vAlign w:val="center"/>
            <w:hideMark/>
          </w:tcPr>
          <w:p w14:paraId="4ABBC5C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6.67</w:t>
            </w:r>
          </w:p>
        </w:tc>
        <w:tc>
          <w:tcPr>
            <w:tcW w:w="1701" w:type="dxa"/>
            <w:tcBorders>
              <w:top w:val="nil"/>
              <w:left w:val="nil"/>
              <w:bottom w:val="single" w:sz="4" w:space="0" w:color="auto"/>
              <w:right w:val="single" w:sz="4" w:space="0" w:color="auto"/>
            </w:tcBorders>
            <w:shd w:val="clear" w:color="auto" w:fill="auto"/>
            <w:noWrap/>
            <w:vAlign w:val="center"/>
            <w:hideMark/>
          </w:tcPr>
          <w:p w14:paraId="209F8E4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5.73</w:t>
            </w:r>
          </w:p>
        </w:tc>
        <w:tc>
          <w:tcPr>
            <w:tcW w:w="1701" w:type="dxa"/>
            <w:tcBorders>
              <w:top w:val="nil"/>
              <w:left w:val="nil"/>
              <w:bottom w:val="single" w:sz="4" w:space="0" w:color="auto"/>
              <w:right w:val="single" w:sz="4" w:space="0" w:color="auto"/>
            </w:tcBorders>
            <w:shd w:val="clear" w:color="auto" w:fill="auto"/>
            <w:noWrap/>
            <w:vAlign w:val="center"/>
            <w:hideMark/>
          </w:tcPr>
          <w:p w14:paraId="242226F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6.28</w:t>
            </w:r>
          </w:p>
        </w:tc>
        <w:tc>
          <w:tcPr>
            <w:tcW w:w="1701" w:type="dxa"/>
            <w:tcBorders>
              <w:top w:val="nil"/>
              <w:left w:val="nil"/>
              <w:bottom w:val="single" w:sz="4" w:space="0" w:color="auto"/>
              <w:right w:val="single" w:sz="4" w:space="0" w:color="auto"/>
            </w:tcBorders>
            <w:shd w:val="clear" w:color="auto" w:fill="auto"/>
            <w:noWrap/>
            <w:vAlign w:val="center"/>
            <w:hideMark/>
          </w:tcPr>
          <w:p w14:paraId="4D3D9E2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6.12</w:t>
            </w:r>
          </w:p>
        </w:tc>
        <w:tc>
          <w:tcPr>
            <w:tcW w:w="1701" w:type="dxa"/>
            <w:tcBorders>
              <w:top w:val="nil"/>
              <w:left w:val="nil"/>
              <w:bottom w:val="single" w:sz="4" w:space="0" w:color="auto"/>
              <w:right w:val="single" w:sz="4" w:space="0" w:color="auto"/>
            </w:tcBorders>
            <w:shd w:val="clear" w:color="auto" w:fill="auto"/>
            <w:noWrap/>
            <w:vAlign w:val="center"/>
            <w:hideMark/>
          </w:tcPr>
          <w:p w14:paraId="4FE948D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6.2</w:t>
            </w:r>
          </w:p>
        </w:tc>
      </w:tr>
      <w:tr w:rsidR="007D1DF5" w:rsidRPr="0034110A" w14:paraId="7F2FD1DD"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7965912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安徽</w:t>
            </w:r>
          </w:p>
        </w:tc>
        <w:tc>
          <w:tcPr>
            <w:tcW w:w="1674" w:type="dxa"/>
            <w:tcBorders>
              <w:top w:val="nil"/>
              <w:left w:val="nil"/>
              <w:bottom w:val="single" w:sz="4" w:space="0" w:color="auto"/>
              <w:right w:val="single" w:sz="4" w:space="0" w:color="auto"/>
            </w:tcBorders>
            <w:shd w:val="clear" w:color="auto" w:fill="auto"/>
            <w:noWrap/>
            <w:vAlign w:val="center"/>
            <w:hideMark/>
          </w:tcPr>
          <w:p w14:paraId="487E87D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9.67</w:t>
            </w:r>
          </w:p>
        </w:tc>
        <w:tc>
          <w:tcPr>
            <w:tcW w:w="1701" w:type="dxa"/>
            <w:tcBorders>
              <w:top w:val="nil"/>
              <w:left w:val="nil"/>
              <w:bottom w:val="single" w:sz="4" w:space="0" w:color="auto"/>
              <w:right w:val="single" w:sz="4" w:space="0" w:color="auto"/>
            </w:tcBorders>
            <w:shd w:val="clear" w:color="auto" w:fill="auto"/>
            <w:noWrap/>
            <w:vAlign w:val="center"/>
            <w:hideMark/>
          </w:tcPr>
          <w:p w14:paraId="392E3AE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10.11</w:t>
            </w:r>
          </w:p>
        </w:tc>
        <w:tc>
          <w:tcPr>
            <w:tcW w:w="1701" w:type="dxa"/>
            <w:tcBorders>
              <w:top w:val="nil"/>
              <w:left w:val="nil"/>
              <w:bottom w:val="single" w:sz="4" w:space="0" w:color="auto"/>
              <w:right w:val="single" w:sz="4" w:space="0" w:color="auto"/>
            </w:tcBorders>
            <w:shd w:val="clear" w:color="auto" w:fill="auto"/>
            <w:noWrap/>
            <w:vAlign w:val="center"/>
            <w:hideMark/>
          </w:tcPr>
          <w:p w14:paraId="3D970D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8.89</w:t>
            </w:r>
          </w:p>
        </w:tc>
        <w:tc>
          <w:tcPr>
            <w:tcW w:w="1701" w:type="dxa"/>
            <w:tcBorders>
              <w:top w:val="nil"/>
              <w:left w:val="nil"/>
              <w:bottom w:val="single" w:sz="4" w:space="0" w:color="auto"/>
              <w:right w:val="single" w:sz="4" w:space="0" w:color="auto"/>
            </w:tcBorders>
            <w:shd w:val="clear" w:color="auto" w:fill="auto"/>
            <w:noWrap/>
            <w:vAlign w:val="center"/>
            <w:hideMark/>
          </w:tcPr>
          <w:p w14:paraId="66FB652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10.89</w:t>
            </w:r>
          </w:p>
        </w:tc>
        <w:tc>
          <w:tcPr>
            <w:tcW w:w="1701" w:type="dxa"/>
            <w:tcBorders>
              <w:top w:val="nil"/>
              <w:left w:val="nil"/>
              <w:bottom w:val="single" w:sz="4" w:space="0" w:color="auto"/>
              <w:right w:val="single" w:sz="4" w:space="0" w:color="auto"/>
            </w:tcBorders>
            <w:shd w:val="clear" w:color="auto" w:fill="auto"/>
            <w:noWrap/>
            <w:vAlign w:val="center"/>
            <w:hideMark/>
          </w:tcPr>
          <w:p w14:paraId="55642D6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9.89</w:t>
            </w:r>
          </w:p>
        </w:tc>
      </w:tr>
      <w:tr w:rsidR="007D1DF5" w:rsidRPr="0034110A" w14:paraId="0B580D75"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6893039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福建</w:t>
            </w:r>
          </w:p>
        </w:tc>
        <w:tc>
          <w:tcPr>
            <w:tcW w:w="1674" w:type="dxa"/>
            <w:tcBorders>
              <w:top w:val="nil"/>
              <w:left w:val="nil"/>
              <w:bottom w:val="single" w:sz="4" w:space="0" w:color="auto"/>
              <w:right w:val="single" w:sz="4" w:space="0" w:color="auto"/>
            </w:tcBorders>
            <w:shd w:val="clear" w:color="auto" w:fill="auto"/>
            <w:noWrap/>
            <w:vAlign w:val="center"/>
            <w:hideMark/>
          </w:tcPr>
          <w:p w14:paraId="6AFEB9C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11.67</w:t>
            </w:r>
          </w:p>
        </w:tc>
        <w:tc>
          <w:tcPr>
            <w:tcW w:w="1701" w:type="dxa"/>
            <w:tcBorders>
              <w:top w:val="nil"/>
              <w:left w:val="nil"/>
              <w:bottom w:val="single" w:sz="4" w:space="0" w:color="auto"/>
              <w:right w:val="single" w:sz="4" w:space="0" w:color="auto"/>
            </w:tcBorders>
            <w:shd w:val="clear" w:color="auto" w:fill="auto"/>
            <w:noWrap/>
            <w:vAlign w:val="center"/>
            <w:hideMark/>
          </w:tcPr>
          <w:p w14:paraId="492B2C3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8.56</w:t>
            </w:r>
          </w:p>
        </w:tc>
        <w:tc>
          <w:tcPr>
            <w:tcW w:w="1701" w:type="dxa"/>
            <w:tcBorders>
              <w:top w:val="nil"/>
              <w:left w:val="nil"/>
              <w:bottom w:val="single" w:sz="4" w:space="0" w:color="auto"/>
              <w:right w:val="single" w:sz="4" w:space="0" w:color="auto"/>
            </w:tcBorders>
            <w:shd w:val="clear" w:color="auto" w:fill="auto"/>
            <w:noWrap/>
            <w:vAlign w:val="center"/>
            <w:hideMark/>
          </w:tcPr>
          <w:p w14:paraId="184D0B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8.28</w:t>
            </w:r>
          </w:p>
        </w:tc>
        <w:tc>
          <w:tcPr>
            <w:tcW w:w="1701" w:type="dxa"/>
            <w:tcBorders>
              <w:top w:val="nil"/>
              <w:left w:val="nil"/>
              <w:bottom w:val="single" w:sz="4" w:space="0" w:color="auto"/>
              <w:right w:val="single" w:sz="4" w:space="0" w:color="auto"/>
            </w:tcBorders>
            <w:shd w:val="clear" w:color="auto" w:fill="auto"/>
            <w:noWrap/>
            <w:vAlign w:val="center"/>
            <w:hideMark/>
          </w:tcPr>
          <w:p w14:paraId="5EC6052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11.94</w:t>
            </w:r>
          </w:p>
        </w:tc>
        <w:tc>
          <w:tcPr>
            <w:tcW w:w="1701" w:type="dxa"/>
            <w:tcBorders>
              <w:top w:val="nil"/>
              <w:left w:val="nil"/>
              <w:bottom w:val="single" w:sz="4" w:space="0" w:color="auto"/>
              <w:right w:val="single" w:sz="4" w:space="0" w:color="auto"/>
            </w:tcBorders>
            <w:shd w:val="clear" w:color="auto" w:fill="auto"/>
            <w:noWrap/>
            <w:vAlign w:val="center"/>
            <w:hideMark/>
          </w:tcPr>
          <w:p w14:paraId="6DC0751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10.11</w:t>
            </w:r>
          </w:p>
        </w:tc>
      </w:tr>
      <w:tr w:rsidR="007D1DF5" w:rsidRPr="0034110A" w14:paraId="78D9E248"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4C08F3C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江西</w:t>
            </w:r>
          </w:p>
        </w:tc>
        <w:tc>
          <w:tcPr>
            <w:tcW w:w="1674" w:type="dxa"/>
            <w:tcBorders>
              <w:top w:val="nil"/>
              <w:left w:val="nil"/>
              <w:bottom w:val="single" w:sz="4" w:space="0" w:color="auto"/>
              <w:right w:val="single" w:sz="4" w:space="0" w:color="auto"/>
            </w:tcBorders>
            <w:shd w:val="clear" w:color="auto" w:fill="auto"/>
            <w:noWrap/>
            <w:vAlign w:val="center"/>
            <w:hideMark/>
          </w:tcPr>
          <w:p w14:paraId="0E7D14E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10.44</w:t>
            </w:r>
          </w:p>
        </w:tc>
        <w:tc>
          <w:tcPr>
            <w:tcW w:w="1701" w:type="dxa"/>
            <w:tcBorders>
              <w:top w:val="nil"/>
              <w:left w:val="nil"/>
              <w:bottom w:val="single" w:sz="4" w:space="0" w:color="auto"/>
              <w:right w:val="single" w:sz="4" w:space="0" w:color="auto"/>
            </w:tcBorders>
            <w:shd w:val="clear" w:color="auto" w:fill="auto"/>
            <w:noWrap/>
            <w:vAlign w:val="center"/>
            <w:hideMark/>
          </w:tcPr>
          <w:p w14:paraId="6F9896B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7.5</w:t>
            </w:r>
          </w:p>
        </w:tc>
        <w:tc>
          <w:tcPr>
            <w:tcW w:w="1701" w:type="dxa"/>
            <w:tcBorders>
              <w:top w:val="nil"/>
              <w:left w:val="nil"/>
              <w:bottom w:val="single" w:sz="4" w:space="0" w:color="auto"/>
              <w:right w:val="single" w:sz="4" w:space="0" w:color="auto"/>
            </w:tcBorders>
            <w:shd w:val="clear" w:color="auto" w:fill="auto"/>
            <w:noWrap/>
            <w:vAlign w:val="center"/>
            <w:hideMark/>
          </w:tcPr>
          <w:p w14:paraId="4BDA194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7.17</w:t>
            </w:r>
          </w:p>
        </w:tc>
        <w:tc>
          <w:tcPr>
            <w:tcW w:w="1701" w:type="dxa"/>
            <w:tcBorders>
              <w:top w:val="nil"/>
              <w:left w:val="nil"/>
              <w:bottom w:val="single" w:sz="4" w:space="0" w:color="auto"/>
              <w:right w:val="single" w:sz="4" w:space="0" w:color="auto"/>
            </w:tcBorders>
            <w:shd w:val="clear" w:color="auto" w:fill="auto"/>
            <w:noWrap/>
            <w:vAlign w:val="center"/>
            <w:hideMark/>
          </w:tcPr>
          <w:p w14:paraId="0907D6B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10.78</w:t>
            </w:r>
          </w:p>
        </w:tc>
        <w:tc>
          <w:tcPr>
            <w:tcW w:w="1701" w:type="dxa"/>
            <w:tcBorders>
              <w:top w:val="nil"/>
              <w:left w:val="nil"/>
              <w:bottom w:val="single" w:sz="4" w:space="0" w:color="auto"/>
              <w:right w:val="single" w:sz="4" w:space="0" w:color="auto"/>
            </w:tcBorders>
            <w:shd w:val="clear" w:color="auto" w:fill="auto"/>
            <w:noWrap/>
            <w:vAlign w:val="center"/>
            <w:hideMark/>
          </w:tcPr>
          <w:p w14:paraId="0CC4E6E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8.97</w:t>
            </w:r>
          </w:p>
        </w:tc>
      </w:tr>
      <w:tr w:rsidR="007D1DF5" w:rsidRPr="0034110A" w14:paraId="397CE573"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59CAEC3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山东</w:t>
            </w:r>
          </w:p>
        </w:tc>
        <w:tc>
          <w:tcPr>
            <w:tcW w:w="1674" w:type="dxa"/>
            <w:tcBorders>
              <w:top w:val="nil"/>
              <w:left w:val="nil"/>
              <w:bottom w:val="single" w:sz="4" w:space="0" w:color="auto"/>
              <w:right w:val="single" w:sz="4" w:space="0" w:color="auto"/>
            </w:tcBorders>
            <w:shd w:val="clear" w:color="auto" w:fill="auto"/>
            <w:noWrap/>
            <w:vAlign w:val="center"/>
            <w:hideMark/>
          </w:tcPr>
          <w:p w14:paraId="58D541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4.84</w:t>
            </w:r>
          </w:p>
        </w:tc>
        <w:tc>
          <w:tcPr>
            <w:tcW w:w="1701" w:type="dxa"/>
            <w:tcBorders>
              <w:top w:val="nil"/>
              <w:left w:val="nil"/>
              <w:bottom w:val="single" w:sz="4" w:space="0" w:color="auto"/>
              <w:right w:val="single" w:sz="4" w:space="0" w:color="auto"/>
            </w:tcBorders>
            <w:shd w:val="clear" w:color="auto" w:fill="auto"/>
            <w:noWrap/>
            <w:vAlign w:val="center"/>
            <w:hideMark/>
          </w:tcPr>
          <w:p w14:paraId="083F33A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4.95</w:t>
            </w:r>
          </w:p>
        </w:tc>
        <w:tc>
          <w:tcPr>
            <w:tcW w:w="1701" w:type="dxa"/>
            <w:tcBorders>
              <w:top w:val="nil"/>
              <w:left w:val="nil"/>
              <w:bottom w:val="single" w:sz="4" w:space="0" w:color="auto"/>
              <w:right w:val="single" w:sz="4" w:space="0" w:color="auto"/>
            </w:tcBorders>
            <w:shd w:val="clear" w:color="auto" w:fill="auto"/>
            <w:noWrap/>
            <w:vAlign w:val="center"/>
            <w:hideMark/>
          </w:tcPr>
          <w:p w14:paraId="7BAC76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5.29</w:t>
            </w:r>
          </w:p>
        </w:tc>
        <w:tc>
          <w:tcPr>
            <w:tcW w:w="1701" w:type="dxa"/>
            <w:tcBorders>
              <w:top w:val="nil"/>
              <w:left w:val="nil"/>
              <w:bottom w:val="single" w:sz="4" w:space="0" w:color="auto"/>
              <w:right w:val="single" w:sz="4" w:space="0" w:color="auto"/>
            </w:tcBorders>
            <w:shd w:val="clear" w:color="auto" w:fill="auto"/>
            <w:noWrap/>
            <w:vAlign w:val="center"/>
            <w:hideMark/>
          </w:tcPr>
          <w:p w14:paraId="2252178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4.51</w:t>
            </w:r>
          </w:p>
        </w:tc>
        <w:tc>
          <w:tcPr>
            <w:tcW w:w="1701" w:type="dxa"/>
            <w:tcBorders>
              <w:top w:val="nil"/>
              <w:left w:val="nil"/>
              <w:bottom w:val="single" w:sz="4" w:space="0" w:color="auto"/>
              <w:right w:val="single" w:sz="4" w:space="0" w:color="auto"/>
            </w:tcBorders>
            <w:shd w:val="clear" w:color="auto" w:fill="auto"/>
            <w:noWrap/>
            <w:vAlign w:val="center"/>
            <w:hideMark/>
          </w:tcPr>
          <w:p w14:paraId="425E5F5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4.9</w:t>
            </w:r>
          </w:p>
        </w:tc>
      </w:tr>
      <w:tr w:rsidR="007D1DF5" w:rsidRPr="0034110A" w14:paraId="6C8BB36A"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077B39E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河南</w:t>
            </w:r>
          </w:p>
        </w:tc>
        <w:tc>
          <w:tcPr>
            <w:tcW w:w="1674" w:type="dxa"/>
            <w:tcBorders>
              <w:top w:val="nil"/>
              <w:left w:val="nil"/>
              <w:bottom w:val="single" w:sz="4" w:space="0" w:color="auto"/>
              <w:right w:val="single" w:sz="4" w:space="0" w:color="auto"/>
            </w:tcBorders>
            <w:shd w:val="clear" w:color="auto" w:fill="auto"/>
            <w:noWrap/>
            <w:vAlign w:val="center"/>
            <w:hideMark/>
          </w:tcPr>
          <w:p w14:paraId="1D68430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w:t>
            </w:r>
          </w:p>
        </w:tc>
        <w:tc>
          <w:tcPr>
            <w:tcW w:w="1701" w:type="dxa"/>
            <w:tcBorders>
              <w:top w:val="nil"/>
              <w:left w:val="nil"/>
              <w:bottom w:val="single" w:sz="4" w:space="0" w:color="auto"/>
              <w:right w:val="single" w:sz="4" w:space="0" w:color="auto"/>
            </w:tcBorders>
            <w:shd w:val="clear" w:color="auto" w:fill="auto"/>
            <w:noWrap/>
            <w:vAlign w:val="center"/>
            <w:hideMark/>
          </w:tcPr>
          <w:p w14:paraId="43E1538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5.5</w:t>
            </w:r>
          </w:p>
        </w:tc>
        <w:tc>
          <w:tcPr>
            <w:tcW w:w="1701" w:type="dxa"/>
            <w:tcBorders>
              <w:top w:val="nil"/>
              <w:left w:val="nil"/>
              <w:bottom w:val="single" w:sz="4" w:space="0" w:color="auto"/>
              <w:right w:val="single" w:sz="4" w:space="0" w:color="auto"/>
            </w:tcBorders>
            <w:shd w:val="clear" w:color="auto" w:fill="auto"/>
            <w:noWrap/>
            <w:vAlign w:val="center"/>
            <w:hideMark/>
          </w:tcPr>
          <w:p w14:paraId="364DCA3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5.56</w:t>
            </w:r>
          </w:p>
        </w:tc>
        <w:tc>
          <w:tcPr>
            <w:tcW w:w="1701" w:type="dxa"/>
            <w:tcBorders>
              <w:top w:val="nil"/>
              <w:left w:val="nil"/>
              <w:bottom w:val="single" w:sz="4" w:space="0" w:color="auto"/>
              <w:right w:val="single" w:sz="4" w:space="0" w:color="auto"/>
            </w:tcBorders>
            <w:shd w:val="clear" w:color="auto" w:fill="auto"/>
            <w:noWrap/>
            <w:vAlign w:val="center"/>
            <w:hideMark/>
          </w:tcPr>
          <w:p w14:paraId="615382F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6.94</w:t>
            </w:r>
          </w:p>
        </w:tc>
        <w:tc>
          <w:tcPr>
            <w:tcW w:w="1701" w:type="dxa"/>
            <w:tcBorders>
              <w:top w:val="nil"/>
              <w:left w:val="nil"/>
              <w:bottom w:val="single" w:sz="4" w:space="0" w:color="auto"/>
              <w:right w:val="single" w:sz="4" w:space="0" w:color="auto"/>
            </w:tcBorders>
            <w:shd w:val="clear" w:color="auto" w:fill="auto"/>
            <w:noWrap/>
            <w:vAlign w:val="center"/>
            <w:hideMark/>
          </w:tcPr>
          <w:p w14:paraId="5BD3EF2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6.25</w:t>
            </w:r>
          </w:p>
        </w:tc>
      </w:tr>
      <w:tr w:rsidR="007D1DF5" w:rsidRPr="0034110A" w14:paraId="4747781A"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466EE57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湖北</w:t>
            </w:r>
          </w:p>
        </w:tc>
        <w:tc>
          <w:tcPr>
            <w:tcW w:w="1674" w:type="dxa"/>
            <w:tcBorders>
              <w:top w:val="nil"/>
              <w:left w:val="nil"/>
              <w:bottom w:val="single" w:sz="4" w:space="0" w:color="auto"/>
              <w:right w:val="single" w:sz="4" w:space="0" w:color="auto"/>
            </w:tcBorders>
            <w:shd w:val="clear" w:color="auto" w:fill="auto"/>
            <w:noWrap/>
            <w:vAlign w:val="center"/>
            <w:hideMark/>
          </w:tcPr>
          <w:p w14:paraId="2764E45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7.12</w:t>
            </w:r>
          </w:p>
        </w:tc>
        <w:tc>
          <w:tcPr>
            <w:tcW w:w="1701" w:type="dxa"/>
            <w:tcBorders>
              <w:top w:val="nil"/>
              <w:left w:val="nil"/>
              <w:bottom w:val="single" w:sz="4" w:space="0" w:color="auto"/>
              <w:right w:val="single" w:sz="4" w:space="0" w:color="auto"/>
            </w:tcBorders>
            <w:shd w:val="clear" w:color="auto" w:fill="auto"/>
            <w:noWrap/>
            <w:vAlign w:val="center"/>
            <w:hideMark/>
          </w:tcPr>
          <w:p w14:paraId="649796B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7.84</w:t>
            </w:r>
          </w:p>
        </w:tc>
        <w:tc>
          <w:tcPr>
            <w:tcW w:w="1701" w:type="dxa"/>
            <w:tcBorders>
              <w:top w:val="nil"/>
              <w:left w:val="nil"/>
              <w:bottom w:val="single" w:sz="4" w:space="0" w:color="auto"/>
              <w:right w:val="single" w:sz="4" w:space="0" w:color="auto"/>
            </w:tcBorders>
            <w:shd w:val="clear" w:color="auto" w:fill="auto"/>
            <w:noWrap/>
            <w:vAlign w:val="center"/>
            <w:hideMark/>
          </w:tcPr>
          <w:p w14:paraId="267EF46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5.06</w:t>
            </w:r>
          </w:p>
        </w:tc>
        <w:tc>
          <w:tcPr>
            <w:tcW w:w="1701" w:type="dxa"/>
            <w:tcBorders>
              <w:top w:val="nil"/>
              <w:left w:val="nil"/>
              <w:bottom w:val="single" w:sz="4" w:space="0" w:color="auto"/>
              <w:right w:val="single" w:sz="4" w:space="0" w:color="auto"/>
            </w:tcBorders>
            <w:shd w:val="clear" w:color="auto" w:fill="auto"/>
            <w:noWrap/>
            <w:vAlign w:val="center"/>
            <w:hideMark/>
          </w:tcPr>
          <w:p w14:paraId="6F7202A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9.89</w:t>
            </w:r>
          </w:p>
        </w:tc>
        <w:tc>
          <w:tcPr>
            <w:tcW w:w="1701" w:type="dxa"/>
            <w:tcBorders>
              <w:top w:val="nil"/>
              <w:left w:val="nil"/>
              <w:bottom w:val="single" w:sz="4" w:space="0" w:color="auto"/>
              <w:right w:val="single" w:sz="4" w:space="0" w:color="auto"/>
            </w:tcBorders>
            <w:shd w:val="clear" w:color="auto" w:fill="auto"/>
            <w:noWrap/>
            <w:vAlign w:val="center"/>
            <w:hideMark/>
          </w:tcPr>
          <w:p w14:paraId="03DCC39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7.48</w:t>
            </w:r>
          </w:p>
        </w:tc>
      </w:tr>
      <w:tr w:rsidR="007D1DF5" w:rsidRPr="0034110A" w14:paraId="538C8013"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1BD762E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湖南</w:t>
            </w:r>
          </w:p>
        </w:tc>
        <w:tc>
          <w:tcPr>
            <w:tcW w:w="1674" w:type="dxa"/>
            <w:tcBorders>
              <w:top w:val="nil"/>
              <w:left w:val="nil"/>
              <w:bottom w:val="single" w:sz="4" w:space="0" w:color="auto"/>
              <w:right w:val="single" w:sz="4" w:space="0" w:color="auto"/>
            </w:tcBorders>
            <w:shd w:val="clear" w:color="auto" w:fill="auto"/>
            <w:noWrap/>
            <w:vAlign w:val="center"/>
            <w:hideMark/>
          </w:tcPr>
          <w:p w14:paraId="30F9E92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10.83</w:t>
            </w:r>
          </w:p>
        </w:tc>
        <w:tc>
          <w:tcPr>
            <w:tcW w:w="1701" w:type="dxa"/>
            <w:tcBorders>
              <w:top w:val="nil"/>
              <w:left w:val="nil"/>
              <w:bottom w:val="single" w:sz="4" w:space="0" w:color="auto"/>
              <w:right w:val="single" w:sz="4" w:space="0" w:color="auto"/>
            </w:tcBorders>
            <w:shd w:val="clear" w:color="auto" w:fill="auto"/>
            <w:noWrap/>
            <w:vAlign w:val="center"/>
            <w:hideMark/>
          </w:tcPr>
          <w:p w14:paraId="7E72173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w:t>
            </w:r>
          </w:p>
        </w:tc>
        <w:tc>
          <w:tcPr>
            <w:tcW w:w="1701" w:type="dxa"/>
            <w:tcBorders>
              <w:top w:val="nil"/>
              <w:left w:val="nil"/>
              <w:bottom w:val="single" w:sz="4" w:space="0" w:color="auto"/>
              <w:right w:val="single" w:sz="4" w:space="0" w:color="auto"/>
            </w:tcBorders>
            <w:shd w:val="clear" w:color="auto" w:fill="auto"/>
            <w:noWrap/>
            <w:vAlign w:val="center"/>
            <w:hideMark/>
          </w:tcPr>
          <w:p w14:paraId="79F2877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9.61</w:t>
            </w:r>
          </w:p>
        </w:tc>
        <w:tc>
          <w:tcPr>
            <w:tcW w:w="1701" w:type="dxa"/>
            <w:tcBorders>
              <w:top w:val="nil"/>
              <w:left w:val="nil"/>
              <w:bottom w:val="single" w:sz="4" w:space="0" w:color="auto"/>
              <w:right w:val="single" w:sz="4" w:space="0" w:color="auto"/>
            </w:tcBorders>
            <w:shd w:val="clear" w:color="auto" w:fill="auto"/>
            <w:noWrap/>
            <w:vAlign w:val="center"/>
            <w:hideMark/>
          </w:tcPr>
          <w:p w14:paraId="6843569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11.22</w:t>
            </w:r>
          </w:p>
        </w:tc>
        <w:tc>
          <w:tcPr>
            <w:tcW w:w="1701" w:type="dxa"/>
            <w:tcBorders>
              <w:top w:val="nil"/>
              <w:left w:val="nil"/>
              <w:bottom w:val="single" w:sz="4" w:space="0" w:color="auto"/>
              <w:right w:val="single" w:sz="4" w:space="0" w:color="auto"/>
            </w:tcBorders>
            <w:shd w:val="clear" w:color="auto" w:fill="auto"/>
            <w:noWrap/>
            <w:vAlign w:val="center"/>
            <w:hideMark/>
          </w:tcPr>
          <w:p w14:paraId="7A5CC20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10.42</w:t>
            </w:r>
          </w:p>
        </w:tc>
      </w:tr>
      <w:tr w:rsidR="007D1DF5" w:rsidRPr="0034110A" w14:paraId="66428E39"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501A4AB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广东</w:t>
            </w:r>
          </w:p>
        </w:tc>
        <w:tc>
          <w:tcPr>
            <w:tcW w:w="1674" w:type="dxa"/>
            <w:tcBorders>
              <w:top w:val="nil"/>
              <w:left w:val="nil"/>
              <w:bottom w:val="single" w:sz="4" w:space="0" w:color="auto"/>
              <w:right w:val="single" w:sz="4" w:space="0" w:color="auto"/>
            </w:tcBorders>
            <w:shd w:val="clear" w:color="auto" w:fill="auto"/>
            <w:noWrap/>
            <w:vAlign w:val="center"/>
            <w:hideMark/>
          </w:tcPr>
          <w:p w14:paraId="1BB14B5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14.22</w:t>
            </w:r>
          </w:p>
        </w:tc>
        <w:tc>
          <w:tcPr>
            <w:tcW w:w="1701" w:type="dxa"/>
            <w:tcBorders>
              <w:top w:val="nil"/>
              <w:left w:val="nil"/>
              <w:bottom w:val="single" w:sz="4" w:space="0" w:color="auto"/>
              <w:right w:val="single" w:sz="4" w:space="0" w:color="auto"/>
            </w:tcBorders>
            <w:shd w:val="clear" w:color="auto" w:fill="auto"/>
            <w:noWrap/>
            <w:vAlign w:val="center"/>
            <w:hideMark/>
          </w:tcPr>
          <w:p w14:paraId="7BA3071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14.83</w:t>
            </w:r>
          </w:p>
        </w:tc>
        <w:tc>
          <w:tcPr>
            <w:tcW w:w="1701" w:type="dxa"/>
            <w:tcBorders>
              <w:top w:val="nil"/>
              <w:left w:val="nil"/>
              <w:bottom w:val="single" w:sz="4" w:space="0" w:color="auto"/>
              <w:right w:val="single" w:sz="4" w:space="0" w:color="auto"/>
            </w:tcBorders>
            <w:shd w:val="clear" w:color="auto" w:fill="auto"/>
            <w:noWrap/>
            <w:vAlign w:val="center"/>
            <w:hideMark/>
          </w:tcPr>
          <w:p w14:paraId="3852EA3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12.44</w:t>
            </w:r>
          </w:p>
        </w:tc>
        <w:tc>
          <w:tcPr>
            <w:tcW w:w="1701" w:type="dxa"/>
            <w:tcBorders>
              <w:top w:val="nil"/>
              <w:left w:val="nil"/>
              <w:bottom w:val="single" w:sz="4" w:space="0" w:color="auto"/>
              <w:right w:val="single" w:sz="4" w:space="0" w:color="auto"/>
            </w:tcBorders>
            <w:shd w:val="clear" w:color="auto" w:fill="auto"/>
            <w:noWrap/>
            <w:vAlign w:val="center"/>
            <w:hideMark/>
          </w:tcPr>
          <w:p w14:paraId="5FEF63E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16.61</w:t>
            </w:r>
          </w:p>
        </w:tc>
        <w:tc>
          <w:tcPr>
            <w:tcW w:w="1701" w:type="dxa"/>
            <w:tcBorders>
              <w:top w:val="nil"/>
              <w:left w:val="nil"/>
              <w:bottom w:val="single" w:sz="4" w:space="0" w:color="auto"/>
              <w:right w:val="single" w:sz="4" w:space="0" w:color="auto"/>
            </w:tcBorders>
            <w:shd w:val="clear" w:color="auto" w:fill="auto"/>
            <w:noWrap/>
            <w:vAlign w:val="center"/>
            <w:hideMark/>
          </w:tcPr>
          <w:p w14:paraId="7DD818F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14.53</w:t>
            </w:r>
          </w:p>
        </w:tc>
      </w:tr>
      <w:tr w:rsidR="007D1DF5" w:rsidRPr="0034110A" w14:paraId="33A30E13"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2257207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广西</w:t>
            </w:r>
          </w:p>
        </w:tc>
        <w:tc>
          <w:tcPr>
            <w:tcW w:w="1674" w:type="dxa"/>
            <w:tcBorders>
              <w:top w:val="nil"/>
              <w:left w:val="nil"/>
              <w:bottom w:val="single" w:sz="4" w:space="0" w:color="auto"/>
              <w:right w:val="single" w:sz="4" w:space="0" w:color="auto"/>
            </w:tcBorders>
            <w:shd w:val="clear" w:color="auto" w:fill="auto"/>
            <w:noWrap/>
            <w:vAlign w:val="center"/>
            <w:hideMark/>
          </w:tcPr>
          <w:p w14:paraId="03851D1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16.24</w:t>
            </w:r>
          </w:p>
        </w:tc>
        <w:tc>
          <w:tcPr>
            <w:tcW w:w="1701" w:type="dxa"/>
            <w:tcBorders>
              <w:top w:val="nil"/>
              <w:left w:val="nil"/>
              <w:bottom w:val="single" w:sz="4" w:space="0" w:color="auto"/>
              <w:right w:val="single" w:sz="4" w:space="0" w:color="auto"/>
            </w:tcBorders>
            <w:shd w:val="clear" w:color="auto" w:fill="auto"/>
            <w:noWrap/>
            <w:vAlign w:val="center"/>
            <w:hideMark/>
          </w:tcPr>
          <w:p w14:paraId="24B9ED7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13.52</w:t>
            </w:r>
          </w:p>
        </w:tc>
        <w:tc>
          <w:tcPr>
            <w:tcW w:w="1701" w:type="dxa"/>
            <w:tcBorders>
              <w:top w:val="nil"/>
              <w:left w:val="nil"/>
              <w:bottom w:val="single" w:sz="4" w:space="0" w:color="auto"/>
              <w:right w:val="single" w:sz="4" w:space="0" w:color="auto"/>
            </w:tcBorders>
            <w:shd w:val="clear" w:color="auto" w:fill="auto"/>
            <w:noWrap/>
            <w:vAlign w:val="center"/>
            <w:hideMark/>
          </w:tcPr>
          <w:p w14:paraId="0BD806F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10.25</w:t>
            </w:r>
          </w:p>
        </w:tc>
        <w:tc>
          <w:tcPr>
            <w:tcW w:w="1701" w:type="dxa"/>
            <w:tcBorders>
              <w:top w:val="nil"/>
              <w:left w:val="nil"/>
              <w:bottom w:val="single" w:sz="4" w:space="0" w:color="auto"/>
              <w:right w:val="single" w:sz="4" w:space="0" w:color="auto"/>
            </w:tcBorders>
            <w:shd w:val="clear" w:color="auto" w:fill="auto"/>
            <w:noWrap/>
            <w:vAlign w:val="center"/>
            <w:hideMark/>
          </w:tcPr>
          <w:p w14:paraId="798EDFB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19.42</w:t>
            </w:r>
          </w:p>
        </w:tc>
        <w:tc>
          <w:tcPr>
            <w:tcW w:w="1701" w:type="dxa"/>
            <w:tcBorders>
              <w:top w:val="nil"/>
              <w:left w:val="nil"/>
              <w:bottom w:val="single" w:sz="4" w:space="0" w:color="auto"/>
              <w:right w:val="single" w:sz="4" w:space="0" w:color="auto"/>
            </w:tcBorders>
            <w:shd w:val="clear" w:color="auto" w:fill="auto"/>
            <w:noWrap/>
            <w:vAlign w:val="center"/>
            <w:hideMark/>
          </w:tcPr>
          <w:p w14:paraId="7928F74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14.87</w:t>
            </w:r>
          </w:p>
        </w:tc>
      </w:tr>
      <w:tr w:rsidR="007D1DF5" w:rsidRPr="0034110A" w14:paraId="281AE487"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115FBA0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海南</w:t>
            </w:r>
          </w:p>
        </w:tc>
        <w:tc>
          <w:tcPr>
            <w:tcW w:w="1674" w:type="dxa"/>
            <w:tcBorders>
              <w:top w:val="nil"/>
              <w:left w:val="nil"/>
              <w:bottom w:val="single" w:sz="4" w:space="0" w:color="auto"/>
              <w:right w:val="single" w:sz="4" w:space="0" w:color="auto"/>
            </w:tcBorders>
            <w:shd w:val="clear" w:color="auto" w:fill="auto"/>
            <w:noWrap/>
            <w:vAlign w:val="center"/>
            <w:hideMark/>
          </w:tcPr>
          <w:p w14:paraId="20718C0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19</w:t>
            </w:r>
          </w:p>
        </w:tc>
        <w:tc>
          <w:tcPr>
            <w:tcW w:w="1701" w:type="dxa"/>
            <w:tcBorders>
              <w:top w:val="nil"/>
              <w:left w:val="nil"/>
              <w:bottom w:val="single" w:sz="4" w:space="0" w:color="auto"/>
              <w:right w:val="single" w:sz="4" w:space="0" w:color="auto"/>
            </w:tcBorders>
            <w:shd w:val="clear" w:color="auto" w:fill="auto"/>
            <w:noWrap/>
            <w:vAlign w:val="center"/>
            <w:hideMark/>
          </w:tcPr>
          <w:p w14:paraId="3F165D7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16.39</w:t>
            </w:r>
          </w:p>
        </w:tc>
        <w:tc>
          <w:tcPr>
            <w:tcW w:w="1701" w:type="dxa"/>
            <w:tcBorders>
              <w:top w:val="nil"/>
              <w:left w:val="nil"/>
              <w:bottom w:val="single" w:sz="4" w:space="0" w:color="auto"/>
              <w:right w:val="single" w:sz="4" w:space="0" w:color="auto"/>
            </w:tcBorders>
            <w:shd w:val="clear" w:color="auto" w:fill="auto"/>
            <w:noWrap/>
            <w:vAlign w:val="center"/>
            <w:hideMark/>
          </w:tcPr>
          <w:p w14:paraId="580D2F9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15.28</w:t>
            </w:r>
          </w:p>
        </w:tc>
        <w:tc>
          <w:tcPr>
            <w:tcW w:w="1701" w:type="dxa"/>
            <w:tcBorders>
              <w:top w:val="nil"/>
              <w:left w:val="nil"/>
              <w:bottom w:val="single" w:sz="4" w:space="0" w:color="auto"/>
              <w:right w:val="single" w:sz="4" w:space="0" w:color="auto"/>
            </w:tcBorders>
            <w:shd w:val="clear" w:color="auto" w:fill="auto"/>
            <w:noWrap/>
            <w:vAlign w:val="center"/>
            <w:hideMark/>
          </w:tcPr>
          <w:p w14:paraId="0CE6BF7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20.11</w:t>
            </w:r>
          </w:p>
        </w:tc>
        <w:tc>
          <w:tcPr>
            <w:tcW w:w="1701" w:type="dxa"/>
            <w:tcBorders>
              <w:top w:val="nil"/>
              <w:left w:val="nil"/>
              <w:bottom w:val="single" w:sz="4" w:space="0" w:color="auto"/>
              <w:right w:val="single" w:sz="4" w:space="0" w:color="auto"/>
            </w:tcBorders>
            <w:shd w:val="clear" w:color="auto" w:fill="auto"/>
            <w:noWrap/>
            <w:vAlign w:val="center"/>
            <w:hideMark/>
          </w:tcPr>
          <w:p w14:paraId="0B4D1B3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17.69</w:t>
            </w:r>
          </w:p>
        </w:tc>
      </w:tr>
      <w:tr w:rsidR="007D1DF5" w:rsidRPr="0034110A" w14:paraId="7AA01842"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2ABDE21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重庆</w:t>
            </w:r>
          </w:p>
        </w:tc>
        <w:tc>
          <w:tcPr>
            <w:tcW w:w="1674" w:type="dxa"/>
            <w:tcBorders>
              <w:top w:val="nil"/>
              <w:left w:val="nil"/>
              <w:bottom w:val="single" w:sz="4" w:space="0" w:color="auto"/>
              <w:right w:val="single" w:sz="4" w:space="0" w:color="auto"/>
            </w:tcBorders>
            <w:shd w:val="clear" w:color="auto" w:fill="auto"/>
            <w:noWrap/>
            <w:vAlign w:val="center"/>
            <w:hideMark/>
          </w:tcPr>
          <w:p w14:paraId="5196638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12.39</w:t>
            </w:r>
          </w:p>
        </w:tc>
        <w:tc>
          <w:tcPr>
            <w:tcW w:w="1701" w:type="dxa"/>
            <w:tcBorders>
              <w:top w:val="nil"/>
              <w:left w:val="nil"/>
              <w:bottom w:val="single" w:sz="4" w:space="0" w:color="auto"/>
              <w:right w:val="single" w:sz="4" w:space="0" w:color="auto"/>
            </w:tcBorders>
            <w:shd w:val="clear" w:color="auto" w:fill="auto"/>
            <w:noWrap/>
            <w:vAlign w:val="center"/>
            <w:hideMark/>
          </w:tcPr>
          <w:p w14:paraId="11759C4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w:t>
            </w:r>
          </w:p>
        </w:tc>
        <w:tc>
          <w:tcPr>
            <w:tcW w:w="1701" w:type="dxa"/>
            <w:tcBorders>
              <w:top w:val="nil"/>
              <w:left w:val="nil"/>
              <w:bottom w:val="single" w:sz="4" w:space="0" w:color="auto"/>
              <w:right w:val="single" w:sz="4" w:space="0" w:color="auto"/>
            </w:tcBorders>
            <w:shd w:val="clear" w:color="auto" w:fill="auto"/>
            <w:noWrap/>
            <w:vAlign w:val="center"/>
            <w:hideMark/>
          </w:tcPr>
          <w:p w14:paraId="67F8D58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11.17</w:t>
            </w:r>
          </w:p>
        </w:tc>
        <w:tc>
          <w:tcPr>
            <w:tcW w:w="1701" w:type="dxa"/>
            <w:tcBorders>
              <w:top w:val="nil"/>
              <w:left w:val="nil"/>
              <w:bottom w:val="single" w:sz="4" w:space="0" w:color="auto"/>
              <w:right w:val="single" w:sz="4" w:space="0" w:color="auto"/>
            </w:tcBorders>
            <w:shd w:val="clear" w:color="auto" w:fill="auto"/>
            <w:noWrap/>
            <w:vAlign w:val="center"/>
            <w:hideMark/>
          </w:tcPr>
          <w:p w14:paraId="5025CEA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12.22</w:t>
            </w:r>
          </w:p>
        </w:tc>
        <w:tc>
          <w:tcPr>
            <w:tcW w:w="1701" w:type="dxa"/>
            <w:tcBorders>
              <w:top w:val="nil"/>
              <w:left w:val="nil"/>
              <w:bottom w:val="single" w:sz="4" w:space="0" w:color="auto"/>
              <w:right w:val="single" w:sz="4" w:space="0" w:color="auto"/>
            </w:tcBorders>
            <w:shd w:val="clear" w:color="auto" w:fill="auto"/>
            <w:noWrap/>
            <w:vAlign w:val="center"/>
            <w:hideMark/>
          </w:tcPr>
          <w:p w14:paraId="5574BDB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11.69</w:t>
            </w:r>
          </w:p>
        </w:tc>
      </w:tr>
      <w:tr w:rsidR="007D1DF5" w:rsidRPr="0034110A" w14:paraId="0A88058A"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6ACF8DF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四川</w:t>
            </w:r>
          </w:p>
        </w:tc>
        <w:tc>
          <w:tcPr>
            <w:tcW w:w="1674" w:type="dxa"/>
            <w:tcBorders>
              <w:top w:val="nil"/>
              <w:left w:val="nil"/>
              <w:bottom w:val="single" w:sz="4" w:space="0" w:color="auto"/>
              <w:right w:val="single" w:sz="4" w:space="0" w:color="auto"/>
            </w:tcBorders>
            <w:shd w:val="clear" w:color="auto" w:fill="auto"/>
            <w:noWrap/>
            <w:vAlign w:val="center"/>
            <w:hideMark/>
          </w:tcPr>
          <w:p w14:paraId="37853B0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14.28</w:t>
            </w:r>
          </w:p>
        </w:tc>
        <w:tc>
          <w:tcPr>
            <w:tcW w:w="1701" w:type="dxa"/>
            <w:tcBorders>
              <w:top w:val="nil"/>
              <w:left w:val="nil"/>
              <w:bottom w:val="single" w:sz="4" w:space="0" w:color="auto"/>
              <w:right w:val="single" w:sz="4" w:space="0" w:color="auto"/>
            </w:tcBorders>
            <w:shd w:val="clear" w:color="auto" w:fill="auto"/>
            <w:noWrap/>
            <w:vAlign w:val="center"/>
            <w:hideMark/>
          </w:tcPr>
          <w:p w14:paraId="0D366BB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12.67</w:t>
            </w:r>
          </w:p>
        </w:tc>
        <w:tc>
          <w:tcPr>
            <w:tcW w:w="1701" w:type="dxa"/>
            <w:tcBorders>
              <w:top w:val="nil"/>
              <w:left w:val="nil"/>
              <w:bottom w:val="single" w:sz="4" w:space="0" w:color="auto"/>
              <w:right w:val="single" w:sz="4" w:space="0" w:color="auto"/>
            </w:tcBorders>
            <w:shd w:val="clear" w:color="auto" w:fill="auto"/>
            <w:noWrap/>
            <w:vAlign w:val="center"/>
            <w:hideMark/>
          </w:tcPr>
          <w:p w14:paraId="7BCEFBB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9.39</w:t>
            </w:r>
          </w:p>
        </w:tc>
        <w:tc>
          <w:tcPr>
            <w:tcW w:w="1701" w:type="dxa"/>
            <w:tcBorders>
              <w:top w:val="nil"/>
              <w:left w:val="nil"/>
              <w:bottom w:val="single" w:sz="4" w:space="0" w:color="auto"/>
              <w:right w:val="single" w:sz="4" w:space="0" w:color="auto"/>
            </w:tcBorders>
            <w:shd w:val="clear" w:color="auto" w:fill="auto"/>
            <w:noWrap/>
            <w:vAlign w:val="center"/>
            <w:hideMark/>
          </w:tcPr>
          <w:p w14:paraId="4E9C343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17.56</w:t>
            </w:r>
          </w:p>
        </w:tc>
        <w:tc>
          <w:tcPr>
            <w:tcW w:w="1701" w:type="dxa"/>
            <w:tcBorders>
              <w:top w:val="nil"/>
              <w:left w:val="nil"/>
              <w:bottom w:val="single" w:sz="4" w:space="0" w:color="auto"/>
              <w:right w:val="single" w:sz="4" w:space="0" w:color="auto"/>
            </w:tcBorders>
            <w:shd w:val="clear" w:color="auto" w:fill="auto"/>
            <w:noWrap/>
            <w:vAlign w:val="center"/>
            <w:hideMark/>
          </w:tcPr>
          <w:p w14:paraId="598CD30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13.47</w:t>
            </w:r>
          </w:p>
        </w:tc>
      </w:tr>
      <w:tr w:rsidR="007D1DF5" w:rsidRPr="0034110A" w14:paraId="044E32A5"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1F4944B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贵州</w:t>
            </w:r>
          </w:p>
        </w:tc>
        <w:tc>
          <w:tcPr>
            <w:tcW w:w="1674" w:type="dxa"/>
            <w:tcBorders>
              <w:top w:val="nil"/>
              <w:left w:val="nil"/>
              <w:bottom w:val="single" w:sz="4" w:space="0" w:color="auto"/>
              <w:right w:val="single" w:sz="4" w:space="0" w:color="auto"/>
            </w:tcBorders>
            <w:shd w:val="clear" w:color="auto" w:fill="auto"/>
            <w:noWrap/>
            <w:vAlign w:val="center"/>
            <w:hideMark/>
          </w:tcPr>
          <w:p w14:paraId="58DEFD0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16.56</w:t>
            </w:r>
          </w:p>
        </w:tc>
        <w:tc>
          <w:tcPr>
            <w:tcW w:w="1701" w:type="dxa"/>
            <w:tcBorders>
              <w:top w:val="nil"/>
              <w:left w:val="nil"/>
              <w:bottom w:val="single" w:sz="4" w:space="0" w:color="auto"/>
              <w:right w:val="single" w:sz="4" w:space="0" w:color="auto"/>
            </w:tcBorders>
            <w:shd w:val="clear" w:color="auto" w:fill="auto"/>
            <w:noWrap/>
            <w:vAlign w:val="center"/>
            <w:hideMark/>
          </w:tcPr>
          <w:p w14:paraId="7D9E8EE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15.73</w:t>
            </w:r>
          </w:p>
        </w:tc>
        <w:tc>
          <w:tcPr>
            <w:tcW w:w="1701" w:type="dxa"/>
            <w:tcBorders>
              <w:top w:val="nil"/>
              <w:left w:val="nil"/>
              <w:bottom w:val="single" w:sz="4" w:space="0" w:color="auto"/>
              <w:right w:val="single" w:sz="4" w:space="0" w:color="auto"/>
            </w:tcBorders>
            <w:shd w:val="clear" w:color="auto" w:fill="auto"/>
            <w:noWrap/>
            <w:vAlign w:val="center"/>
            <w:hideMark/>
          </w:tcPr>
          <w:p w14:paraId="46DCE9B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12.84</w:t>
            </w:r>
          </w:p>
        </w:tc>
        <w:tc>
          <w:tcPr>
            <w:tcW w:w="1701" w:type="dxa"/>
            <w:tcBorders>
              <w:top w:val="nil"/>
              <w:left w:val="nil"/>
              <w:bottom w:val="single" w:sz="4" w:space="0" w:color="auto"/>
              <w:right w:val="single" w:sz="4" w:space="0" w:color="auto"/>
            </w:tcBorders>
            <w:shd w:val="clear" w:color="auto" w:fill="auto"/>
            <w:noWrap/>
            <w:vAlign w:val="center"/>
            <w:hideMark/>
          </w:tcPr>
          <w:p w14:paraId="23FEFB8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19.46</w:t>
            </w:r>
          </w:p>
        </w:tc>
        <w:tc>
          <w:tcPr>
            <w:tcW w:w="1701" w:type="dxa"/>
            <w:tcBorders>
              <w:top w:val="nil"/>
              <w:left w:val="nil"/>
              <w:bottom w:val="single" w:sz="4" w:space="0" w:color="auto"/>
              <w:right w:val="single" w:sz="4" w:space="0" w:color="auto"/>
            </w:tcBorders>
            <w:shd w:val="clear" w:color="auto" w:fill="auto"/>
            <w:noWrap/>
            <w:vAlign w:val="center"/>
            <w:hideMark/>
          </w:tcPr>
          <w:p w14:paraId="08035E8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16.15</w:t>
            </w:r>
          </w:p>
        </w:tc>
      </w:tr>
      <w:tr w:rsidR="007D1DF5" w:rsidRPr="0034110A" w14:paraId="416312CF"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46F9900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云南</w:t>
            </w:r>
          </w:p>
        </w:tc>
        <w:tc>
          <w:tcPr>
            <w:tcW w:w="1674" w:type="dxa"/>
            <w:tcBorders>
              <w:top w:val="nil"/>
              <w:left w:val="nil"/>
              <w:bottom w:val="single" w:sz="4" w:space="0" w:color="auto"/>
              <w:right w:val="single" w:sz="4" w:space="0" w:color="auto"/>
            </w:tcBorders>
            <w:shd w:val="clear" w:color="auto" w:fill="auto"/>
            <w:noWrap/>
            <w:vAlign w:val="center"/>
            <w:hideMark/>
          </w:tcPr>
          <w:p w14:paraId="6F16225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20.56</w:t>
            </w:r>
          </w:p>
        </w:tc>
        <w:tc>
          <w:tcPr>
            <w:tcW w:w="1701" w:type="dxa"/>
            <w:tcBorders>
              <w:top w:val="nil"/>
              <w:left w:val="nil"/>
              <w:bottom w:val="single" w:sz="4" w:space="0" w:color="auto"/>
              <w:right w:val="single" w:sz="4" w:space="0" w:color="auto"/>
            </w:tcBorders>
            <w:shd w:val="clear" w:color="auto" w:fill="auto"/>
            <w:noWrap/>
            <w:vAlign w:val="center"/>
            <w:hideMark/>
          </w:tcPr>
          <w:p w14:paraId="3F307BB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16.94</w:t>
            </w:r>
          </w:p>
        </w:tc>
        <w:tc>
          <w:tcPr>
            <w:tcW w:w="1701" w:type="dxa"/>
            <w:tcBorders>
              <w:top w:val="nil"/>
              <w:left w:val="nil"/>
              <w:bottom w:val="single" w:sz="4" w:space="0" w:color="auto"/>
              <w:right w:val="single" w:sz="4" w:space="0" w:color="auto"/>
            </w:tcBorders>
            <w:shd w:val="clear" w:color="auto" w:fill="auto"/>
            <w:noWrap/>
            <w:vAlign w:val="center"/>
            <w:hideMark/>
          </w:tcPr>
          <w:p w14:paraId="4206C4C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18.67</w:t>
            </w:r>
          </w:p>
        </w:tc>
        <w:tc>
          <w:tcPr>
            <w:tcW w:w="1701" w:type="dxa"/>
            <w:tcBorders>
              <w:top w:val="nil"/>
              <w:left w:val="nil"/>
              <w:bottom w:val="single" w:sz="4" w:space="0" w:color="auto"/>
              <w:right w:val="single" w:sz="4" w:space="0" w:color="auto"/>
            </w:tcBorders>
            <w:shd w:val="clear" w:color="auto" w:fill="auto"/>
            <w:noWrap/>
            <w:vAlign w:val="center"/>
            <w:hideMark/>
          </w:tcPr>
          <w:p w14:paraId="18B770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18.83</w:t>
            </w:r>
          </w:p>
        </w:tc>
        <w:tc>
          <w:tcPr>
            <w:tcW w:w="1701" w:type="dxa"/>
            <w:tcBorders>
              <w:top w:val="nil"/>
              <w:left w:val="nil"/>
              <w:bottom w:val="single" w:sz="4" w:space="0" w:color="auto"/>
              <w:right w:val="single" w:sz="4" w:space="0" w:color="auto"/>
            </w:tcBorders>
            <w:shd w:val="clear" w:color="auto" w:fill="auto"/>
            <w:noWrap/>
            <w:vAlign w:val="center"/>
            <w:hideMark/>
          </w:tcPr>
          <w:p w14:paraId="505AAB1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18.75</w:t>
            </w:r>
          </w:p>
        </w:tc>
      </w:tr>
      <w:tr w:rsidR="007D1DF5" w:rsidRPr="0034110A" w14:paraId="1911737E"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10D56D8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西藏</w:t>
            </w:r>
          </w:p>
        </w:tc>
        <w:tc>
          <w:tcPr>
            <w:tcW w:w="1674" w:type="dxa"/>
            <w:tcBorders>
              <w:top w:val="nil"/>
              <w:left w:val="nil"/>
              <w:bottom w:val="single" w:sz="4" w:space="0" w:color="auto"/>
              <w:right w:val="single" w:sz="4" w:space="0" w:color="auto"/>
            </w:tcBorders>
            <w:shd w:val="clear" w:color="auto" w:fill="auto"/>
            <w:noWrap/>
            <w:vAlign w:val="center"/>
            <w:hideMark/>
          </w:tcPr>
          <w:p w14:paraId="66D7EE8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14.43</w:t>
            </w:r>
          </w:p>
        </w:tc>
        <w:tc>
          <w:tcPr>
            <w:tcW w:w="1701" w:type="dxa"/>
            <w:tcBorders>
              <w:top w:val="nil"/>
              <w:left w:val="nil"/>
              <w:bottom w:val="single" w:sz="4" w:space="0" w:color="auto"/>
              <w:right w:val="single" w:sz="4" w:space="0" w:color="auto"/>
            </w:tcBorders>
            <w:shd w:val="clear" w:color="auto" w:fill="auto"/>
            <w:noWrap/>
            <w:vAlign w:val="center"/>
            <w:hideMark/>
          </w:tcPr>
          <w:p w14:paraId="04E7392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11.61</w:t>
            </w:r>
          </w:p>
        </w:tc>
        <w:tc>
          <w:tcPr>
            <w:tcW w:w="1701" w:type="dxa"/>
            <w:tcBorders>
              <w:top w:val="nil"/>
              <w:left w:val="nil"/>
              <w:bottom w:val="single" w:sz="4" w:space="0" w:color="auto"/>
              <w:right w:val="single" w:sz="4" w:space="0" w:color="auto"/>
            </w:tcBorders>
            <w:shd w:val="clear" w:color="auto" w:fill="auto"/>
            <w:noWrap/>
            <w:vAlign w:val="center"/>
            <w:hideMark/>
          </w:tcPr>
          <w:p w14:paraId="3588E4F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13.03</w:t>
            </w:r>
          </w:p>
        </w:tc>
        <w:tc>
          <w:tcPr>
            <w:tcW w:w="1701" w:type="dxa"/>
            <w:tcBorders>
              <w:top w:val="nil"/>
              <w:left w:val="nil"/>
              <w:bottom w:val="single" w:sz="4" w:space="0" w:color="auto"/>
              <w:right w:val="single" w:sz="4" w:space="0" w:color="auto"/>
            </w:tcBorders>
            <w:shd w:val="clear" w:color="auto" w:fill="auto"/>
            <w:noWrap/>
            <w:vAlign w:val="center"/>
            <w:hideMark/>
          </w:tcPr>
          <w:p w14:paraId="5FC4900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w:t>
            </w:r>
          </w:p>
        </w:tc>
        <w:tc>
          <w:tcPr>
            <w:tcW w:w="1701" w:type="dxa"/>
            <w:tcBorders>
              <w:top w:val="nil"/>
              <w:left w:val="nil"/>
              <w:bottom w:val="single" w:sz="4" w:space="0" w:color="auto"/>
              <w:right w:val="single" w:sz="4" w:space="0" w:color="auto"/>
            </w:tcBorders>
            <w:shd w:val="clear" w:color="auto" w:fill="auto"/>
            <w:noWrap/>
            <w:vAlign w:val="center"/>
            <w:hideMark/>
          </w:tcPr>
          <w:p w14:paraId="12D539A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13.03</w:t>
            </w:r>
          </w:p>
        </w:tc>
      </w:tr>
      <w:tr w:rsidR="007D1DF5" w:rsidRPr="0034110A" w14:paraId="4AB7E3FB"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4D88689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陕西</w:t>
            </w:r>
          </w:p>
        </w:tc>
        <w:tc>
          <w:tcPr>
            <w:tcW w:w="1674" w:type="dxa"/>
            <w:tcBorders>
              <w:top w:val="nil"/>
              <w:left w:val="nil"/>
              <w:bottom w:val="single" w:sz="4" w:space="0" w:color="auto"/>
              <w:right w:val="single" w:sz="4" w:space="0" w:color="auto"/>
            </w:tcBorders>
            <w:shd w:val="clear" w:color="auto" w:fill="auto"/>
            <w:noWrap/>
            <w:vAlign w:val="center"/>
            <w:hideMark/>
          </w:tcPr>
          <w:p w14:paraId="05221F9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7.07</w:t>
            </w:r>
          </w:p>
        </w:tc>
        <w:tc>
          <w:tcPr>
            <w:tcW w:w="1701" w:type="dxa"/>
            <w:tcBorders>
              <w:top w:val="nil"/>
              <w:left w:val="nil"/>
              <w:bottom w:val="single" w:sz="4" w:space="0" w:color="auto"/>
              <w:right w:val="single" w:sz="4" w:space="0" w:color="auto"/>
            </w:tcBorders>
            <w:shd w:val="clear" w:color="auto" w:fill="auto"/>
            <w:noWrap/>
            <w:vAlign w:val="center"/>
            <w:hideMark/>
          </w:tcPr>
          <w:p w14:paraId="09227B1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8.12</w:t>
            </w:r>
          </w:p>
        </w:tc>
        <w:tc>
          <w:tcPr>
            <w:tcW w:w="1701" w:type="dxa"/>
            <w:tcBorders>
              <w:top w:val="nil"/>
              <w:left w:val="nil"/>
              <w:bottom w:val="single" w:sz="4" w:space="0" w:color="auto"/>
              <w:right w:val="single" w:sz="4" w:space="0" w:color="auto"/>
            </w:tcBorders>
            <w:shd w:val="clear" w:color="auto" w:fill="auto"/>
            <w:noWrap/>
            <w:vAlign w:val="center"/>
            <w:hideMark/>
          </w:tcPr>
          <w:p w14:paraId="0AD8BA4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5.74</w:t>
            </w:r>
          </w:p>
        </w:tc>
        <w:tc>
          <w:tcPr>
            <w:tcW w:w="1701" w:type="dxa"/>
            <w:tcBorders>
              <w:top w:val="nil"/>
              <w:left w:val="nil"/>
              <w:bottom w:val="single" w:sz="4" w:space="0" w:color="auto"/>
              <w:right w:val="single" w:sz="4" w:space="0" w:color="auto"/>
            </w:tcBorders>
            <w:shd w:val="clear" w:color="auto" w:fill="auto"/>
            <w:noWrap/>
            <w:vAlign w:val="center"/>
            <w:hideMark/>
          </w:tcPr>
          <w:p w14:paraId="37702ED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9.45</w:t>
            </w:r>
          </w:p>
        </w:tc>
        <w:tc>
          <w:tcPr>
            <w:tcW w:w="1701" w:type="dxa"/>
            <w:tcBorders>
              <w:top w:val="nil"/>
              <w:left w:val="nil"/>
              <w:bottom w:val="single" w:sz="4" w:space="0" w:color="auto"/>
              <w:right w:val="single" w:sz="4" w:space="0" w:color="auto"/>
            </w:tcBorders>
            <w:shd w:val="clear" w:color="auto" w:fill="auto"/>
            <w:noWrap/>
            <w:vAlign w:val="center"/>
            <w:hideMark/>
          </w:tcPr>
          <w:p w14:paraId="65C17BD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7.6</w:t>
            </w:r>
          </w:p>
        </w:tc>
      </w:tr>
      <w:tr w:rsidR="007D1DF5" w:rsidRPr="0034110A" w14:paraId="0E0FB107"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0BB1F2F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甘肃</w:t>
            </w:r>
          </w:p>
        </w:tc>
        <w:tc>
          <w:tcPr>
            <w:tcW w:w="1674" w:type="dxa"/>
            <w:tcBorders>
              <w:top w:val="nil"/>
              <w:left w:val="nil"/>
              <w:bottom w:val="single" w:sz="4" w:space="0" w:color="auto"/>
              <w:right w:val="single" w:sz="4" w:space="0" w:color="auto"/>
            </w:tcBorders>
            <w:shd w:val="clear" w:color="auto" w:fill="auto"/>
            <w:noWrap/>
            <w:vAlign w:val="center"/>
            <w:hideMark/>
          </w:tcPr>
          <w:p w14:paraId="44C2E55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9.11</w:t>
            </w:r>
          </w:p>
        </w:tc>
        <w:tc>
          <w:tcPr>
            <w:tcW w:w="1701" w:type="dxa"/>
            <w:tcBorders>
              <w:top w:val="nil"/>
              <w:left w:val="nil"/>
              <w:bottom w:val="single" w:sz="4" w:space="0" w:color="auto"/>
              <w:right w:val="single" w:sz="4" w:space="0" w:color="auto"/>
            </w:tcBorders>
            <w:shd w:val="clear" w:color="auto" w:fill="auto"/>
            <w:noWrap/>
            <w:vAlign w:val="center"/>
            <w:hideMark/>
          </w:tcPr>
          <w:p w14:paraId="03E42A5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9.5</w:t>
            </w:r>
          </w:p>
        </w:tc>
        <w:tc>
          <w:tcPr>
            <w:tcW w:w="1701" w:type="dxa"/>
            <w:tcBorders>
              <w:top w:val="nil"/>
              <w:left w:val="nil"/>
              <w:bottom w:val="single" w:sz="4" w:space="0" w:color="auto"/>
              <w:right w:val="single" w:sz="4" w:space="0" w:color="auto"/>
            </w:tcBorders>
            <w:shd w:val="clear" w:color="auto" w:fill="auto"/>
            <w:noWrap/>
            <w:vAlign w:val="center"/>
            <w:hideMark/>
          </w:tcPr>
          <w:p w14:paraId="633A3F1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7.5</w:t>
            </w:r>
          </w:p>
        </w:tc>
        <w:tc>
          <w:tcPr>
            <w:tcW w:w="1701" w:type="dxa"/>
            <w:tcBorders>
              <w:top w:val="nil"/>
              <w:left w:val="nil"/>
              <w:bottom w:val="single" w:sz="4" w:space="0" w:color="auto"/>
              <w:right w:val="single" w:sz="4" w:space="0" w:color="auto"/>
            </w:tcBorders>
            <w:shd w:val="clear" w:color="auto" w:fill="auto"/>
            <w:noWrap/>
            <w:vAlign w:val="center"/>
            <w:hideMark/>
          </w:tcPr>
          <w:p w14:paraId="4C9391F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11.11</w:t>
            </w:r>
          </w:p>
        </w:tc>
        <w:tc>
          <w:tcPr>
            <w:tcW w:w="1701" w:type="dxa"/>
            <w:tcBorders>
              <w:top w:val="nil"/>
              <w:left w:val="nil"/>
              <w:bottom w:val="single" w:sz="4" w:space="0" w:color="auto"/>
              <w:right w:val="single" w:sz="4" w:space="0" w:color="auto"/>
            </w:tcBorders>
            <w:shd w:val="clear" w:color="auto" w:fill="auto"/>
            <w:noWrap/>
            <w:vAlign w:val="center"/>
            <w:hideMark/>
          </w:tcPr>
          <w:p w14:paraId="5452F86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9.31</w:t>
            </w:r>
          </w:p>
        </w:tc>
      </w:tr>
      <w:tr w:rsidR="007D1DF5" w:rsidRPr="0034110A" w14:paraId="2246CAAF"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0B0722D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青海</w:t>
            </w:r>
          </w:p>
        </w:tc>
        <w:tc>
          <w:tcPr>
            <w:tcW w:w="1674" w:type="dxa"/>
            <w:tcBorders>
              <w:top w:val="nil"/>
              <w:left w:val="nil"/>
              <w:bottom w:val="single" w:sz="4" w:space="0" w:color="auto"/>
              <w:right w:val="single" w:sz="4" w:space="0" w:color="auto"/>
            </w:tcBorders>
            <w:shd w:val="clear" w:color="auto" w:fill="auto"/>
            <w:noWrap/>
            <w:vAlign w:val="center"/>
            <w:hideMark/>
          </w:tcPr>
          <w:p w14:paraId="2BCFC4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14.61</w:t>
            </w:r>
          </w:p>
        </w:tc>
        <w:tc>
          <w:tcPr>
            <w:tcW w:w="1701" w:type="dxa"/>
            <w:tcBorders>
              <w:top w:val="nil"/>
              <w:left w:val="nil"/>
              <w:bottom w:val="single" w:sz="4" w:space="0" w:color="auto"/>
              <w:right w:val="single" w:sz="4" w:space="0" w:color="auto"/>
            </w:tcBorders>
            <w:shd w:val="clear" w:color="auto" w:fill="auto"/>
            <w:noWrap/>
            <w:vAlign w:val="center"/>
            <w:hideMark/>
          </w:tcPr>
          <w:p w14:paraId="5CBFD4F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21.22</w:t>
            </w:r>
          </w:p>
        </w:tc>
        <w:tc>
          <w:tcPr>
            <w:tcW w:w="1701" w:type="dxa"/>
            <w:tcBorders>
              <w:top w:val="nil"/>
              <w:left w:val="nil"/>
              <w:bottom w:val="single" w:sz="4" w:space="0" w:color="auto"/>
              <w:right w:val="single" w:sz="4" w:space="0" w:color="auto"/>
            </w:tcBorders>
            <w:shd w:val="clear" w:color="auto" w:fill="auto"/>
            <w:noWrap/>
            <w:vAlign w:val="center"/>
            <w:hideMark/>
          </w:tcPr>
          <w:p w14:paraId="465A8FB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16.78</w:t>
            </w:r>
          </w:p>
        </w:tc>
        <w:tc>
          <w:tcPr>
            <w:tcW w:w="1701" w:type="dxa"/>
            <w:tcBorders>
              <w:top w:val="nil"/>
              <w:left w:val="nil"/>
              <w:bottom w:val="single" w:sz="4" w:space="0" w:color="auto"/>
              <w:right w:val="single" w:sz="4" w:space="0" w:color="auto"/>
            </w:tcBorders>
            <w:shd w:val="clear" w:color="auto" w:fill="auto"/>
            <w:noWrap/>
            <w:vAlign w:val="center"/>
            <w:hideMark/>
          </w:tcPr>
          <w:p w14:paraId="1B47C32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19.06</w:t>
            </w:r>
          </w:p>
        </w:tc>
        <w:tc>
          <w:tcPr>
            <w:tcW w:w="1701" w:type="dxa"/>
            <w:tcBorders>
              <w:top w:val="nil"/>
              <w:left w:val="nil"/>
              <w:bottom w:val="single" w:sz="4" w:space="0" w:color="auto"/>
              <w:right w:val="single" w:sz="4" w:space="0" w:color="auto"/>
            </w:tcBorders>
            <w:shd w:val="clear" w:color="auto" w:fill="auto"/>
            <w:noWrap/>
            <w:vAlign w:val="center"/>
            <w:hideMark/>
          </w:tcPr>
          <w:p w14:paraId="2B16BC6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17.92</w:t>
            </w:r>
          </w:p>
        </w:tc>
      </w:tr>
      <w:tr w:rsidR="007D1DF5" w:rsidRPr="0034110A" w14:paraId="337547DD"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10DA5A7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宁夏</w:t>
            </w:r>
          </w:p>
        </w:tc>
        <w:tc>
          <w:tcPr>
            <w:tcW w:w="1674" w:type="dxa"/>
            <w:tcBorders>
              <w:top w:val="nil"/>
              <w:left w:val="nil"/>
              <w:bottom w:val="single" w:sz="4" w:space="0" w:color="auto"/>
              <w:right w:val="single" w:sz="4" w:space="0" w:color="auto"/>
            </w:tcBorders>
            <w:shd w:val="clear" w:color="auto" w:fill="auto"/>
            <w:noWrap/>
            <w:vAlign w:val="center"/>
            <w:hideMark/>
          </w:tcPr>
          <w:p w14:paraId="23CC63B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14.32</w:t>
            </w:r>
          </w:p>
        </w:tc>
        <w:tc>
          <w:tcPr>
            <w:tcW w:w="1701" w:type="dxa"/>
            <w:tcBorders>
              <w:top w:val="nil"/>
              <w:left w:val="nil"/>
              <w:bottom w:val="single" w:sz="4" w:space="0" w:color="auto"/>
              <w:right w:val="single" w:sz="4" w:space="0" w:color="auto"/>
            </w:tcBorders>
            <w:shd w:val="clear" w:color="auto" w:fill="auto"/>
            <w:noWrap/>
            <w:vAlign w:val="center"/>
            <w:hideMark/>
          </w:tcPr>
          <w:p w14:paraId="731B167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13.61</w:t>
            </w:r>
          </w:p>
        </w:tc>
        <w:tc>
          <w:tcPr>
            <w:tcW w:w="1701" w:type="dxa"/>
            <w:tcBorders>
              <w:top w:val="nil"/>
              <w:left w:val="nil"/>
              <w:bottom w:val="single" w:sz="4" w:space="0" w:color="auto"/>
              <w:right w:val="single" w:sz="4" w:space="0" w:color="auto"/>
            </w:tcBorders>
            <w:shd w:val="clear" w:color="auto" w:fill="auto"/>
            <w:noWrap/>
            <w:vAlign w:val="center"/>
            <w:hideMark/>
          </w:tcPr>
          <w:p w14:paraId="71398DA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12.21</w:t>
            </w:r>
          </w:p>
        </w:tc>
        <w:tc>
          <w:tcPr>
            <w:tcW w:w="1701" w:type="dxa"/>
            <w:tcBorders>
              <w:top w:val="nil"/>
              <w:left w:val="nil"/>
              <w:bottom w:val="single" w:sz="4" w:space="0" w:color="auto"/>
              <w:right w:val="single" w:sz="4" w:space="0" w:color="auto"/>
            </w:tcBorders>
            <w:shd w:val="clear" w:color="auto" w:fill="auto"/>
            <w:noWrap/>
            <w:vAlign w:val="center"/>
            <w:hideMark/>
          </w:tcPr>
          <w:p w14:paraId="47FCF36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15.78</w:t>
            </w:r>
          </w:p>
        </w:tc>
        <w:tc>
          <w:tcPr>
            <w:tcW w:w="1701" w:type="dxa"/>
            <w:tcBorders>
              <w:top w:val="nil"/>
              <w:left w:val="nil"/>
              <w:bottom w:val="single" w:sz="4" w:space="0" w:color="auto"/>
              <w:right w:val="single" w:sz="4" w:space="0" w:color="auto"/>
            </w:tcBorders>
            <w:shd w:val="clear" w:color="auto" w:fill="auto"/>
            <w:noWrap/>
            <w:vAlign w:val="center"/>
            <w:hideMark/>
          </w:tcPr>
          <w:p w14:paraId="4E1269E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13.97</w:t>
            </w:r>
          </w:p>
        </w:tc>
      </w:tr>
      <w:tr w:rsidR="007D1DF5" w:rsidRPr="0034110A" w14:paraId="79226939"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3552C2A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新疆</w:t>
            </w:r>
          </w:p>
        </w:tc>
        <w:tc>
          <w:tcPr>
            <w:tcW w:w="1674" w:type="dxa"/>
            <w:tcBorders>
              <w:top w:val="nil"/>
              <w:left w:val="nil"/>
              <w:bottom w:val="single" w:sz="4" w:space="0" w:color="auto"/>
              <w:right w:val="single" w:sz="4" w:space="0" w:color="auto"/>
            </w:tcBorders>
            <w:shd w:val="clear" w:color="auto" w:fill="auto"/>
            <w:noWrap/>
            <w:vAlign w:val="center"/>
            <w:hideMark/>
          </w:tcPr>
          <w:p w14:paraId="4303351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5.2</w:t>
            </w:r>
          </w:p>
        </w:tc>
        <w:tc>
          <w:tcPr>
            <w:tcW w:w="1701" w:type="dxa"/>
            <w:tcBorders>
              <w:top w:val="nil"/>
              <w:left w:val="nil"/>
              <w:bottom w:val="single" w:sz="4" w:space="0" w:color="auto"/>
              <w:right w:val="single" w:sz="4" w:space="0" w:color="auto"/>
            </w:tcBorders>
            <w:shd w:val="clear" w:color="auto" w:fill="auto"/>
            <w:noWrap/>
            <w:vAlign w:val="center"/>
            <w:hideMark/>
          </w:tcPr>
          <w:p w14:paraId="6D17E5A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8.77</w:t>
            </w:r>
          </w:p>
        </w:tc>
        <w:tc>
          <w:tcPr>
            <w:tcW w:w="1701" w:type="dxa"/>
            <w:tcBorders>
              <w:top w:val="nil"/>
              <w:left w:val="nil"/>
              <w:bottom w:val="single" w:sz="4" w:space="0" w:color="auto"/>
              <w:right w:val="single" w:sz="4" w:space="0" w:color="auto"/>
            </w:tcBorders>
            <w:shd w:val="clear" w:color="auto" w:fill="auto"/>
            <w:noWrap/>
            <w:vAlign w:val="center"/>
            <w:hideMark/>
          </w:tcPr>
          <w:p w14:paraId="48D22A0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5.06</w:t>
            </w:r>
          </w:p>
        </w:tc>
        <w:tc>
          <w:tcPr>
            <w:tcW w:w="1701" w:type="dxa"/>
            <w:tcBorders>
              <w:top w:val="nil"/>
              <w:left w:val="nil"/>
              <w:bottom w:val="single" w:sz="4" w:space="0" w:color="auto"/>
              <w:right w:val="single" w:sz="4" w:space="0" w:color="auto"/>
            </w:tcBorders>
            <w:shd w:val="clear" w:color="auto" w:fill="auto"/>
            <w:noWrap/>
            <w:vAlign w:val="center"/>
            <w:hideMark/>
          </w:tcPr>
          <w:p w14:paraId="41A26FC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8.99</w:t>
            </w:r>
          </w:p>
        </w:tc>
        <w:tc>
          <w:tcPr>
            <w:tcW w:w="1701" w:type="dxa"/>
            <w:tcBorders>
              <w:top w:val="nil"/>
              <w:left w:val="nil"/>
              <w:bottom w:val="single" w:sz="4" w:space="0" w:color="auto"/>
              <w:right w:val="single" w:sz="4" w:space="0" w:color="auto"/>
            </w:tcBorders>
            <w:shd w:val="clear" w:color="auto" w:fill="auto"/>
            <w:noWrap/>
            <w:vAlign w:val="center"/>
            <w:hideMark/>
          </w:tcPr>
          <w:p w14:paraId="0FA647F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6.99</w:t>
            </w:r>
          </w:p>
        </w:tc>
      </w:tr>
      <w:tr w:rsidR="007D1DF5" w:rsidRPr="0034110A" w14:paraId="43C8336A" w14:textId="77777777" w:rsidTr="00DA669E">
        <w:trPr>
          <w:trHeight w:val="278"/>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14:paraId="382BA1E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lastRenderedPageBreak/>
              <w:t>合计</w:t>
            </w:r>
          </w:p>
        </w:tc>
        <w:tc>
          <w:tcPr>
            <w:tcW w:w="1674" w:type="dxa"/>
            <w:tcBorders>
              <w:top w:val="nil"/>
              <w:left w:val="nil"/>
              <w:bottom w:val="single" w:sz="4" w:space="0" w:color="auto"/>
              <w:right w:val="single" w:sz="4" w:space="0" w:color="auto"/>
            </w:tcBorders>
            <w:shd w:val="clear" w:color="auto" w:fill="auto"/>
            <w:noWrap/>
            <w:vAlign w:val="center"/>
            <w:hideMark/>
          </w:tcPr>
          <w:p w14:paraId="7CEEC77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10.34</w:t>
            </w:r>
          </w:p>
        </w:tc>
        <w:tc>
          <w:tcPr>
            <w:tcW w:w="1701" w:type="dxa"/>
            <w:tcBorders>
              <w:top w:val="nil"/>
              <w:left w:val="nil"/>
              <w:bottom w:val="single" w:sz="4" w:space="0" w:color="auto"/>
              <w:right w:val="single" w:sz="4" w:space="0" w:color="auto"/>
            </w:tcBorders>
            <w:shd w:val="clear" w:color="auto" w:fill="auto"/>
            <w:noWrap/>
            <w:vAlign w:val="center"/>
            <w:hideMark/>
          </w:tcPr>
          <w:p w14:paraId="6F68564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10.04</w:t>
            </w:r>
          </w:p>
        </w:tc>
        <w:tc>
          <w:tcPr>
            <w:tcW w:w="1701" w:type="dxa"/>
            <w:tcBorders>
              <w:top w:val="nil"/>
              <w:left w:val="nil"/>
              <w:bottom w:val="single" w:sz="4" w:space="0" w:color="auto"/>
              <w:right w:val="single" w:sz="4" w:space="0" w:color="auto"/>
            </w:tcBorders>
            <w:shd w:val="clear" w:color="auto" w:fill="auto"/>
            <w:noWrap/>
            <w:vAlign w:val="center"/>
            <w:hideMark/>
          </w:tcPr>
          <w:p w14:paraId="10C21D6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9.12</w:t>
            </w:r>
          </w:p>
        </w:tc>
        <w:tc>
          <w:tcPr>
            <w:tcW w:w="1701" w:type="dxa"/>
            <w:tcBorders>
              <w:top w:val="nil"/>
              <w:left w:val="nil"/>
              <w:bottom w:val="single" w:sz="4" w:space="0" w:color="auto"/>
              <w:right w:val="single" w:sz="4" w:space="0" w:color="auto"/>
            </w:tcBorders>
            <w:shd w:val="clear" w:color="auto" w:fill="auto"/>
            <w:noWrap/>
            <w:vAlign w:val="center"/>
            <w:hideMark/>
          </w:tcPr>
          <w:p w14:paraId="01EE18B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11.26</w:t>
            </w:r>
          </w:p>
        </w:tc>
        <w:tc>
          <w:tcPr>
            <w:tcW w:w="1701" w:type="dxa"/>
            <w:tcBorders>
              <w:top w:val="nil"/>
              <w:left w:val="nil"/>
              <w:bottom w:val="single" w:sz="4" w:space="0" w:color="auto"/>
              <w:right w:val="single" w:sz="4" w:space="0" w:color="auto"/>
            </w:tcBorders>
            <w:shd w:val="clear" w:color="auto" w:fill="auto"/>
            <w:noWrap/>
            <w:vAlign w:val="center"/>
            <w:hideMark/>
          </w:tcPr>
          <w:p w14:paraId="2637BFD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10.19</w:t>
            </w:r>
          </w:p>
        </w:tc>
      </w:tr>
    </w:tbl>
    <w:p w14:paraId="726947D7" w14:textId="77777777" w:rsidR="007D1DF5" w:rsidRPr="0034110A" w:rsidRDefault="007D1DF5" w:rsidP="007D1DF5">
      <w:pPr>
        <w:rPr>
          <w:rFonts w:ascii="宋体" w:eastAsia="宋体" w:hAnsi="宋体" w:cs="Arial Unicode MS"/>
          <w:sz w:val="24"/>
          <w:szCs w:val="24"/>
        </w:rPr>
      </w:pPr>
    </w:p>
    <w:p w14:paraId="4BF5F73E" w14:textId="4A495435" w:rsidR="007D1DF5" w:rsidRPr="0034110A" w:rsidRDefault="007D1DF5" w:rsidP="007D1DF5">
      <w:pPr>
        <w:jc w:val="center"/>
        <w:rPr>
          <w:rFonts w:ascii="宋体" w:eastAsia="宋体" w:hAnsi="宋体" w:cs="Arial Unicode MS"/>
          <w:sz w:val="24"/>
          <w:szCs w:val="24"/>
        </w:rPr>
      </w:pPr>
      <w:r w:rsidRPr="0034110A">
        <w:rPr>
          <w:rFonts w:ascii="宋体" w:eastAsia="宋体" w:hAnsi="宋体" w:cs="Arial Unicode MS" w:hint="eastAsia"/>
          <w:sz w:val="24"/>
          <w:szCs w:val="24"/>
        </w:rPr>
        <w:t>表15</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2014年中国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岁消瘦流行现状（%）</w:t>
      </w:r>
    </w:p>
    <w:p w14:paraId="361AF458" w14:textId="77777777" w:rsidR="007D1DF5" w:rsidRPr="0034110A" w:rsidRDefault="007D1DF5" w:rsidP="007D1DF5">
      <w:pPr>
        <w:rPr>
          <w:rFonts w:ascii="宋体" w:eastAsia="宋体" w:hAnsi="宋体" w:cs="Arial Unicode MS"/>
          <w:sz w:val="24"/>
          <w:szCs w:val="24"/>
        </w:rPr>
      </w:pPr>
    </w:p>
    <w:tbl>
      <w:tblPr>
        <w:tblW w:w="9498" w:type="dxa"/>
        <w:tblInd w:w="108" w:type="dxa"/>
        <w:tblLook w:val="04A0" w:firstRow="1" w:lastRow="0" w:firstColumn="1" w:lastColumn="0" w:noHBand="0" w:noVBand="1"/>
      </w:tblPr>
      <w:tblGrid>
        <w:gridCol w:w="993"/>
        <w:gridCol w:w="1701"/>
        <w:gridCol w:w="1701"/>
        <w:gridCol w:w="1701"/>
        <w:gridCol w:w="1701"/>
        <w:gridCol w:w="1701"/>
      </w:tblGrid>
      <w:tr w:rsidR="007D1DF5" w:rsidRPr="0034110A" w14:paraId="7452F930" w14:textId="77777777" w:rsidTr="00DA669E">
        <w:trPr>
          <w:trHeight w:val="278"/>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1CA03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省会</w:t>
            </w:r>
          </w:p>
        </w:tc>
        <w:tc>
          <w:tcPr>
            <w:tcW w:w="8505" w:type="dxa"/>
            <w:gridSpan w:val="5"/>
            <w:tcBorders>
              <w:top w:val="single" w:sz="4" w:space="0" w:color="auto"/>
              <w:left w:val="nil"/>
              <w:bottom w:val="single" w:sz="4" w:space="0" w:color="auto"/>
              <w:right w:val="single" w:sz="4" w:space="0" w:color="auto"/>
            </w:tcBorders>
            <w:shd w:val="clear" w:color="auto" w:fill="auto"/>
            <w:noWrap/>
            <w:vAlign w:val="bottom"/>
            <w:hideMark/>
          </w:tcPr>
          <w:p w14:paraId="3C3C674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消瘦</w:t>
            </w:r>
          </w:p>
        </w:tc>
      </w:tr>
      <w:tr w:rsidR="007D1DF5" w:rsidRPr="0034110A" w14:paraId="5275CB9B" w14:textId="77777777" w:rsidTr="00DA669E">
        <w:trPr>
          <w:trHeight w:val="278"/>
        </w:trPr>
        <w:tc>
          <w:tcPr>
            <w:tcW w:w="993" w:type="dxa"/>
            <w:vMerge/>
            <w:tcBorders>
              <w:top w:val="single" w:sz="4" w:space="0" w:color="auto"/>
              <w:left w:val="single" w:sz="4" w:space="0" w:color="auto"/>
              <w:bottom w:val="single" w:sz="4" w:space="0" w:color="auto"/>
              <w:right w:val="single" w:sz="4" w:space="0" w:color="auto"/>
            </w:tcBorders>
            <w:vAlign w:val="center"/>
            <w:hideMark/>
          </w:tcPr>
          <w:p w14:paraId="2E2EA3F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4"/>
                <w:bdr w:val="none" w:sz="0" w:space="0" w:color="auto"/>
              </w:rPr>
            </w:pPr>
          </w:p>
        </w:tc>
        <w:tc>
          <w:tcPr>
            <w:tcW w:w="1701" w:type="dxa"/>
            <w:tcBorders>
              <w:top w:val="nil"/>
              <w:left w:val="nil"/>
              <w:bottom w:val="single" w:sz="4" w:space="0" w:color="auto"/>
              <w:right w:val="single" w:sz="4" w:space="0" w:color="auto"/>
            </w:tcBorders>
            <w:shd w:val="clear" w:color="auto" w:fill="auto"/>
            <w:noWrap/>
            <w:vAlign w:val="center"/>
            <w:hideMark/>
          </w:tcPr>
          <w:p w14:paraId="4E5437F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男孩</w:t>
            </w:r>
          </w:p>
        </w:tc>
        <w:tc>
          <w:tcPr>
            <w:tcW w:w="1701" w:type="dxa"/>
            <w:tcBorders>
              <w:top w:val="nil"/>
              <w:left w:val="nil"/>
              <w:bottom w:val="single" w:sz="4" w:space="0" w:color="auto"/>
              <w:right w:val="single" w:sz="4" w:space="0" w:color="auto"/>
            </w:tcBorders>
            <w:shd w:val="clear" w:color="auto" w:fill="auto"/>
            <w:noWrap/>
            <w:vAlign w:val="center"/>
            <w:hideMark/>
          </w:tcPr>
          <w:p w14:paraId="0FF4737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女孩</w:t>
            </w:r>
          </w:p>
        </w:tc>
        <w:tc>
          <w:tcPr>
            <w:tcW w:w="1701" w:type="dxa"/>
            <w:tcBorders>
              <w:top w:val="nil"/>
              <w:left w:val="nil"/>
              <w:bottom w:val="single" w:sz="4" w:space="0" w:color="auto"/>
              <w:right w:val="single" w:sz="4" w:space="0" w:color="auto"/>
            </w:tcBorders>
            <w:shd w:val="clear" w:color="auto" w:fill="auto"/>
            <w:noWrap/>
            <w:vAlign w:val="center"/>
            <w:hideMark/>
          </w:tcPr>
          <w:p w14:paraId="2FFDBF6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城市</w:t>
            </w:r>
          </w:p>
        </w:tc>
        <w:tc>
          <w:tcPr>
            <w:tcW w:w="1701" w:type="dxa"/>
            <w:tcBorders>
              <w:top w:val="nil"/>
              <w:left w:val="nil"/>
              <w:bottom w:val="single" w:sz="4" w:space="0" w:color="auto"/>
              <w:right w:val="single" w:sz="4" w:space="0" w:color="auto"/>
            </w:tcBorders>
            <w:shd w:val="clear" w:color="auto" w:fill="auto"/>
            <w:noWrap/>
            <w:vAlign w:val="center"/>
            <w:hideMark/>
          </w:tcPr>
          <w:p w14:paraId="34A45D8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农村</w:t>
            </w:r>
          </w:p>
        </w:tc>
        <w:tc>
          <w:tcPr>
            <w:tcW w:w="1701" w:type="dxa"/>
            <w:tcBorders>
              <w:top w:val="nil"/>
              <w:left w:val="nil"/>
              <w:bottom w:val="single" w:sz="4" w:space="0" w:color="auto"/>
              <w:right w:val="single" w:sz="4" w:space="0" w:color="auto"/>
            </w:tcBorders>
            <w:shd w:val="clear" w:color="auto" w:fill="auto"/>
            <w:noWrap/>
            <w:vAlign w:val="center"/>
            <w:hideMark/>
          </w:tcPr>
          <w:p w14:paraId="20A4199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2"/>
                <w:szCs w:val="24"/>
                <w:bdr w:val="none" w:sz="0" w:space="0" w:color="auto"/>
              </w:rPr>
            </w:pPr>
            <w:r w:rsidRPr="0034110A">
              <w:rPr>
                <w:rFonts w:ascii="宋体" w:eastAsia="宋体" w:hAnsi="宋体" w:cs="宋体" w:hint="eastAsia"/>
                <w:kern w:val="0"/>
                <w:sz w:val="22"/>
                <w:szCs w:val="24"/>
                <w:bdr w:val="none" w:sz="0" w:space="0" w:color="auto"/>
              </w:rPr>
              <w:t>合计</w:t>
            </w:r>
          </w:p>
        </w:tc>
      </w:tr>
      <w:tr w:rsidR="007D1DF5" w:rsidRPr="0034110A" w14:paraId="3F0F7973"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C10E3C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北京</w:t>
            </w:r>
          </w:p>
        </w:tc>
        <w:tc>
          <w:tcPr>
            <w:tcW w:w="1701" w:type="dxa"/>
            <w:tcBorders>
              <w:top w:val="nil"/>
              <w:left w:val="nil"/>
              <w:bottom w:val="single" w:sz="4" w:space="0" w:color="auto"/>
              <w:right w:val="single" w:sz="4" w:space="0" w:color="auto"/>
            </w:tcBorders>
            <w:shd w:val="clear" w:color="auto" w:fill="auto"/>
            <w:noWrap/>
            <w:vAlign w:val="center"/>
            <w:hideMark/>
          </w:tcPr>
          <w:p w14:paraId="7EFF4DC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7.33</w:t>
            </w:r>
          </w:p>
        </w:tc>
        <w:tc>
          <w:tcPr>
            <w:tcW w:w="1701" w:type="dxa"/>
            <w:tcBorders>
              <w:top w:val="nil"/>
              <w:left w:val="nil"/>
              <w:bottom w:val="single" w:sz="4" w:space="0" w:color="auto"/>
              <w:right w:val="single" w:sz="4" w:space="0" w:color="auto"/>
            </w:tcBorders>
            <w:shd w:val="clear" w:color="auto" w:fill="auto"/>
            <w:noWrap/>
            <w:vAlign w:val="center"/>
            <w:hideMark/>
          </w:tcPr>
          <w:p w14:paraId="2357377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9.28</w:t>
            </w:r>
          </w:p>
        </w:tc>
        <w:tc>
          <w:tcPr>
            <w:tcW w:w="1701" w:type="dxa"/>
            <w:tcBorders>
              <w:top w:val="nil"/>
              <w:left w:val="nil"/>
              <w:bottom w:val="single" w:sz="4" w:space="0" w:color="auto"/>
              <w:right w:val="single" w:sz="4" w:space="0" w:color="auto"/>
            </w:tcBorders>
            <w:shd w:val="clear" w:color="auto" w:fill="auto"/>
            <w:noWrap/>
            <w:vAlign w:val="center"/>
            <w:hideMark/>
          </w:tcPr>
          <w:p w14:paraId="63F6986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8.17</w:t>
            </w:r>
          </w:p>
        </w:tc>
        <w:tc>
          <w:tcPr>
            <w:tcW w:w="1701" w:type="dxa"/>
            <w:tcBorders>
              <w:top w:val="nil"/>
              <w:left w:val="nil"/>
              <w:bottom w:val="single" w:sz="4" w:space="0" w:color="auto"/>
              <w:right w:val="single" w:sz="4" w:space="0" w:color="auto"/>
            </w:tcBorders>
            <w:shd w:val="clear" w:color="auto" w:fill="auto"/>
            <w:noWrap/>
            <w:vAlign w:val="center"/>
            <w:hideMark/>
          </w:tcPr>
          <w:p w14:paraId="06429E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8.44</w:t>
            </w:r>
          </w:p>
        </w:tc>
        <w:tc>
          <w:tcPr>
            <w:tcW w:w="1701" w:type="dxa"/>
            <w:tcBorders>
              <w:top w:val="nil"/>
              <w:left w:val="nil"/>
              <w:bottom w:val="single" w:sz="4" w:space="0" w:color="auto"/>
              <w:right w:val="single" w:sz="4" w:space="0" w:color="auto"/>
            </w:tcBorders>
            <w:shd w:val="clear" w:color="auto" w:fill="auto"/>
            <w:noWrap/>
            <w:vAlign w:val="center"/>
            <w:hideMark/>
          </w:tcPr>
          <w:p w14:paraId="44C7C64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8.31</w:t>
            </w:r>
          </w:p>
        </w:tc>
      </w:tr>
      <w:tr w:rsidR="007D1DF5" w:rsidRPr="0034110A" w14:paraId="13D567CB"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FB305D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天津</w:t>
            </w:r>
          </w:p>
        </w:tc>
        <w:tc>
          <w:tcPr>
            <w:tcW w:w="1701" w:type="dxa"/>
            <w:tcBorders>
              <w:top w:val="nil"/>
              <w:left w:val="nil"/>
              <w:bottom w:val="single" w:sz="4" w:space="0" w:color="auto"/>
              <w:right w:val="single" w:sz="4" w:space="0" w:color="auto"/>
            </w:tcBorders>
            <w:shd w:val="clear" w:color="auto" w:fill="auto"/>
            <w:noWrap/>
            <w:vAlign w:val="center"/>
            <w:hideMark/>
          </w:tcPr>
          <w:p w14:paraId="21F3295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5.18</w:t>
            </w:r>
          </w:p>
        </w:tc>
        <w:tc>
          <w:tcPr>
            <w:tcW w:w="1701" w:type="dxa"/>
            <w:tcBorders>
              <w:top w:val="nil"/>
              <w:left w:val="nil"/>
              <w:bottom w:val="single" w:sz="4" w:space="0" w:color="auto"/>
              <w:right w:val="single" w:sz="4" w:space="0" w:color="auto"/>
            </w:tcBorders>
            <w:shd w:val="clear" w:color="auto" w:fill="auto"/>
            <w:noWrap/>
            <w:vAlign w:val="center"/>
            <w:hideMark/>
          </w:tcPr>
          <w:p w14:paraId="08860FE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7.86</w:t>
            </w:r>
          </w:p>
        </w:tc>
        <w:tc>
          <w:tcPr>
            <w:tcW w:w="1701" w:type="dxa"/>
            <w:tcBorders>
              <w:top w:val="nil"/>
              <w:left w:val="nil"/>
              <w:bottom w:val="single" w:sz="4" w:space="0" w:color="auto"/>
              <w:right w:val="single" w:sz="4" w:space="0" w:color="auto"/>
            </w:tcBorders>
            <w:shd w:val="clear" w:color="auto" w:fill="auto"/>
            <w:noWrap/>
            <w:vAlign w:val="center"/>
            <w:hideMark/>
          </w:tcPr>
          <w:p w14:paraId="1A1DD3B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5.86</w:t>
            </w:r>
          </w:p>
        </w:tc>
        <w:tc>
          <w:tcPr>
            <w:tcW w:w="1701" w:type="dxa"/>
            <w:tcBorders>
              <w:top w:val="nil"/>
              <w:left w:val="nil"/>
              <w:bottom w:val="single" w:sz="4" w:space="0" w:color="auto"/>
              <w:right w:val="single" w:sz="4" w:space="0" w:color="auto"/>
            </w:tcBorders>
            <w:shd w:val="clear" w:color="auto" w:fill="auto"/>
            <w:noWrap/>
            <w:vAlign w:val="center"/>
            <w:hideMark/>
          </w:tcPr>
          <w:p w14:paraId="054FB41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7.17</w:t>
            </w:r>
          </w:p>
        </w:tc>
        <w:tc>
          <w:tcPr>
            <w:tcW w:w="1701" w:type="dxa"/>
            <w:tcBorders>
              <w:top w:val="nil"/>
              <w:left w:val="nil"/>
              <w:bottom w:val="single" w:sz="4" w:space="0" w:color="auto"/>
              <w:right w:val="single" w:sz="4" w:space="0" w:color="auto"/>
            </w:tcBorders>
            <w:shd w:val="clear" w:color="auto" w:fill="auto"/>
            <w:noWrap/>
            <w:vAlign w:val="center"/>
            <w:hideMark/>
          </w:tcPr>
          <w:p w14:paraId="5DBC17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6.52</w:t>
            </w:r>
          </w:p>
        </w:tc>
      </w:tr>
      <w:tr w:rsidR="007D1DF5" w:rsidRPr="0034110A" w14:paraId="2FC161BE"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CFB934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河北</w:t>
            </w:r>
          </w:p>
        </w:tc>
        <w:tc>
          <w:tcPr>
            <w:tcW w:w="1701" w:type="dxa"/>
            <w:tcBorders>
              <w:top w:val="nil"/>
              <w:left w:val="nil"/>
              <w:bottom w:val="single" w:sz="4" w:space="0" w:color="auto"/>
              <w:right w:val="single" w:sz="4" w:space="0" w:color="auto"/>
            </w:tcBorders>
            <w:shd w:val="clear" w:color="auto" w:fill="auto"/>
            <w:noWrap/>
            <w:vAlign w:val="center"/>
            <w:hideMark/>
          </w:tcPr>
          <w:p w14:paraId="5A4E4EB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7.35</w:t>
            </w:r>
          </w:p>
        </w:tc>
        <w:tc>
          <w:tcPr>
            <w:tcW w:w="1701" w:type="dxa"/>
            <w:tcBorders>
              <w:top w:val="nil"/>
              <w:left w:val="nil"/>
              <w:bottom w:val="single" w:sz="4" w:space="0" w:color="auto"/>
              <w:right w:val="single" w:sz="4" w:space="0" w:color="auto"/>
            </w:tcBorders>
            <w:shd w:val="clear" w:color="auto" w:fill="auto"/>
            <w:noWrap/>
            <w:vAlign w:val="center"/>
            <w:hideMark/>
          </w:tcPr>
          <w:p w14:paraId="092F357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8.44</w:t>
            </w:r>
          </w:p>
        </w:tc>
        <w:tc>
          <w:tcPr>
            <w:tcW w:w="1701" w:type="dxa"/>
            <w:tcBorders>
              <w:top w:val="nil"/>
              <w:left w:val="nil"/>
              <w:bottom w:val="single" w:sz="4" w:space="0" w:color="auto"/>
              <w:right w:val="single" w:sz="4" w:space="0" w:color="auto"/>
            </w:tcBorders>
            <w:shd w:val="clear" w:color="auto" w:fill="auto"/>
            <w:noWrap/>
            <w:vAlign w:val="center"/>
            <w:hideMark/>
          </w:tcPr>
          <w:p w14:paraId="73233F1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8.56</w:t>
            </w:r>
          </w:p>
        </w:tc>
        <w:tc>
          <w:tcPr>
            <w:tcW w:w="1701" w:type="dxa"/>
            <w:tcBorders>
              <w:top w:val="nil"/>
              <w:left w:val="nil"/>
              <w:bottom w:val="single" w:sz="4" w:space="0" w:color="auto"/>
              <w:right w:val="single" w:sz="4" w:space="0" w:color="auto"/>
            </w:tcBorders>
            <w:shd w:val="clear" w:color="auto" w:fill="auto"/>
            <w:noWrap/>
            <w:vAlign w:val="center"/>
            <w:hideMark/>
          </w:tcPr>
          <w:p w14:paraId="2A394BC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7.23</w:t>
            </w:r>
          </w:p>
        </w:tc>
        <w:tc>
          <w:tcPr>
            <w:tcW w:w="1701" w:type="dxa"/>
            <w:tcBorders>
              <w:top w:val="nil"/>
              <w:left w:val="nil"/>
              <w:bottom w:val="single" w:sz="4" w:space="0" w:color="auto"/>
              <w:right w:val="single" w:sz="4" w:space="0" w:color="auto"/>
            </w:tcBorders>
            <w:shd w:val="clear" w:color="auto" w:fill="auto"/>
            <w:noWrap/>
            <w:vAlign w:val="center"/>
            <w:hideMark/>
          </w:tcPr>
          <w:p w14:paraId="731CB7B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7.9</w:t>
            </w:r>
          </w:p>
        </w:tc>
      </w:tr>
      <w:tr w:rsidR="007D1DF5" w:rsidRPr="0034110A" w14:paraId="4D818B7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8CF839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山西</w:t>
            </w:r>
          </w:p>
        </w:tc>
        <w:tc>
          <w:tcPr>
            <w:tcW w:w="1701" w:type="dxa"/>
            <w:tcBorders>
              <w:top w:val="nil"/>
              <w:left w:val="nil"/>
              <w:bottom w:val="single" w:sz="4" w:space="0" w:color="auto"/>
              <w:right w:val="single" w:sz="4" w:space="0" w:color="auto"/>
            </w:tcBorders>
            <w:shd w:val="clear" w:color="auto" w:fill="auto"/>
            <w:noWrap/>
            <w:vAlign w:val="center"/>
            <w:hideMark/>
          </w:tcPr>
          <w:p w14:paraId="3BF7782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11.11</w:t>
            </w:r>
          </w:p>
        </w:tc>
        <w:tc>
          <w:tcPr>
            <w:tcW w:w="1701" w:type="dxa"/>
            <w:tcBorders>
              <w:top w:val="nil"/>
              <w:left w:val="nil"/>
              <w:bottom w:val="single" w:sz="4" w:space="0" w:color="auto"/>
              <w:right w:val="single" w:sz="4" w:space="0" w:color="auto"/>
            </w:tcBorders>
            <w:shd w:val="clear" w:color="auto" w:fill="auto"/>
            <w:noWrap/>
            <w:vAlign w:val="center"/>
            <w:hideMark/>
          </w:tcPr>
          <w:p w14:paraId="1FC9D45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9.28</w:t>
            </w:r>
          </w:p>
        </w:tc>
        <w:tc>
          <w:tcPr>
            <w:tcW w:w="1701" w:type="dxa"/>
            <w:tcBorders>
              <w:top w:val="nil"/>
              <w:left w:val="nil"/>
              <w:bottom w:val="single" w:sz="4" w:space="0" w:color="auto"/>
              <w:right w:val="single" w:sz="4" w:space="0" w:color="auto"/>
            </w:tcBorders>
            <w:shd w:val="clear" w:color="auto" w:fill="auto"/>
            <w:noWrap/>
            <w:vAlign w:val="center"/>
            <w:hideMark/>
          </w:tcPr>
          <w:p w14:paraId="1CE351A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8.56</w:t>
            </w:r>
          </w:p>
        </w:tc>
        <w:tc>
          <w:tcPr>
            <w:tcW w:w="1701" w:type="dxa"/>
            <w:tcBorders>
              <w:top w:val="nil"/>
              <w:left w:val="nil"/>
              <w:bottom w:val="single" w:sz="4" w:space="0" w:color="auto"/>
              <w:right w:val="single" w:sz="4" w:space="0" w:color="auto"/>
            </w:tcBorders>
            <w:shd w:val="clear" w:color="auto" w:fill="auto"/>
            <w:noWrap/>
            <w:vAlign w:val="center"/>
            <w:hideMark/>
          </w:tcPr>
          <w:p w14:paraId="57C0B49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11.83</w:t>
            </w:r>
          </w:p>
        </w:tc>
        <w:tc>
          <w:tcPr>
            <w:tcW w:w="1701" w:type="dxa"/>
            <w:tcBorders>
              <w:top w:val="nil"/>
              <w:left w:val="nil"/>
              <w:bottom w:val="single" w:sz="4" w:space="0" w:color="auto"/>
              <w:right w:val="single" w:sz="4" w:space="0" w:color="auto"/>
            </w:tcBorders>
            <w:shd w:val="clear" w:color="auto" w:fill="auto"/>
            <w:noWrap/>
            <w:vAlign w:val="center"/>
            <w:hideMark/>
          </w:tcPr>
          <w:p w14:paraId="16DD93F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10.19</w:t>
            </w:r>
          </w:p>
        </w:tc>
      </w:tr>
      <w:tr w:rsidR="007D1DF5" w:rsidRPr="0034110A" w14:paraId="612B42A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DD1662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内蒙古</w:t>
            </w:r>
          </w:p>
        </w:tc>
        <w:tc>
          <w:tcPr>
            <w:tcW w:w="1701" w:type="dxa"/>
            <w:tcBorders>
              <w:top w:val="nil"/>
              <w:left w:val="nil"/>
              <w:bottom w:val="single" w:sz="4" w:space="0" w:color="auto"/>
              <w:right w:val="single" w:sz="4" w:space="0" w:color="auto"/>
            </w:tcBorders>
            <w:shd w:val="clear" w:color="auto" w:fill="auto"/>
            <w:noWrap/>
            <w:vAlign w:val="center"/>
            <w:hideMark/>
          </w:tcPr>
          <w:p w14:paraId="65487F9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6.21</w:t>
            </w:r>
          </w:p>
        </w:tc>
        <w:tc>
          <w:tcPr>
            <w:tcW w:w="1701" w:type="dxa"/>
            <w:tcBorders>
              <w:top w:val="nil"/>
              <w:left w:val="nil"/>
              <w:bottom w:val="single" w:sz="4" w:space="0" w:color="auto"/>
              <w:right w:val="single" w:sz="4" w:space="0" w:color="auto"/>
            </w:tcBorders>
            <w:shd w:val="clear" w:color="auto" w:fill="auto"/>
            <w:noWrap/>
            <w:vAlign w:val="center"/>
            <w:hideMark/>
          </w:tcPr>
          <w:p w14:paraId="2952CDB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6.67</w:t>
            </w:r>
          </w:p>
        </w:tc>
        <w:tc>
          <w:tcPr>
            <w:tcW w:w="1701" w:type="dxa"/>
            <w:tcBorders>
              <w:top w:val="nil"/>
              <w:left w:val="nil"/>
              <w:bottom w:val="single" w:sz="4" w:space="0" w:color="auto"/>
              <w:right w:val="single" w:sz="4" w:space="0" w:color="auto"/>
            </w:tcBorders>
            <w:shd w:val="clear" w:color="auto" w:fill="auto"/>
            <w:noWrap/>
            <w:vAlign w:val="center"/>
            <w:hideMark/>
          </w:tcPr>
          <w:p w14:paraId="68A9EE5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6.78</w:t>
            </w:r>
          </w:p>
        </w:tc>
        <w:tc>
          <w:tcPr>
            <w:tcW w:w="1701" w:type="dxa"/>
            <w:tcBorders>
              <w:top w:val="nil"/>
              <w:left w:val="nil"/>
              <w:bottom w:val="single" w:sz="4" w:space="0" w:color="auto"/>
              <w:right w:val="single" w:sz="4" w:space="0" w:color="auto"/>
            </w:tcBorders>
            <w:shd w:val="clear" w:color="auto" w:fill="auto"/>
            <w:noWrap/>
            <w:vAlign w:val="center"/>
            <w:hideMark/>
          </w:tcPr>
          <w:p w14:paraId="5A29872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6.1</w:t>
            </w:r>
          </w:p>
        </w:tc>
        <w:tc>
          <w:tcPr>
            <w:tcW w:w="1701" w:type="dxa"/>
            <w:tcBorders>
              <w:top w:val="nil"/>
              <w:left w:val="nil"/>
              <w:bottom w:val="single" w:sz="4" w:space="0" w:color="auto"/>
              <w:right w:val="single" w:sz="4" w:space="0" w:color="auto"/>
            </w:tcBorders>
            <w:shd w:val="clear" w:color="auto" w:fill="auto"/>
            <w:noWrap/>
            <w:vAlign w:val="center"/>
            <w:hideMark/>
          </w:tcPr>
          <w:p w14:paraId="0632AD3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6.44</w:t>
            </w:r>
          </w:p>
        </w:tc>
      </w:tr>
      <w:tr w:rsidR="007D1DF5" w:rsidRPr="0034110A" w14:paraId="70D4553A"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3AA26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辽宁</w:t>
            </w:r>
          </w:p>
        </w:tc>
        <w:tc>
          <w:tcPr>
            <w:tcW w:w="1701" w:type="dxa"/>
            <w:tcBorders>
              <w:top w:val="nil"/>
              <w:left w:val="nil"/>
              <w:bottom w:val="single" w:sz="4" w:space="0" w:color="auto"/>
              <w:right w:val="single" w:sz="4" w:space="0" w:color="auto"/>
            </w:tcBorders>
            <w:shd w:val="clear" w:color="auto" w:fill="auto"/>
            <w:noWrap/>
            <w:vAlign w:val="center"/>
            <w:hideMark/>
          </w:tcPr>
          <w:p w14:paraId="419461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9.42</w:t>
            </w:r>
          </w:p>
        </w:tc>
        <w:tc>
          <w:tcPr>
            <w:tcW w:w="1701" w:type="dxa"/>
            <w:tcBorders>
              <w:top w:val="nil"/>
              <w:left w:val="nil"/>
              <w:bottom w:val="single" w:sz="4" w:space="0" w:color="auto"/>
              <w:right w:val="single" w:sz="4" w:space="0" w:color="auto"/>
            </w:tcBorders>
            <w:shd w:val="clear" w:color="auto" w:fill="auto"/>
            <w:noWrap/>
            <w:vAlign w:val="center"/>
            <w:hideMark/>
          </w:tcPr>
          <w:p w14:paraId="747AE87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8.56</w:t>
            </w:r>
          </w:p>
        </w:tc>
        <w:tc>
          <w:tcPr>
            <w:tcW w:w="1701" w:type="dxa"/>
            <w:tcBorders>
              <w:top w:val="nil"/>
              <w:left w:val="nil"/>
              <w:bottom w:val="single" w:sz="4" w:space="0" w:color="auto"/>
              <w:right w:val="single" w:sz="4" w:space="0" w:color="auto"/>
            </w:tcBorders>
            <w:shd w:val="clear" w:color="auto" w:fill="auto"/>
            <w:noWrap/>
            <w:vAlign w:val="center"/>
            <w:hideMark/>
          </w:tcPr>
          <w:p w14:paraId="2A35429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9.53</w:t>
            </w:r>
          </w:p>
        </w:tc>
        <w:tc>
          <w:tcPr>
            <w:tcW w:w="1701" w:type="dxa"/>
            <w:tcBorders>
              <w:top w:val="nil"/>
              <w:left w:val="nil"/>
              <w:bottom w:val="single" w:sz="4" w:space="0" w:color="auto"/>
              <w:right w:val="single" w:sz="4" w:space="0" w:color="auto"/>
            </w:tcBorders>
            <w:shd w:val="clear" w:color="auto" w:fill="auto"/>
            <w:noWrap/>
            <w:vAlign w:val="center"/>
            <w:hideMark/>
          </w:tcPr>
          <w:p w14:paraId="5848BCE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8.45</w:t>
            </w:r>
          </w:p>
        </w:tc>
        <w:tc>
          <w:tcPr>
            <w:tcW w:w="1701" w:type="dxa"/>
            <w:tcBorders>
              <w:top w:val="nil"/>
              <w:left w:val="nil"/>
              <w:bottom w:val="single" w:sz="4" w:space="0" w:color="auto"/>
              <w:right w:val="single" w:sz="4" w:space="0" w:color="auto"/>
            </w:tcBorders>
            <w:shd w:val="clear" w:color="auto" w:fill="auto"/>
            <w:noWrap/>
            <w:vAlign w:val="center"/>
            <w:hideMark/>
          </w:tcPr>
          <w:p w14:paraId="7984A5A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8.99</w:t>
            </w:r>
          </w:p>
        </w:tc>
      </w:tr>
      <w:tr w:rsidR="007D1DF5" w:rsidRPr="0034110A" w14:paraId="4517FD05"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CD6969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吉林</w:t>
            </w:r>
          </w:p>
        </w:tc>
        <w:tc>
          <w:tcPr>
            <w:tcW w:w="1701" w:type="dxa"/>
            <w:tcBorders>
              <w:top w:val="nil"/>
              <w:left w:val="nil"/>
              <w:bottom w:val="single" w:sz="4" w:space="0" w:color="auto"/>
              <w:right w:val="single" w:sz="4" w:space="0" w:color="auto"/>
            </w:tcBorders>
            <w:shd w:val="clear" w:color="auto" w:fill="auto"/>
            <w:noWrap/>
            <w:vAlign w:val="center"/>
            <w:hideMark/>
          </w:tcPr>
          <w:p w14:paraId="6F5D11A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9.57</w:t>
            </w:r>
          </w:p>
        </w:tc>
        <w:tc>
          <w:tcPr>
            <w:tcW w:w="1701" w:type="dxa"/>
            <w:tcBorders>
              <w:top w:val="nil"/>
              <w:left w:val="nil"/>
              <w:bottom w:val="single" w:sz="4" w:space="0" w:color="auto"/>
              <w:right w:val="single" w:sz="4" w:space="0" w:color="auto"/>
            </w:tcBorders>
            <w:shd w:val="clear" w:color="auto" w:fill="auto"/>
            <w:noWrap/>
            <w:vAlign w:val="center"/>
            <w:hideMark/>
          </w:tcPr>
          <w:p w14:paraId="607BF15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6.37</w:t>
            </w:r>
          </w:p>
        </w:tc>
        <w:tc>
          <w:tcPr>
            <w:tcW w:w="1701" w:type="dxa"/>
            <w:tcBorders>
              <w:top w:val="nil"/>
              <w:left w:val="nil"/>
              <w:bottom w:val="single" w:sz="4" w:space="0" w:color="auto"/>
              <w:right w:val="single" w:sz="4" w:space="0" w:color="auto"/>
            </w:tcBorders>
            <w:shd w:val="clear" w:color="auto" w:fill="auto"/>
            <w:noWrap/>
            <w:vAlign w:val="center"/>
            <w:hideMark/>
          </w:tcPr>
          <w:p w14:paraId="0DE75C9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8.23</w:t>
            </w:r>
          </w:p>
        </w:tc>
        <w:tc>
          <w:tcPr>
            <w:tcW w:w="1701" w:type="dxa"/>
            <w:tcBorders>
              <w:top w:val="nil"/>
              <w:left w:val="nil"/>
              <w:bottom w:val="single" w:sz="4" w:space="0" w:color="auto"/>
              <w:right w:val="single" w:sz="4" w:space="0" w:color="auto"/>
            </w:tcBorders>
            <w:shd w:val="clear" w:color="auto" w:fill="auto"/>
            <w:noWrap/>
            <w:vAlign w:val="center"/>
            <w:hideMark/>
          </w:tcPr>
          <w:p w14:paraId="7FD8FF7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7.71</w:t>
            </w:r>
          </w:p>
        </w:tc>
        <w:tc>
          <w:tcPr>
            <w:tcW w:w="1701" w:type="dxa"/>
            <w:tcBorders>
              <w:top w:val="nil"/>
              <w:left w:val="nil"/>
              <w:bottom w:val="single" w:sz="4" w:space="0" w:color="auto"/>
              <w:right w:val="single" w:sz="4" w:space="0" w:color="auto"/>
            </w:tcBorders>
            <w:shd w:val="clear" w:color="auto" w:fill="auto"/>
            <w:noWrap/>
            <w:vAlign w:val="center"/>
            <w:hideMark/>
          </w:tcPr>
          <w:p w14:paraId="42CCC7C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7.97</w:t>
            </w:r>
          </w:p>
        </w:tc>
      </w:tr>
      <w:tr w:rsidR="007D1DF5" w:rsidRPr="0034110A" w14:paraId="702199C4"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45294B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黑龙江</w:t>
            </w:r>
          </w:p>
        </w:tc>
        <w:tc>
          <w:tcPr>
            <w:tcW w:w="1701" w:type="dxa"/>
            <w:tcBorders>
              <w:top w:val="nil"/>
              <w:left w:val="nil"/>
              <w:bottom w:val="single" w:sz="4" w:space="0" w:color="auto"/>
              <w:right w:val="single" w:sz="4" w:space="0" w:color="auto"/>
            </w:tcBorders>
            <w:shd w:val="clear" w:color="auto" w:fill="auto"/>
            <w:noWrap/>
            <w:vAlign w:val="center"/>
            <w:hideMark/>
          </w:tcPr>
          <w:p w14:paraId="2F1FF98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8.32</w:t>
            </w:r>
          </w:p>
        </w:tc>
        <w:tc>
          <w:tcPr>
            <w:tcW w:w="1701" w:type="dxa"/>
            <w:tcBorders>
              <w:top w:val="nil"/>
              <w:left w:val="nil"/>
              <w:bottom w:val="single" w:sz="4" w:space="0" w:color="auto"/>
              <w:right w:val="single" w:sz="4" w:space="0" w:color="auto"/>
            </w:tcBorders>
            <w:shd w:val="clear" w:color="auto" w:fill="auto"/>
            <w:noWrap/>
            <w:vAlign w:val="center"/>
            <w:hideMark/>
          </w:tcPr>
          <w:p w14:paraId="78B4DA6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7.62</w:t>
            </w:r>
          </w:p>
        </w:tc>
        <w:tc>
          <w:tcPr>
            <w:tcW w:w="1701" w:type="dxa"/>
            <w:tcBorders>
              <w:top w:val="nil"/>
              <w:left w:val="nil"/>
              <w:bottom w:val="single" w:sz="4" w:space="0" w:color="auto"/>
              <w:right w:val="single" w:sz="4" w:space="0" w:color="auto"/>
            </w:tcBorders>
            <w:shd w:val="clear" w:color="auto" w:fill="auto"/>
            <w:noWrap/>
            <w:vAlign w:val="center"/>
            <w:hideMark/>
          </w:tcPr>
          <w:p w14:paraId="4D2C89B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11.19</w:t>
            </w:r>
          </w:p>
        </w:tc>
        <w:tc>
          <w:tcPr>
            <w:tcW w:w="1701" w:type="dxa"/>
            <w:tcBorders>
              <w:top w:val="nil"/>
              <w:left w:val="nil"/>
              <w:bottom w:val="single" w:sz="4" w:space="0" w:color="auto"/>
              <w:right w:val="single" w:sz="4" w:space="0" w:color="auto"/>
            </w:tcBorders>
            <w:shd w:val="clear" w:color="auto" w:fill="auto"/>
            <w:noWrap/>
            <w:vAlign w:val="center"/>
            <w:hideMark/>
          </w:tcPr>
          <w:p w14:paraId="40AD51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4.78</w:t>
            </w:r>
          </w:p>
        </w:tc>
        <w:tc>
          <w:tcPr>
            <w:tcW w:w="1701" w:type="dxa"/>
            <w:tcBorders>
              <w:top w:val="nil"/>
              <w:left w:val="nil"/>
              <w:bottom w:val="single" w:sz="4" w:space="0" w:color="auto"/>
              <w:right w:val="single" w:sz="4" w:space="0" w:color="auto"/>
            </w:tcBorders>
            <w:shd w:val="clear" w:color="auto" w:fill="auto"/>
            <w:noWrap/>
            <w:vAlign w:val="center"/>
            <w:hideMark/>
          </w:tcPr>
          <w:p w14:paraId="542A26D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7.97</w:t>
            </w:r>
          </w:p>
        </w:tc>
      </w:tr>
      <w:tr w:rsidR="007D1DF5" w:rsidRPr="0034110A" w14:paraId="2565F15E"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414D7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上海</w:t>
            </w:r>
          </w:p>
        </w:tc>
        <w:tc>
          <w:tcPr>
            <w:tcW w:w="1701" w:type="dxa"/>
            <w:tcBorders>
              <w:top w:val="nil"/>
              <w:left w:val="nil"/>
              <w:bottom w:val="single" w:sz="4" w:space="0" w:color="auto"/>
              <w:right w:val="single" w:sz="4" w:space="0" w:color="auto"/>
            </w:tcBorders>
            <w:shd w:val="clear" w:color="auto" w:fill="auto"/>
            <w:noWrap/>
            <w:vAlign w:val="center"/>
            <w:hideMark/>
          </w:tcPr>
          <w:p w14:paraId="3EA9DCE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6.94</w:t>
            </w:r>
          </w:p>
        </w:tc>
        <w:tc>
          <w:tcPr>
            <w:tcW w:w="1701" w:type="dxa"/>
            <w:tcBorders>
              <w:top w:val="nil"/>
              <w:left w:val="nil"/>
              <w:bottom w:val="single" w:sz="4" w:space="0" w:color="auto"/>
              <w:right w:val="single" w:sz="4" w:space="0" w:color="auto"/>
            </w:tcBorders>
            <w:shd w:val="clear" w:color="auto" w:fill="auto"/>
            <w:noWrap/>
            <w:vAlign w:val="center"/>
            <w:hideMark/>
          </w:tcPr>
          <w:p w14:paraId="158B61E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7.06</w:t>
            </w:r>
          </w:p>
        </w:tc>
        <w:tc>
          <w:tcPr>
            <w:tcW w:w="1701" w:type="dxa"/>
            <w:tcBorders>
              <w:top w:val="nil"/>
              <w:left w:val="nil"/>
              <w:bottom w:val="single" w:sz="4" w:space="0" w:color="auto"/>
              <w:right w:val="single" w:sz="4" w:space="0" w:color="auto"/>
            </w:tcBorders>
            <w:shd w:val="clear" w:color="auto" w:fill="auto"/>
            <w:noWrap/>
            <w:vAlign w:val="center"/>
            <w:hideMark/>
          </w:tcPr>
          <w:p w14:paraId="1F38B82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7.61</w:t>
            </w:r>
          </w:p>
        </w:tc>
        <w:tc>
          <w:tcPr>
            <w:tcW w:w="1701" w:type="dxa"/>
            <w:tcBorders>
              <w:top w:val="nil"/>
              <w:left w:val="nil"/>
              <w:bottom w:val="single" w:sz="4" w:space="0" w:color="auto"/>
              <w:right w:val="single" w:sz="4" w:space="0" w:color="auto"/>
            </w:tcBorders>
            <w:shd w:val="clear" w:color="auto" w:fill="auto"/>
            <w:noWrap/>
            <w:vAlign w:val="center"/>
            <w:hideMark/>
          </w:tcPr>
          <w:p w14:paraId="5DFDC86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6.39</w:t>
            </w:r>
          </w:p>
        </w:tc>
        <w:tc>
          <w:tcPr>
            <w:tcW w:w="1701" w:type="dxa"/>
            <w:tcBorders>
              <w:top w:val="nil"/>
              <w:left w:val="nil"/>
              <w:bottom w:val="single" w:sz="4" w:space="0" w:color="auto"/>
              <w:right w:val="single" w:sz="4" w:space="0" w:color="auto"/>
            </w:tcBorders>
            <w:shd w:val="clear" w:color="auto" w:fill="auto"/>
            <w:noWrap/>
            <w:vAlign w:val="center"/>
            <w:hideMark/>
          </w:tcPr>
          <w:p w14:paraId="6BFEB4A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w:t>
            </w:r>
          </w:p>
        </w:tc>
      </w:tr>
      <w:tr w:rsidR="007D1DF5" w:rsidRPr="0034110A" w14:paraId="22CFC021"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2E976B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江苏</w:t>
            </w:r>
          </w:p>
        </w:tc>
        <w:tc>
          <w:tcPr>
            <w:tcW w:w="1701" w:type="dxa"/>
            <w:tcBorders>
              <w:top w:val="nil"/>
              <w:left w:val="nil"/>
              <w:bottom w:val="single" w:sz="4" w:space="0" w:color="auto"/>
              <w:right w:val="single" w:sz="4" w:space="0" w:color="auto"/>
            </w:tcBorders>
            <w:shd w:val="clear" w:color="auto" w:fill="auto"/>
            <w:noWrap/>
            <w:vAlign w:val="center"/>
            <w:hideMark/>
          </w:tcPr>
          <w:p w14:paraId="617B527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4.28</w:t>
            </w:r>
          </w:p>
        </w:tc>
        <w:tc>
          <w:tcPr>
            <w:tcW w:w="1701" w:type="dxa"/>
            <w:tcBorders>
              <w:top w:val="nil"/>
              <w:left w:val="nil"/>
              <w:bottom w:val="single" w:sz="4" w:space="0" w:color="auto"/>
              <w:right w:val="single" w:sz="4" w:space="0" w:color="auto"/>
            </w:tcBorders>
            <w:shd w:val="clear" w:color="auto" w:fill="auto"/>
            <w:noWrap/>
            <w:vAlign w:val="center"/>
            <w:hideMark/>
          </w:tcPr>
          <w:p w14:paraId="5316B9B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4.83</w:t>
            </w:r>
          </w:p>
        </w:tc>
        <w:tc>
          <w:tcPr>
            <w:tcW w:w="1701" w:type="dxa"/>
            <w:tcBorders>
              <w:top w:val="nil"/>
              <w:left w:val="nil"/>
              <w:bottom w:val="single" w:sz="4" w:space="0" w:color="auto"/>
              <w:right w:val="single" w:sz="4" w:space="0" w:color="auto"/>
            </w:tcBorders>
            <w:shd w:val="clear" w:color="auto" w:fill="auto"/>
            <w:noWrap/>
            <w:vAlign w:val="center"/>
            <w:hideMark/>
          </w:tcPr>
          <w:p w14:paraId="29DF03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w:t>
            </w:r>
          </w:p>
        </w:tc>
        <w:tc>
          <w:tcPr>
            <w:tcW w:w="1701" w:type="dxa"/>
            <w:tcBorders>
              <w:top w:val="nil"/>
              <w:left w:val="nil"/>
              <w:bottom w:val="single" w:sz="4" w:space="0" w:color="auto"/>
              <w:right w:val="single" w:sz="4" w:space="0" w:color="auto"/>
            </w:tcBorders>
            <w:shd w:val="clear" w:color="auto" w:fill="auto"/>
            <w:noWrap/>
            <w:vAlign w:val="center"/>
            <w:hideMark/>
          </w:tcPr>
          <w:p w14:paraId="6B96794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4.11</w:t>
            </w:r>
          </w:p>
        </w:tc>
        <w:tc>
          <w:tcPr>
            <w:tcW w:w="1701" w:type="dxa"/>
            <w:tcBorders>
              <w:top w:val="nil"/>
              <w:left w:val="nil"/>
              <w:bottom w:val="single" w:sz="4" w:space="0" w:color="auto"/>
              <w:right w:val="single" w:sz="4" w:space="0" w:color="auto"/>
            </w:tcBorders>
            <w:shd w:val="clear" w:color="auto" w:fill="auto"/>
            <w:noWrap/>
            <w:vAlign w:val="center"/>
            <w:hideMark/>
          </w:tcPr>
          <w:p w14:paraId="06B6831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4.56</w:t>
            </w:r>
          </w:p>
        </w:tc>
      </w:tr>
      <w:tr w:rsidR="007D1DF5" w:rsidRPr="0034110A" w14:paraId="4029EAB5"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70A835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浙江</w:t>
            </w:r>
          </w:p>
        </w:tc>
        <w:tc>
          <w:tcPr>
            <w:tcW w:w="1701" w:type="dxa"/>
            <w:tcBorders>
              <w:top w:val="nil"/>
              <w:left w:val="nil"/>
              <w:bottom w:val="single" w:sz="4" w:space="0" w:color="auto"/>
              <w:right w:val="single" w:sz="4" w:space="0" w:color="auto"/>
            </w:tcBorders>
            <w:shd w:val="clear" w:color="auto" w:fill="auto"/>
            <w:noWrap/>
            <w:vAlign w:val="center"/>
            <w:hideMark/>
          </w:tcPr>
          <w:p w14:paraId="095E444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6.45</w:t>
            </w:r>
          </w:p>
        </w:tc>
        <w:tc>
          <w:tcPr>
            <w:tcW w:w="1701" w:type="dxa"/>
            <w:tcBorders>
              <w:top w:val="nil"/>
              <w:left w:val="nil"/>
              <w:bottom w:val="single" w:sz="4" w:space="0" w:color="auto"/>
              <w:right w:val="single" w:sz="4" w:space="0" w:color="auto"/>
            </w:tcBorders>
            <w:shd w:val="clear" w:color="auto" w:fill="auto"/>
            <w:noWrap/>
            <w:vAlign w:val="center"/>
            <w:hideMark/>
          </w:tcPr>
          <w:p w14:paraId="006F1CB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5.73</w:t>
            </w:r>
          </w:p>
        </w:tc>
        <w:tc>
          <w:tcPr>
            <w:tcW w:w="1701" w:type="dxa"/>
            <w:tcBorders>
              <w:top w:val="nil"/>
              <w:left w:val="nil"/>
              <w:bottom w:val="single" w:sz="4" w:space="0" w:color="auto"/>
              <w:right w:val="single" w:sz="4" w:space="0" w:color="auto"/>
            </w:tcBorders>
            <w:shd w:val="clear" w:color="auto" w:fill="auto"/>
            <w:noWrap/>
            <w:vAlign w:val="center"/>
            <w:hideMark/>
          </w:tcPr>
          <w:p w14:paraId="41AC2FD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6.17</w:t>
            </w:r>
          </w:p>
        </w:tc>
        <w:tc>
          <w:tcPr>
            <w:tcW w:w="1701" w:type="dxa"/>
            <w:tcBorders>
              <w:top w:val="nil"/>
              <w:left w:val="nil"/>
              <w:bottom w:val="single" w:sz="4" w:space="0" w:color="auto"/>
              <w:right w:val="single" w:sz="4" w:space="0" w:color="auto"/>
            </w:tcBorders>
            <w:shd w:val="clear" w:color="auto" w:fill="auto"/>
            <w:noWrap/>
            <w:vAlign w:val="center"/>
            <w:hideMark/>
          </w:tcPr>
          <w:p w14:paraId="05B3B21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6.01</w:t>
            </w:r>
          </w:p>
        </w:tc>
        <w:tc>
          <w:tcPr>
            <w:tcW w:w="1701" w:type="dxa"/>
            <w:tcBorders>
              <w:top w:val="nil"/>
              <w:left w:val="nil"/>
              <w:bottom w:val="single" w:sz="4" w:space="0" w:color="auto"/>
              <w:right w:val="single" w:sz="4" w:space="0" w:color="auto"/>
            </w:tcBorders>
            <w:shd w:val="clear" w:color="auto" w:fill="auto"/>
            <w:noWrap/>
            <w:vAlign w:val="center"/>
            <w:hideMark/>
          </w:tcPr>
          <w:p w14:paraId="59C39B4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6.09</w:t>
            </w:r>
          </w:p>
        </w:tc>
      </w:tr>
      <w:tr w:rsidR="007D1DF5" w:rsidRPr="0034110A" w14:paraId="6F37F11A"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31E06C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安徽</w:t>
            </w:r>
          </w:p>
        </w:tc>
        <w:tc>
          <w:tcPr>
            <w:tcW w:w="1701" w:type="dxa"/>
            <w:tcBorders>
              <w:top w:val="nil"/>
              <w:left w:val="nil"/>
              <w:bottom w:val="single" w:sz="4" w:space="0" w:color="auto"/>
              <w:right w:val="single" w:sz="4" w:space="0" w:color="auto"/>
            </w:tcBorders>
            <w:shd w:val="clear" w:color="auto" w:fill="auto"/>
            <w:noWrap/>
            <w:vAlign w:val="center"/>
            <w:hideMark/>
          </w:tcPr>
          <w:p w14:paraId="51F6149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9.56</w:t>
            </w:r>
          </w:p>
        </w:tc>
        <w:tc>
          <w:tcPr>
            <w:tcW w:w="1701" w:type="dxa"/>
            <w:tcBorders>
              <w:top w:val="nil"/>
              <w:left w:val="nil"/>
              <w:bottom w:val="single" w:sz="4" w:space="0" w:color="auto"/>
              <w:right w:val="single" w:sz="4" w:space="0" w:color="auto"/>
            </w:tcBorders>
            <w:shd w:val="clear" w:color="auto" w:fill="auto"/>
            <w:noWrap/>
            <w:vAlign w:val="center"/>
            <w:hideMark/>
          </w:tcPr>
          <w:p w14:paraId="6881F0E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9.72</w:t>
            </w:r>
          </w:p>
        </w:tc>
        <w:tc>
          <w:tcPr>
            <w:tcW w:w="1701" w:type="dxa"/>
            <w:tcBorders>
              <w:top w:val="nil"/>
              <w:left w:val="nil"/>
              <w:bottom w:val="single" w:sz="4" w:space="0" w:color="auto"/>
              <w:right w:val="single" w:sz="4" w:space="0" w:color="auto"/>
            </w:tcBorders>
            <w:shd w:val="clear" w:color="auto" w:fill="auto"/>
            <w:noWrap/>
            <w:vAlign w:val="center"/>
            <w:hideMark/>
          </w:tcPr>
          <w:p w14:paraId="5C0493C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8.72</w:t>
            </w:r>
          </w:p>
        </w:tc>
        <w:tc>
          <w:tcPr>
            <w:tcW w:w="1701" w:type="dxa"/>
            <w:tcBorders>
              <w:top w:val="nil"/>
              <w:left w:val="nil"/>
              <w:bottom w:val="single" w:sz="4" w:space="0" w:color="auto"/>
              <w:right w:val="single" w:sz="4" w:space="0" w:color="auto"/>
            </w:tcBorders>
            <w:shd w:val="clear" w:color="auto" w:fill="auto"/>
            <w:noWrap/>
            <w:vAlign w:val="center"/>
            <w:hideMark/>
          </w:tcPr>
          <w:p w14:paraId="36A637C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10.56</w:t>
            </w:r>
          </w:p>
        </w:tc>
        <w:tc>
          <w:tcPr>
            <w:tcW w:w="1701" w:type="dxa"/>
            <w:tcBorders>
              <w:top w:val="nil"/>
              <w:left w:val="nil"/>
              <w:bottom w:val="single" w:sz="4" w:space="0" w:color="auto"/>
              <w:right w:val="single" w:sz="4" w:space="0" w:color="auto"/>
            </w:tcBorders>
            <w:shd w:val="clear" w:color="auto" w:fill="auto"/>
            <w:noWrap/>
            <w:vAlign w:val="center"/>
            <w:hideMark/>
          </w:tcPr>
          <w:p w14:paraId="21B671C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9.64</w:t>
            </w:r>
          </w:p>
        </w:tc>
      </w:tr>
      <w:tr w:rsidR="007D1DF5" w:rsidRPr="0034110A" w14:paraId="7DC7CAA9"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0295E6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福建</w:t>
            </w:r>
          </w:p>
        </w:tc>
        <w:tc>
          <w:tcPr>
            <w:tcW w:w="1701" w:type="dxa"/>
            <w:tcBorders>
              <w:top w:val="nil"/>
              <w:left w:val="nil"/>
              <w:bottom w:val="single" w:sz="4" w:space="0" w:color="auto"/>
              <w:right w:val="single" w:sz="4" w:space="0" w:color="auto"/>
            </w:tcBorders>
            <w:shd w:val="clear" w:color="auto" w:fill="auto"/>
            <w:noWrap/>
            <w:vAlign w:val="center"/>
            <w:hideMark/>
          </w:tcPr>
          <w:p w14:paraId="5E17FEF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11.28</w:t>
            </w:r>
          </w:p>
        </w:tc>
        <w:tc>
          <w:tcPr>
            <w:tcW w:w="1701" w:type="dxa"/>
            <w:tcBorders>
              <w:top w:val="nil"/>
              <w:left w:val="nil"/>
              <w:bottom w:val="single" w:sz="4" w:space="0" w:color="auto"/>
              <w:right w:val="single" w:sz="4" w:space="0" w:color="auto"/>
            </w:tcBorders>
            <w:shd w:val="clear" w:color="auto" w:fill="auto"/>
            <w:noWrap/>
            <w:vAlign w:val="center"/>
            <w:hideMark/>
          </w:tcPr>
          <w:p w14:paraId="599D509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8.44</w:t>
            </w:r>
          </w:p>
        </w:tc>
        <w:tc>
          <w:tcPr>
            <w:tcW w:w="1701" w:type="dxa"/>
            <w:tcBorders>
              <w:top w:val="nil"/>
              <w:left w:val="nil"/>
              <w:bottom w:val="single" w:sz="4" w:space="0" w:color="auto"/>
              <w:right w:val="single" w:sz="4" w:space="0" w:color="auto"/>
            </w:tcBorders>
            <w:shd w:val="clear" w:color="auto" w:fill="auto"/>
            <w:noWrap/>
            <w:vAlign w:val="center"/>
            <w:hideMark/>
          </w:tcPr>
          <w:p w14:paraId="0329FBF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8.22</w:t>
            </w:r>
          </w:p>
        </w:tc>
        <w:tc>
          <w:tcPr>
            <w:tcW w:w="1701" w:type="dxa"/>
            <w:tcBorders>
              <w:top w:val="nil"/>
              <w:left w:val="nil"/>
              <w:bottom w:val="single" w:sz="4" w:space="0" w:color="auto"/>
              <w:right w:val="single" w:sz="4" w:space="0" w:color="auto"/>
            </w:tcBorders>
            <w:shd w:val="clear" w:color="auto" w:fill="auto"/>
            <w:noWrap/>
            <w:vAlign w:val="center"/>
            <w:hideMark/>
          </w:tcPr>
          <w:p w14:paraId="7CB4DCC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11.5</w:t>
            </w:r>
          </w:p>
        </w:tc>
        <w:tc>
          <w:tcPr>
            <w:tcW w:w="1701" w:type="dxa"/>
            <w:tcBorders>
              <w:top w:val="nil"/>
              <w:left w:val="nil"/>
              <w:bottom w:val="single" w:sz="4" w:space="0" w:color="auto"/>
              <w:right w:val="single" w:sz="4" w:space="0" w:color="auto"/>
            </w:tcBorders>
            <w:shd w:val="clear" w:color="auto" w:fill="auto"/>
            <w:noWrap/>
            <w:vAlign w:val="center"/>
            <w:hideMark/>
          </w:tcPr>
          <w:p w14:paraId="4187475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9.86</w:t>
            </w:r>
          </w:p>
        </w:tc>
      </w:tr>
      <w:tr w:rsidR="007D1DF5" w:rsidRPr="0034110A" w14:paraId="51867193"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4B6A63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江西</w:t>
            </w:r>
          </w:p>
        </w:tc>
        <w:tc>
          <w:tcPr>
            <w:tcW w:w="1701" w:type="dxa"/>
            <w:tcBorders>
              <w:top w:val="nil"/>
              <w:left w:val="nil"/>
              <w:bottom w:val="single" w:sz="4" w:space="0" w:color="auto"/>
              <w:right w:val="single" w:sz="4" w:space="0" w:color="auto"/>
            </w:tcBorders>
            <w:shd w:val="clear" w:color="auto" w:fill="auto"/>
            <w:noWrap/>
            <w:vAlign w:val="center"/>
            <w:hideMark/>
          </w:tcPr>
          <w:p w14:paraId="1E143AE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9.56</w:t>
            </w:r>
          </w:p>
        </w:tc>
        <w:tc>
          <w:tcPr>
            <w:tcW w:w="1701" w:type="dxa"/>
            <w:tcBorders>
              <w:top w:val="nil"/>
              <w:left w:val="nil"/>
              <w:bottom w:val="single" w:sz="4" w:space="0" w:color="auto"/>
              <w:right w:val="single" w:sz="4" w:space="0" w:color="auto"/>
            </w:tcBorders>
            <w:shd w:val="clear" w:color="auto" w:fill="auto"/>
            <w:noWrap/>
            <w:vAlign w:val="center"/>
            <w:hideMark/>
          </w:tcPr>
          <w:p w14:paraId="09250B3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6.56</w:t>
            </w:r>
          </w:p>
        </w:tc>
        <w:tc>
          <w:tcPr>
            <w:tcW w:w="1701" w:type="dxa"/>
            <w:tcBorders>
              <w:top w:val="nil"/>
              <w:left w:val="nil"/>
              <w:bottom w:val="single" w:sz="4" w:space="0" w:color="auto"/>
              <w:right w:val="single" w:sz="4" w:space="0" w:color="auto"/>
            </w:tcBorders>
            <w:shd w:val="clear" w:color="auto" w:fill="auto"/>
            <w:noWrap/>
            <w:vAlign w:val="center"/>
            <w:hideMark/>
          </w:tcPr>
          <w:p w14:paraId="6D2CC9A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6.72</w:t>
            </w:r>
          </w:p>
        </w:tc>
        <w:tc>
          <w:tcPr>
            <w:tcW w:w="1701" w:type="dxa"/>
            <w:tcBorders>
              <w:top w:val="nil"/>
              <w:left w:val="nil"/>
              <w:bottom w:val="single" w:sz="4" w:space="0" w:color="auto"/>
              <w:right w:val="single" w:sz="4" w:space="0" w:color="auto"/>
            </w:tcBorders>
            <w:shd w:val="clear" w:color="auto" w:fill="auto"/>
            <w:noWrap/>
            <w:vAlign w:val="center"/>
            <w:hideMark/>
          </w:tcPr>
          <w:p w14:paraId="6A41B34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9.39</w:t>
            </w:r>
          </w:p>
        </w:tc>
        <w:tc>
          <w:tcPr>
            <w:tcW w:w="1701" w:type="dxa"/>
            <w:tcBorders>
              <w:top w:val="nil"/>
              <w:left w:val="nil"/>
              <w:bottom w:val="single" w:sz="4" w:space="0" w:color="auto"/>
              <w:right w:val="single" w:sz="4" w:space="0" w:color="auto"/>
            </w:tcBorders>
            <w:shd w:val="clear" w:color="auto" w:fill="auto"/>
            <w:noWrap/>
            <w:vAlign w:val="center"/>
            <w:hideMark/>
          </w:tcPr>
          <w:p w14:paraId="7586DAD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8.06</w:t>
            </w:r>
          </w:p>
        </w:tc>
      </w:tr>
      <w:tr w:rsidR="007D1DF5" w:rsidRPr="0034110A" w14:paraId="4435CC6D"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DBFFDD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山东</w:t>
            </w:r>
          </w:p>
        </w:tc>
        <w:tc>
          <w:tcPr>
            <w:tcW w:w="1701" w:type="dxa"/>
            <w:tcBorders>
              <w:top w:val="nil"/>
              <w:left w:val="nil"/>
              <w:bottom w:val="single" w:sz="4" w:space="0" w:color="auto"/>
              <w:right w:val="single" w:sz="4" w:space="0" w:color="auto"/>
            </w:tcBorders>
            <w:shd w:val="clear" w:color="auto" w:fill="auto"/>
            <w:noWrap/>
            <w:vAlign w:val="center"/>
            <w:hideMark/>
          </w:tcPr>
          <w:p w14:paraId="3979774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4.79</w:t>
            </w:r>
          </w:p>
        </w:tc>
        <w:tc>
          <w:tcPr>
            <w:tcW w:w="1701" w:type="dxa"/>
            <w:tcBorders>
              <w:top w:val="nil"/>
              <w:left w:val="nil"/>
              <w:bottom w:val="single" w:sz="4" w:space="0" w:color="auto"/>
              <w:right w:val="single" w:sz="4" w:space="0" w:color="auto"/>
            </w:tcBorders>
            <w:shd w:val="clear" w:color="auto" w:fill="auto"/>
            <w:noWrap/>
            <w:vAlign w:val="center"/>
            <w:hideMark/>
          </w:tcPr>
          <w:p w14:paraId="03E26AD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4.84</w:t>
            </w:r>
          </w:p>
        </w:tc>
        <w:tc>
          <w:tcPr>
            <w:tcW w:w="1701" w:type="dxa"/>
            <w:tcBorders>
              <w:top w:val="nil"/>
              <w:left w:val="nil"/>
              <w:bottom w:val="single" w:sz="4" w:space="0" w:color="auto"/>
              <w:right w:val="single" w:sz="4" w:space="0" w:color="auto"/>
            </w:tcBorders>
            <w:shd w:val="clear" w:color="auto" w:fill="auto"/>
            <w:noWrap/>
            <w:vAlign w:val="center"/>
            <w:hideMark/>
          </w:tcPr>
          <w:p w14:paraId="20287CF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5.29</w:t>
            </w:r>
          </w:p>
        </w:tc>
        <w:tc>
          <w:tcPr>
            <w:tcW w:w="1701" w:type="dxa"/>
            <w:tcBorders>
              <w:top w:val="nil"/>
              <w:left w:val="nil"/>
              <w:bottom w:val="single" w:sz="4" w:space="0" w:color="auto"/>
              <w:right w:val="single" w:sz="4" w:space="0" w:color="auto"/>
            </w:tcBorders>
            <w:shd w:val="clear" w:color="auto" w:fill="auto"/>
            <w:noWrap/>
            <w:vAlign w:val="center"/>
            <w:hideMark/>
          </w:tcPr>
          <w:p w14:paraId="4C4FBE1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4.34</w:t>
            </w:r>
          </w:p>
        </w:tc>
        <w:tc>
          <w:tcPr>
            <w:tcW w:w="1701" w:type="dxa"/>
            <w:tcBorders>
              <w:top w:val="nil"/>
              <w:left w:val="nil"/>
              <w:bottom w:val="single" w:sz="4" w:space="0" w:color="auto"/>
              <w:right w:val="single" w:sz="4" w:space="0" w:color="auto"/>
            </w:tcBorders>
            <w:shd w:val="clear" w:color="auto" w:fill="auto"/>
            <w:noWrap/>
            <w:vAlign w:val="center"/>
            <w:hideMark/>
          </w:tcPr>
          <w:p w14:paraId="2A3B68F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4.81</w:t>
            </w:r>
          </w:p>
        </w:tc>
      </w:tr>
      <w:tr w:rsidR="007D1DF5" w:rsidRPr="0034110A" w14:paraId="4310453B"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EF05A7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河南</w:t>
            </w:r>
          </w:p>
        </w:tc>
        <w:tc>
          <w:tcPr>
            <w:tcW w:w="1701" w:type="dxa"/>
            <w:tcBorders>
              <w:top w:val="nil"/>
              <w:left w:val="nil"/>
              <w:bottom w:val="single" w:sz="4" w:space="0" w:color="auto"/>
              <w:right w:val="single" w:sz="4" w:space="0" w:color="auto"/>
            </w:tcBorders>
            <w:shd w:val="clear" w:color="auto" w:fill="auto"/>
            <w:noWrap/>
            <w:vAlign w:val="center"/>
            <w:hideMark/>
          </w:tcPr>
          <w:p w14:paraId="45CC9F5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6.83</w:t>
            </w:r>
          </w:p>
        </w:tc>
        <w:tc>
          <w:tcPr>
            <w:tcW w:w="1701" w:type="dxa"/>
            <w:tcBorders>
              <w:top w:val="nil"/>
              <w:left w:val="nil"/>
              <w:bottom w:val="single" w:sz="4" w:space="0" w:color="auto"/>
              <w:right w:val="single" w:sz="4" w:space="0" w:color="auto"/>
            </w:tcBorders>
            <w:shd w:val="clear" w:color="auto" w:fill="auto"/>
            <w:noWrap/>
            <w:vAlign w:val="center"/>
            <w:hideMark/>
          </w:tcPr>
          <w:p w14:paraId="560A9BD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5.33</w:t>
            </w:r>
          </w:p>
        </w:tc>
        <w:tc>
          <w:tcPr>
            <w:tcW w:w="1701" w:type="dxa"/>
            <w:tcBorders>
              <w:top w:val="nil"/>
              <w:left w:val="nil"/>
              <w:bottom w:val="single" w:sz="4" w:space="0" w:color="auto"/>
              <w:right w:val="single" w:sz="4" w:space="0" w:color="auto"/>
            </w:tcBorders>
            <w:shd w:val="clear" w:color="auto" w:fill="auto"/>
            <w:noWrap/>
            <w:vAlign w:val="center"/>
            <w:hideMark/>
          </w:tcPr>
          <w:p w14:paraId="70092D8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5.5</w:t>
            </w:r>
          </w:p>
        </w:tc>
        <w:tc>
          <w:tcPr>
            <w:tcW w:w="1701" w:type="dxa"/>
            <w:tcBorders>
              <w:top w:val="nil"/>
              <w:left w:val="nil"/>
              <w:bottom w:val="single" w:sz="4" w:space="0" w:color="auto"/>
              <w:right w:val="single" w:sz="4" w:space="0" w:color="auto"/>
            </w:tcBorders>
            <w:shd w:val="clear" w:color="auto" w:fill="auto"/>
            <w:noWrap/>
            <w:vAlign w:val="center"/>
            <w:hideMark/>
          </w:tcPr>
          <w:p w14:paraId="2B250E4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6.67</w:t>
            </w:r>
          </w:p>
        </w:tc>
        <w:tc>
          <w:tcPr>
            <w:tcW w:w="1701" w:type="dxa"/>
            <w:tcBorders>
              <w:top w:val="nil"/>
              <w:left w:val="nil"/>
              <w:bottom w:val="single" w:sz="4" w:space="0" w:color="auto"/>
              <w:right w:val="single" w:sz="4" w:space="0" w:color="auto"/>
            </w:tcBorders>
            <w:shd w:val="clear" w:color="auto" w:fill="auto"/>
            <w:noWrap/>
            <w:vAlign w:val="center"/>
            <w:hideMark/>
          </w:tcPr>
          <w:p w14:paraId="47A293E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6.08</w:t>
            </w:r>
          </w:p>
        </w:tc>
      </w:tr>
      <w:tr w:rsidR="007D1DF5" w:rsidRPr="0034110A" w14:paraId="399941E2"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23CB32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湖北</w:t>
            </w:r>
          </w:p>
        </w:tc>
        <w:tc>
          <w:tcPr>
            <w:tcW w:w="1701" w:type="dxa"/>
            <w:tcBorders>
              <w:top w:val="nil"/>
              <w:left w:val="nil"/>
              <w:bottom w:val="single" w:sz="4" w:space="0" w:color="auto"/>
              <w:right w:val="single" w:sz="4" w:space="0" w:color="auto"/>
            </w:tcBorders>
            <w:shd w:val="clear" w:color="auto" w:fill="auto"/>
            <w:noWrap/>
            <w:vAlign w:val="center"/>
            <w:hideMark/>
          </w:tcPr>
          <w:p w14:paraId="4DB1233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6.95</w:t>
            </w:r>
          </w:p>
        </w:tc>
        <w:tc>
          <w:tcPr>
            <w:tcW w:w="1701" w:type="dxa"/>
            <w:tcBorders>
              <w:top w:val="nil"/>
              <w:left w:val="nil"/>
              <w:bottom w:val="single" w:sz="4" w:space="0" w:color="auto"/>
              <w:right w:val="single" w:sz="4" w:space="0" w:color="auto"/>
            </w:tcBorders>
            <w:shd w:val="clear" w:color="auto" w:fill="auto"/>
            <w:noWrap/>
            <w:vAlign w:val="center"/>
            <w:hideMark/>
          </w:tcPr>
          <w:p w14:paraId="1FA135E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7.67</w:t>
            </w:r>
          </w:p>
        </w:tc>
        <w:tc>
          <w:tcPr>
            <w:tcW w:w="1701" w:type="dxa"/>
            <w:tcBorders>
              <w:top w:val="nil"/>
              <w:left w:val="nil"/>
              <w:bottom w:val="single" w:sz="4" w:space="0" w:color="auto"/>
              <w:right w:val="single" w:sz="4" w:space="0" w:color="auto"/>
            </w:tcBorders>
            <w:shd w:val="clear" w:color="auto" w:fill="auto"/>
            <w:noWrap/>
            <w:vAlign w:val="center"/>
            <w:hideMark/>
          </w:tcPr>
          <w:p w14:paraId="069E6E0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4.95</w:t>
            </w:r>
          </w:p>
        </w:tc>
        <w:tc>
          <w:tcPr>
            <w:tcW w:w="1701" w:type="dxa"/>
            <w:tcBorders>
              <w:top w:val="nil"/>
              <w:left w:val="nil"/>
              <w:bottom w:val="single" w:sz="4" w:space="0" w:color="auto"/>
              <w:right w:val="single" w:sz="4" w:space="0" w:color="auto"/>
            </w:tcBorders>
            <w:shd w:val="clear" w:color="auto" w:fill="auto"/>
            <w:noWrap/>
            <w:vAlign w:val="center"/>
            <w:hideMark/>
          </w:tcPr>
          <w:p w14:paraId="06EF235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9.67</w:t>
            </w:r>
          </w:p>
        </w:tc>
        <w:tc>
          <w:tcPr>
            <w:tcW w:w="1701" w:type="dxa"/>
            <w:tcBorders>
              <w:top w:val="nil"/>
              <w:left w:val="nil"/>
              <w:bottom w:val="single" w:sz="4" w:space="0" w:color="auto"/>
              <w:right w:val="single" w:sz="4" w:space="0" w:color="auto"/>
            </w:tcBorders>
            <w:shd w:val="clear" w:color="auto" w:fill="auto"/>
            <w:noWrap/>
            <w:vAlign w:val="center"/>
            <w:hideMark/>
          </w:tcPr>
          <w:p w14:paraId="1F2A6CB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7.31</w:t>
            </w:r>
          </w:p>
        </w:tc>
      </w:tr>
      <w:tr w:rsidR="007D1DF5" w:rsidRPr="0034110A" w14:paraId="15164244"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78144A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湖南</w:t>
            </w:r>
          </w:p>
        </w:tc>
        <w:tc>
          <w:tcPr>
            <w:tcW w:w="1701" w:type="dxa"/>
            <w:tcBorders>
              <w:top w:val="nil"/>
              <w:left w:val="nil"/>
              <w:bottom w:val="single" w:sz="4" w:space="0" w:color="auto"/>
              <w:right w:val="single" w:sz="4" w:space="0" w:color="auto"/>
            </w:tcBorders>
            <w:shd w:val="clear" w:color="auto" w:fill="auto"/>
            <w:noWrap/>
            <w:vAlign w:val="center"/>
            <w:hideMark/>
          </w:tcPr>
          <w:p w14:paraId="4534AF4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9.94</w:t>
            </w:r>
          </w:p>
        </w:tc>
        <w:tc>
          <w:tcPr>
            <w:tcW w:w="1701" w:type="dxa"/>
            <w:tcBorders>
              <w:top w:val="nil"/>
              <w:left w:val="nil"/>
              <w:bottom w:val="single" w:sz="4" w:space="0" w:color="auto"/>
              <w:right w:val="single" w:sz="4" w:space="0" w:color="auto"/>
            </w:tcBorders>
            <w:shd w:val="clear" w:color="auto" w:fill="auto"/>
            <w:noWrap/>
            <w:vAlign w:val="center"/>
            <w:hideMark/>
          </w:tcPr>
          <w:p w14:paraId="113568D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8.83</w:t>
            </w:r>
          </w:p>
        </w:tc>
        <w:tc>
          <w:tcPr>
            <w:tcW w:w="1701" w:type="dxa"/>
            <w:tcBorders>
              <w:top w:val="nil"/>
              <w:left w:val="nil"/>
              <w:bottom w:val="single" w:sz="4" w:space="0" w:color="auto"/>
              <w:right w:val="single" w:sz="4" w:space="0" w:color="auto"/>
            </w:tcBorders>
            <w:shd w:val="clear" w:color="auto" w:fill="auto"/>
            <w:noWrap/>
            <w:vAlign w:val="center"/>
            <w:hideMark/>
          </w:tcPr>
          <w:p w14:paraId="4903304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w:t>
            </w:r>
          </w:p>
        </w:tc>
        <w:tc>
          <w:tcPr>
            <w:tcW w:w="1701" w:type="dxa"/>
            <w:tcBorders>
              <w:top w:val="nil"/>
              <w:left w:val="nil"/>
              <w:bottom w:val="single" w:sz="4" w:space="0" w:color="auto"/>
              <w:right w:val="single" w:sz="4" w:space="0" w:color="auto"/>
            </w:tcBorders>
            <w:shd w:val="clear" w:color="auto" w:fill="auto"/>
            <w:noWrap/>
            <w:vAlign w:val="center"/>
            <w:hideMark/>
          </w:tcPr>
          <w:p w14:paraId="1A610F6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9.78</w:t>
            </w:r>
          </w:p>
        </w:tc>
        <w:tc>
          <w:tcPr>
            <w:tcW w:w="1701" w:type="dxa"/>
            <w:tcBorders>
              <w:top w:val="nil"/>
              <w:left w:val="nil"/>
              <w:bottom w:val="single" w:sz="4" w:space="0" w:color="auto"/>
              <w:right w:val="single" w:sz="4" w:space="0" w:color="auto"/>
            </w:tcBorders>
            <w:shd w:val="clear" w:color="auto" w:fill="auto"/>
            <w:noWrap/>
            <w:vAlign w:val="center"/>
            <w:hideMark/>
          </w:tcPr>
          <w:p w14:paraId="1897DD6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9.39</w:t>
            </w:r>
          </w:p>
        </w:tc>
      </w:tr>
      <w:tr w:rsidR="007D1DF5" w:rsidRPr="0034110A" w14:paraId="306ACB25"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1F8EFD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广东</w:t>
            </w:r>
          </w:p>
        </w:tc>
        <w:tc>
          <w:tcPr>
            <w:tcW w:w="1701" w:type="dxa"/>
            <w:tcBorders>
              <w:top w:val="nil"/>
              <w:left w:val="nil"/>
              <w:bottom w:val="single" w:sz="4" w:space="0" w:color="auto"/>
              <w:right w:val="single" w:sz="4" w:space="0" w:color="auto"/>
            </w:tcBorders>
            <w:shd w:val="clear" w:color="auto" w:fill="auto"/>
            <w:noWrap/>
            <w:vAlign w:val="center"/>
            <w:hideMark/>
          </w:tcPr>
          <w:p w14:paraId="1616BDD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13.44</w:t>
            </w:r>
          </w:p>
        </w:tc>
        <w:tc>
          <w:tcPr>
            <w:tcW w:w="1701" w:type="dxa"/>
            <w:tcBorders>
              <w:top w:val="nil"/>
              <w:left w:val="nil"/>
              <w:bottom w:val="single" w:sz="4" w:space="0" w:color="auto"/>
              <w:right w:val="single" w:sz="4" w:space="0" w:color="auto"/>
            </w:tcBorders>
            <w:shd w:val="clear" w:color="auto" w:fill="auto"/>
            <w:noWrap/>
            <w:vAlign w:val="center"/>
            <w:hideMark/>
          </w:tcPr>
          <w:p w14:paraId="017E933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14.28</w:t>
            </w:r>
          </w:p>
        </w:tc>
        <w:tc>
          <w:tcPr>
            <w:tcW w:w="1701" w:type="dxa"/>
            <w:tcBorders>
              <w:top w:val="nil"/>
              <w:left w:val="nil"/>
              <w:bottom w:val="single" w:sz="4" w:space="0" w:color="auto"/>
              <w:right w:val="single" w:sz="4" w:space="0" w:color="auto"/>
            </w:tcBorders>
            <w:shd w:val="clear" w:color="auto" w:fill="auto"/>
            <w:noWrap/>
            <w:vAlign w:val="center"/>
            <w:hideMark/>
          </w:tcPr>
          <w:p w14:paraId="6FE1725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11.89</w:t>
            </w:r>
          </w:p>
        </w:tc>
        <w:tc>
          <w:tcPr>
            <w:tcW w:w="1701" w:type="dxa"/>
            <w:tcBorders>
              <w:top w:val="nil"/>
              <w:left w:val="nil"/>
              <w:bottom w:val="single" w:sz="4" w:space="0" w:color="auto"/>
              <w:right w:val="single" w:sz="4" w:space="0" w:color="auto"/>
            </w:tcBorders>
            <w:shd w:val="clear" w:color="auto" w:fill="auto"/>
            <w:noWrap/>
            <w:vAlign w:val="center"/>
            <w:hideMark/>
          </w:tcPr>
          <w:p w14:paraId="36ECBF5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15.83</w:t>
            </w:r>
          </w:p>
        </w:tc>
        <w:tc>
          <w:tcPr>
            <w:tcW w:w="1701" w:type="dxa"/>
            <w:tcBorders>
              <w:top w:val="nil"/>
              <w:left w:val="nil"/>
              <w:bottom w:val="single" w:sz="4" w:space="0" w:color="auto"/>
              <w:right w:val="single" w:sz="4" w:space="0" w:color="auto"/>
            </w:tcBorders>
            <w:shd w:val="clear" w:color="auto" w:fill="auto"/>
            <w:noWrap/>
            <w:vAlign w:val="center"/>
            <w:hideMark/>
          </w:tcPr>
          <w:p w14:paraId="3375272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13.86</w:t>
            </w:r>
          </w:p>
        </w:tc>
      </w:tr>
      <w:tr w:rsidR="007D1DF5" w:rsidRPr="0034110A" w14:paraId="457B5AE8"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C00201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广西</w:t>
            </w:r>
          </w:p>
        </w:tc>
        <w:tc>
          <w:tcPr>
            <w:tcW w:w="1701" w:type="dxa"/>
            <w:tcBorders>
              <w:top w:val="nil"/>
              <w:left w:val="nil"/>
              <w:bottom w:val="single" w:sz="4" w:space="0" w:color="auto"/>
              <w:right w:val="single" w:sz="4" w:space="0" w:color="auto"/>
            </w:tcBorders>
            <w:shd w:val="clear" w:color="auto" w:fill="auto"/>
            <w:noWrap/>
            <w:vAlign w:val="center"/>
            <w:hideMark/>
          </w:tcPr>
          <w:p w14:paraId="7BDBB71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14.89</w:t>
            </w:r>
          </w:p>
        </w:tc>
        <w:tc>
          <w:tcPr>
            <w:tcW w:w="1701" w:type="dxa"/>
            <w:tcBorders>
              <w:top w:val="nil"/>
              <w:left w:val="nil"/>
              <w:bottom w:val="single" w:sz="4" w:space="0" w:color="auto"/>
              <w:right w:val="single" w:sz="4" w:space="0" w:color="auto"/>
            </w:tcBorders>
            <w:shd w:val="clear" w:color="auto" w:fill="auto"/>
            <w:noWrap/>
            <w:vAlign w:val="center"/>
            <w:hideMark/>
          </w:tcPr>
          <w:p w14:paraId="370B078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12.42</w:t>
            </w:r>
          </w:p>
        </w:tc>
        <w:tc>
          <w:tcPr>
            <w:tcW w:w="1701" w:type="dxa"/>
            <w:tcBorders>
              <w:top w:val="nil"/>
              <w:left w:val="nil"/>
              <w:bottom w:val="single" w:sz="4" w:space="0" w:color="auto"/>
              <w:right w:val="single" w:sz="4" w:space="0" w:color="auto"/>
            </w:tcBorders>
            <w:shd w:val="clear" w:color="auto" w:fill="auto"/>
            <w:noWrap/>
            <w:vAlign w:val="center"/>
            <w:hideMark/>
          </w:tcPr>
          <w:p w14:paraId="3D2CA5B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10.02</w:t>
            </w:r>
          </w:p>
        </w:tc>
        <w:tc>
          <w:tcPr>
            <w:tcW w:w="1701" w:type="dxa"/>
            <w:tcBorders>
              <w:top w:val="nil"/>
              <w:left w:val="nil"/>
              <w:bottom w:val="single" w:sz="4" w:space="0" w:color="auto"/>
              <w:right w:val="single" w:sz="4" w:space="0" w:color="auto"/>
            </w:tcBorders>
            <w:shd w:val="clear" w:color="auto" w:fill="auto"/>
            <w:noWrap/>
            <w:vAlign w:val="center"/>
            <w:hideMark/>
          </w:tcPr>
          <w:p w14:paraId="74DEA8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17.23</w:t>
            </w:r>
          </w:p>
        </w:tc>
        <w:tc>
          <w:tcPr>
            <w:tcW w:w="1701" w:type="dxa"/>
            <w:tcBorders>
              <w:top w:val="nil"/>
              <w:left w:val="nil"/>
              <w:bottom w:val="single" w:sz="4" w:space="0" w:color="auto"/>
              <w:right w:val="single" w:sz="4" w:space="0" w:color="auto"/>
            </w:tcBorders>
            <w:shd w:val="clear" w:color="auto" w:fill="auto"/>
            <w:noWrap/>
            <w:vAlign w:val="center"/>
            <w:hideMark/>
          </w:tcPr>
          <w:p w14:paraId="1CFA32C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13.65</w:t>
            </w:r>
          </w:p>
        </w:tc>
      </w:tr>
      <w:tr w:rsidR="007D1DF5" w:rsidRPr="0034110A" w14:paraId="08992FF0"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85B42D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海南</w:t>
            </w:r>
          </w:p>
        </w:tc>
        <w:tc>
          <w:tcPr>
            <w:tcW w:w="1701" w:type="dxa"/>
            <w:tcBorders>
              <w:top w:val="nil"/>
              <w:left w:val="nil"/>
              <w:bottom w:val="single" w:sz="4" w:space="0" w:color="auto"/>
              <w:right w:val="single" w:sz="4" w:space="0" w:color="auto"/>
            </w:tcBorders>
            <w:shd w:val="clear" w:color="auto" w:fill="auto"/>
            <w:noWrap/>
            <w:vAlign w:val="center"/>
            <w:hideMark/>
          </w:tcPr>
          <w:p w14:paraId="5020BDD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17</w:t>
            </w:r>
          </w:p>
        </w:tc>
        <w:tc>
          <w:tcPr>
            <w:tcW w:w="1701" w:type="dxa"/>
            <w:tcBorders>
              <w:top w:val="nil"/>
              <w:left w:val="nil"/>
              <w:bottom w:val="single" w:sz="4" w:space="0" w:color="auto"/>
              <w:right w:val="single" w:sz="4" w:space="0" w:color="auto"/>
            </w:tcBorders>
            <w:shd w:val="clear" w:color="auto" w:fill="auto"/>
            <w:noWrap/>
            <w:vAlign w:val="center"/>
            <w:hideMark/>
          </w:tcPr>
          <w:p w14:paraId="131F219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15.5</w:t>
            </w:r>
          </w:p>
        </w:tc>
        <w:tc>
          <w:tcPr>
            <w:tcW w:w="1701" w:type="dxa"/>
            <w:tcBorders>
              <w:top w:val="nil"/>
              <w:left w:val="nil"/>
              <w:bottom w:val="single" w:sz="4" w:space="0" w:color="auto"/>
              <w:right w:val="single" w:sz="4" w:space="0" w:color="auto"/>
            </w:tcBorders>
            <w:shd w:val="clear" w:color="auto" w:fill="auto"/>
            <w:noWrap/>
            <w:vAlign w:val="center"/>
            <w:hideMark/>
          </w:tcPr>
          <w:p w14:paraId="2C57905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14.39</w:t>
            </w:r>
          </w:p>
        </w:tc>
        <w:tc>
          <w:tcPr>
            <w:tcW w:w="1701" w:type="dxa"/>
            <w:tcBorders>
              <w:top w:val="nil"/>
              <w:left w:val="nil"/>
              <w:bottom w:val="single" w:sz="4" w:space="0" w:color="auto"/>
              <w:right w:val="single" w:sz="4" w:space="0" w:color="auto"/>
            </w:tcBorders>
            <w:shd w:val="clear" w:color="auto" w:fill="auto"/>
            <w:noWrap/>
            <w:vAlign w:val="center"/>
            <w:hideMark/>
          </w:tcPr>
          <w:p w14:paraId="364848B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18.11</w:t>
            </w:r>
          </w:p>
        </w:tc>
        <w:tc>
          <w:tcPr>
            <w:tcW w:w="1701" w:type="dxa"/>
            <w:tcBorders>
              <w:top w:val="nil"/>
              <w:left w:val="nil"/>
              <w:bottom w:val="single" w:sz="4" w:space="0" w:color="auto"/>
              <w:right w:val="single" w:sz="4" w:space="0" w:color="auto"/>
            </w:tcBorders>
            <w:shd w:val="clear" w:color="auto" w:fill="auto"/>
            <w:noWrap/>
            <w:vAlign w:val="center"/>
            <w:hideMark/>
          </w:tcPr>
          <w:p w14:paraId="0E19A3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16.25</w:t>
            </w:r>
          </w:p>
        </w:tc>
      </w:tr>
      <w:tr w:rsidR="007D1DF5" w:rsidRPr="0034110A" w14:paraId="081A649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7D0C18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重庆</w:t>
            </w:r>
          </w:p>
        </w:tc>
        <w:tc>
          <w:tcPr>
            <w:tcW w:w="1701" w:type="dxa"/>
            <w:tcBorders>
              <w:top w:val="nil"/>
              <w:left w:val="nil"/>
              <w:bottom w:val="single" w:sz="4" w:space="0" w:color="auto"/>
              <w:right w:val="single" w:sz="4" w:space="0" w:color="auto"/>
            </w:tcBorders>
            <w:shd w:val="clear" w:color="auto" w:fill="auto"/>
            <w:noWrap/>
            <w:vAlign w:val="center"/>
            <w:hideMark/>
          </w:tcPr>
          <w:p w14:paraId="1E9E6DB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11.22</w:t>
            </w:r>
          </w:p>
        </w:tc>
        <w:tc>
          <w:tcPr>
            <w:tcW w:w="1701" w:type="dxa"/>
            <w:tcBorders>
              <w:top w:val="nil"/>
              <w:left w:val="nil"/>
              <w:bottom w:val="single" w:sz="4" w:space="0" w:color="auto"/>
              <w:right w:val="single" w:sz="4" w:space="0" w:color="auto"/>
            </w:tcBorders>
            <w:shd w:val="clear" w:color="auto" w:fill="auto"/>
            <w:noWrap/>
            <w:vAlign w:val="center"/>
            <w:hideMark/>
          </w:tcPr>
          <w:p w14:paraId="3EE37BD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8.94</w:t>
            </w:r>
          </w:p>
        </w:tc>
        <w:tc>
          <w:tcPr>
            <w:tcW w:w="1701" w:type="dxa"/>
            <w:tcBorders>
              <w:top w:val="nil"/>
              <w:left w:val="nil"/>
              <w:bottom w:val="single" w:sz="4" w:space="0" w:color="auto"/>
              <w:right w:val="single" w:sz="4" w:space="0" w:color="auto"/>
            </w:tcBorders>
            <w:shd w:val="clear" w:color="auto" w:fill="auto"/>
            <w:noWrap/>
            <w:vAlign w:val="center"/>
            <w:hideMark/>
          </w:tcPr>
          <w:p w14:paraId="3811CA3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10.06</w:t>
            </w:r>
          </w:p>
        </w:tc>
        <w:tc>
          <w:tcPr>
            <w:tcW w:w="1701" w:type="dxa"/>
            <w:tcBorders>
              <w:top w:val="nil"/>
              <w:left w:val="nil"/>
              <w:bottom w:val="single" w:sz="4" w:space="0" w:color="auto"/>
              <w:right w:val="single" w:sz="4" w:space="0" w:color="auto"/>
            </w:tcBorders>
            <w:shd w:val="clear" w:color="auto" w:fill="auto"/>
            <w:noWrap/>
            <w:vAlign w:val="center"/>
            <w:hideMark/>
          </w:tcPr>
          <w:p w14:paraId="1D871F7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10.11</w:t>
            </w:r>
          </w:p>
        </w:tc>
        <w:tc>
          <w:tcPr>
            <w:tcW w:w="1701" w:type="dxa"/>
            <w:tcBorders>
              <w:top w:val="nil"/>
              <w:left w:val="nil"/>
              <w:bottom w:val="single" w:sz="4" w:space="0" w:color="auto"/>
              <w:right w:val="single" w:sz="4" w:space="0" w:color="auto"/>
            </w:tcBorders>
            <w:shd w:val="clear" w:color="auto" w:fill="auto"/>
            <w:noWrap/>
            <w:vAlign w:val="center"/>
            <w:hideMark/>
          </w:tcPr>
          <w:p w14:paraId="63CE9AE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10.08</w:t>
            </w:r>
          </w:p>
        </w:tc>
      </w:tr>
      <w:tr w:rsidR="007D1DF5" w:rsidRPr="0034110A" w14:paraId="7E4DF22E"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792D82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四川</w:t>
            </w:r>
          </w:p>
        </w:tc>
        <w:tc>
          <w:tcPr>
            <w:tcW w:w="1701" w:type="dxa"/>
            <w:tcBorders>
              <w:top w:val="nil"/>
              <w:left w:val="nil"/>
              <w:bottom w:val="single" w:sz="4" w:space="0" w:color="auto"/>
              <w:right w:val="single" w:sz="4" w:space="0" w:color="auto"/>
            </w:tcBorders>
            <w:shd w:val="clear" w:color="auto" w:fill="auto"/>
            <w:noWrap/>
            <w:vAlign w:val="center"/>
            <w:hideMark/>
          </w:tcPr>
          <w:p w14:paraId="577BAA2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12.56</w:t>
            </w:r>
          </w:p>
        </w:tc>
        <w:tc>
          <w:tcPr>
            <w:tcW w:w="1701" w:type="dxa"/>
            <w:tcBorders>
              <w:top w:val="nil"/>
              <w:left w:val="nil"/>
              <w:bottom w:val="single" w:sz="4" w:space="0" w:color="auto"/>
              <w:right w:val="single" w:sz="4" w:space="0" w:color="auto"/>
            </w:tcBorders>
            <w:shd w:val="clear" w:color="auto" w:fill="auto"/>
            <w:noWrap/>
            <w:vAlign w:val="center"/>
            <w:hideMark/>
          </w:tcPr>
          <w:p w14:paraId="3E3AC35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w:t>
            </w:r>
          </w:p>
        </w:tc>
        <w:tc>
          <w:tcPr>
            <w:tcW w:w="1701" w:type="dxa"/>
            <w:tcBorders>
              <w:top w:val="nil"/>
              <w:left w:val="nil"/>
              <w:bottom w:val="single" w:sz="4" w:space="0" w:color="auto"/>
              <w:right w:val="single" w:sz="4" w:space="0" w:color="auto"/>
            </w:tcBorders>
            <w:shd w:val="clear" w:color="auto" w:fill="auto"/>
            <w:noWrap/>
            <w:vAlign w:val="center"/>
            <w:hideMark/>
          </w:tcPr>
          <w:p w14:paraId="6F64335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9.11</w:t>
            </w:r>
          </w:p>
        </w:tc>
        <w:tc>
          <w:tcPr>
            <w:tcW w:w="1701" w:type="dxa"/>
            <w:tcBorders>
              <w:top w:val="nil"/>
              <w:left w:val="nil"/>
              <w:bottom w:val="single" w:sz="4" w:space="0" w:color="auto"/>
              <w:right w:val="single" w:sz="4" w:space="0" w:color="auto"/>
            </w:tcBorders>
            <w:shd w:val="clear" w:color="auto" w:fill="auto"/>
            <w:noWrap/>
            <w:vAlign w:val="center"/>
            <w:hideMark/>
          </w:tcPr>
          <w:p w14:paraId="7212C24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14.44</w:t>
            </w:r>
          </w:p>
        </w:tc>
        <w:tc>
          <w:tcPr>
            <w:tcW w:w="1701" w:type="dxa"/>
            <w:tcBorders>
              <w:top w:val="nil"/>
              <w:left w:val="nil"/>
              <w:bottom w:val="single" w:sz="4" w:space="0" w:color="auto"/>
              <w:right w:val="single" w:sz="4" w:space="0" w:color="auto"/>
            </w:tcBorders>
            <w:shd w:val="clear" w:color="auto" w:fill="auto"/>
            <w:noWrap/>
            <w:vAlign w:val="center"/>
            <w:hideMark/>
          </w:tcPr>
          <w:p w14:paraId="54B3519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11.78</w:t>
            </w:r>
          </w:p>
        </w:tc>
      </w:tr>
      <w:tr w:rsidR="007D1DF5" w:rsidRPr="0034110A" w14:paraId="3933340E"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F50D73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贵州</w:t>
            </w:r>
          </w:p>
        </w:tc>
        <w:tc>
          <w:tcPr>
            <w:tcW w:w="1701" w:type="dxa"/>
            <w:tcBorders>
              <w:top w:val="nil"/>
              <w:left w:val="nil"/>
              <w:bottom w:val="single" w:sz="4" w:space="0" w:color="auto"/>
              <w:right w:val="single" w:sz="4" w:space="0" w:color="auto"/>
            </w:tcBorders>
            <w:shd w:val="clear" w:color="auto" w:fill="auto"/>
            <w:noWrap/>
            <w:vAlign w:val="center"/>
            <w:hideMark/>
          </w:tcPr>
          <w:p w14:paraId="2B5DCA7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13.17</w:t>
            </w:r>
          </w:p>
        </w:tc>
        <w:tc>
          <w:tcPr>
            <w:tcW w:w="1701" w:type="dxa"/>
            <w:tcBorders>
              <w:top w:val="nil"/>
              <w:left w:val="nil"/>
              <w:bottom w:val="single" w:sz="4" w:space="0" w:color="auto"/>
              <w:right w:val="single" w:sz="4" w:space="0" w:color="auto"/>
            </w:tcBorders>
            <w:shd w:val="clear" w:color="auto" w:fill="auto"/>
            <w:noWrap/>
            <w:vAlign w:val="center"/>
            <w:hideMark/>
          </w:tcPr>
          <w:p w14:paraId="482D6E3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12.62</w:t>
            </w:r>
          </w:p>
        </w:tc>
        <w:tc>
          <w:tcPr>
            <w:tcW w:w="1701" w:type="dxa"/>
            <w:tcBorders>
              <w:top w:val="nil"/>
              <w:left w:val="nil"/>
              <w:bottom w:val="single" w:sz="4" w:space="0" w:color="auto"/>
              <w:right w:val="single" w:sz="4" w:space="0" w:color="auto"/>
            </w:tcBorders>
            <w:shd w:val="clear" w:color="auto" w:fill="auto"/>
            <w:noWrap/>
            <w:vAlign w:val="center"/>
            <w:hideMark/>
          </w:tcPr>
          <w:p w14:paraId="11E9B07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11.12</w:t>
            </w:r>
          </w:p>
        </w:tc>
        <w:tc>
          <w:tcPr>
            <w:tcW w:w="1701" w:type="dxa"/>
            <w:tcBorders>
              <w:top w:val="nil"/>
              <w:left w:val="nil"/>
              <w:bottom w:val="single" w:sz="4" w:space="0" w:color="auto"/>
              <w:right w:val="single" w:sz="4" w:space="0" w:color="auto"/>
            </w:tcBorders>
            <w:shd w:val="clear" w:color="auto" w:fill="auto"/>
            <w:noWrap/>
            <w:vAlign w:val="center"/>
            <w:hideMark/>
          </w:tcPr>
          <w:p w14:paraId="4D23641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14.67</w:t>
            </w:r>
          </w:p>
        </w:tc>
        <w:tc>
          <w:tcPr>
            <w:tcW w:w="1701" w:type="dxa"/>
            <w:tcBorders>
              <w:top w:val="nil"/>
              <w:left w:val="nil"/>
              <w:bottom w:val="single" w:sz="4" w:space="0" w:color="auto"/>
              <w:right w:val="single" w:sz="4" w:space="0" w:color="auto"/>
            </w:tcBorders>
            <w:shd w:val="clear" w:color="auto" w:fill="auto"/>
            <w:noWrap/>
            <w:vAlign w:val="center"/>
            <w:hideMark/>
          </w:tcPr>
          <w:p w14:paraId="61C40CF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12.9</w:t>
            </w:r>
          </w:p>
        </w:tc>
      </w:tr>
      <w:tr w:rsidR="007D1DF5" w:rsidRPr="0034110A" w14:paraId="67861651"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C60D75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云南</w:t>
            </w:r>
          </w:p>
        </w:tc>
        <w:tc>
          <w:tcPr>
            <w:tcW w:w="1701" w:type="dxa"/>
            <w:tcBorders>
              <w:top w:val="nil"/>
              <w:left w:val="nil"/>
              <w:bottom w:val="single" w:sz="4" w:space="0" w:color="auto"/>
              <w:right w:val="single" w:sz="4" w:space="0" w:color="auto"/>
            </w:tcBorders>
            <w:shd w:val="clear" w:color="auto" w:fill="auto"/>
            <w:noWrap/>
            <w:vAlign w:val="center"/>
            <w:hideMark/>
          </w:tcPr>
          <w:p w14:paraId="2A3352F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20</w:t>
            </w:r>
          </w:p>
        </w:tc>
        <w:tc>
          <w:tcPr>
            <w:tcW w:w="1701" w:type="dxa"/>
            <w:tcBorders>
              <w:top w:val="nil"/>
              <w:left w:val="nil"/>
              <w:bottom w:val="single" w:sz="4" w:space="0" w:color="auto"/>
              <w:right w:val="single" w:sz="4" w:space="0" w:color="auto"/>
            </w:tcBorders>
            <w:shd w:val="clear" w:color="auto" w:fill="auto"/>
            <w:noWrap/>
            <w:vAlign w:val="center"/>
            <w:hideMark/>
          </w:tcPr>
          <w:p w14:paraId="0E03C14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16.22</w:t>
            </w:r>
          </w:p>
        </w:tc>
        <w:tc>
          <w:tcPr>
            <w:tcW w:w="1701" w:type="dxa"/>
            <w:tcBorders>
              <w:top w:val="nil"/>
              <w:left w:val="nil"/>
              <w:bottom w:val="single" w:sz="4" w:space="0" w:color="auto"/>
              <w:right w:val="single" w:sz="4" w:space="0" w:color="auto"/>
            </w:tcBorders>
            <w:shd w:val="clear" w:color="auto" w:fill="auto"/>
            <w:noWrap/>
            <w:vAlign w:val="center"/>
            <w:hideMark/>
          </w:tcPr>
          <w:p w14:paraId="411B777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18.22</w:t>
            </w:r>
          </w:p>
        </w:tc>
        <w:tc>
          <w:tcPr>
            <w:tcW w:w="1701" w:type="dxa"/>
            <w:tcBorders>
              <w:top w:val="nil"/>
              <w:left w:val="nil"/>
              <w:bottom w:val="single" w:sz="4" w:space="0" w:color="auto"/>
              <w:right w:val="single" w:sz="4" w:space="0" w:color="auto"/>
            </w:tcBorders>
            <w:shd w:val="clear" w:color="auto" w:fill="auto"/>
            <w:noWrap/>
            <w:vAlign w:val="center"/>
            <w:hideMark/>
          </w:tcPr>
          <w:p w14:paraId="55C22D6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18</w:t>
            </w:r>
          </w:p>
        </w:tc>
        <w:tc>
          <w:tcPr>
            <w:tcW w:w="1701" w:type="dxa"/>
            <w:tcBorders>
              <w:top w:val="nil"/>
              <w:left w:val="nil"/>
              <w:bottom w:val="single" w:sz="4" w:space="0" w:color="auto"/>
              <w:right w:val="single" w:sz="4" w:space="0" w:color="auto"/>
            </w:tcBorders>
            <w:shd w:val="clear" w:color="auto" w:fill="auto"/>
            <w:noWrap/>
            <w:vAlign w:val="center"/>
            <w:hideMark/>
          </w:tcPr>
          <w:p w14:paraId="15548B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18.11</w:t>
            </w:r>
          </w:p>
        </w:tc>
      </w:tr>
      <w:tr w:rsidR="007D1DF5" w:rsidRPr="0034110A" w14:paraId="21E48446"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E12FF6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西藏</w:t>
            </w:r>
          </w:p>
        </w:tc>
        <w:tc>
          <w:tcPr>
            <w:tcW w:w="1701" w:type="dxa"/>
            <w:tcBorders>
              <w:top w:val="nil"/>
              <w:left w:val="nil"/>
              <w:bottom w:val="single" w:sz="4" w:space="0" w:color="auto"/>
              <w:right w:val="single" w:sz="4" w:space="0" w:color="auto"/>
            </w:tcBorders>
            <w:shd w:val="clear" w:color="auto" w:fill="auto"/>
            <w:noWrap/>
            <w:vAlign w:val="center"/>
            <w:hideMark/>
          </w:tcPr>
          <w:p w14:paraId="59DC4A4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14.1</w:t>
            </w:r>
          </w:p>
        </w:tc>
        <w:tc>
          <w:tcPr>
            <w:tcW w:w="1701" w:type="dxa"/>
            <w:tcBorders>
              <w:top w:val="nil"/>
              <w:left w:val="nil"/>
              <w:bottom w:val="single" w:sz="4" w:space="0" w:color="auto"/>
              <w:right w:val="single" w:sz="4" w:space="0" w:color="auto"/>
            </w:tcBorders>
            <w:shd w:val="clear" w:color="auto" w:fill="auto"/>
            <w:noWrap/>
            <w:vAlign w:val="center"/>
            <w:hideMark/>
          </w:tcPr>
          <w:p w14:paraId="7319C94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10.95</w:t>
            </w:r>
          </w:p>
        </w:tc>
        <w:tc>
          <w:tcPr>
            <w:tcW w:w="1701" w:type="dxa"/>
            <w:tcBorders>
              <w:top w:val="nil"/>
              <w:left w:val="nil"/>
              <w:bottom w:val="single" w:sz="4" w:space="0" w:color="auto"/>
              <w:right w:val="single" w:sz="4" w:space="0" w:color="auto"/>
            </w:tcBorders>
            <w:shd w:val="clear" w:color="auto" w:fill="auto"/>
            <w:noWrap/>
            <w:vAlign w:val="center"/>
            <w:hideMark/>
          </w:tcPr>
          <w:p w14:paraId="3F4A7F1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12.53</w:t>
            </w:r>
          </w:p>
        </w:tc>
        <w:tc>
          <w:tcPr>
            <w:tcW w:w="1701" w:type="dxa"/>
            <w:tcBorders>
              <w:top w:val="nil"/>
              <w:left w:val="nil"/>
              <w:bottom w:val="single" w:sz="4" w:space="0" w:color="auto"/>
              <w:right w:val="single" w:sz="4" w:space="0" w:color="auto"/>
            </w:tcBorders>
            <w:shd w:val="clear" w:color="auto" w:fill="auto"/>
            <w:noWrap/>
            <w:vAlign w:val="center"/>
            <w:hideMark/>
          </w:tcPr>
          <w:p w14:paraId="27FA129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w:t>
            </w:r>
          </w:p>
        </w:tc>
        <w:tc>
          <w:tcPr>
            <w:tcW w:w="1701" w:type="dxa"/>
            <w:tcBorders>
              <w:top w:val="nil"/>
              <w:left w:val="nil"/>
              <w:bottom w:val="single" w:sz="4" w:space="0" w:color="auto"/>
              <w:right w:val="single" w:sz="4" w:space="0" w:color="auto"/>
            </w:tcBorders>
            <w:shd w:val="clear" w:color="auto" w:fill="auto"/>
            <w:noWrap/>
            <w:vAlign w:val="center"/>
            <w:hideMark/>
          </w:tcPr>
          <w:p w14:paraId="3FA7C2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12.53</w:t>
            </w:r>
          </w:p>
        </w:tc>
      </w:tr>
      <w:tr w:rsidR="007D1DF5" w:rsidRPr="0034110A" w14:paraId="164D8CC8"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6B33CF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陕西</w:t>
            </w:r>
          </w:p>
        </w:tc>
        <w:tc>
          <w:tcPr>
            <w:tcW w:w="1701" w:type="dxa"/>
            <w:tcBorders>
              <w:top w:val="nil"/>
              <w:left w:val="nil"/>
              <w:bottom w:val="single" w:sz="4" w:space="0" w:color="auto"/>
              <w:right w:val="single" w:sz="4" w:space="0" w:color="auto"/>
            </w:tcBorders>
            <w:shd w:val="clear" w:color="auto" w:fill="auto"/>
            <w:noWrap/>
            <w:vAlign w:val="center"/>
            <w:hideMark/>
          </w:tcPr>
          <w:p w14:paraId="3536607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6.4</w:t>
            </w:r>
          </w:p>
        </w:tc>
        <w:tc>
          <w:tcPr>
            <w:tcW w:w="1701" w:type="dxa"/>
            <w:tcBorders>
              <w:top w:val="nil"/>
              <w:left w:val="nil"/>
              <w:bottom w:val="single" w:sz="4" w:space="0" w:color="auto"/>
              <w:right w:val="single" w:sz="4" w:space="0" w:color="auto"/>
            </w:tcBorders>
            <w:shd w:val="clear" w:color="auto" w:fill="auto"/>
            <w:noWrap/>
            <w:vAlign w:val="center"/>
            <w:hideMark/>
          </w:tcPr>
          <w:p w14:paraId="021E95F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6.29</w:t>
            </w:r>
          </w:p>
        </w:tc>
        <w:tc>
          <w:tcPr>
            <w:tcW w:w="1701" w:type="dxa"/>
            <w:tcBorders>
              <w:top w:val="nil"/>
              <w:left w:val="nil"/>
              <w:bottom w:val="single" w:sz="4" w:space="0" w:color="auto"/>
              <w:right w:val="single" w:sz="4" w:space="0" w:color="auto"/>
            </w:tcBorders>
            <w:shd w:val="clear" w:color="auto" w:fill="auto"/>
            <w:noWrap/>
            <w:vAlign w:val="center"/>
            <w:hideMark/>
          </w:tcPr>
          <w:p w14:paraId="6A6AC53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5.07</w:t>
            </w:r>
          </w:p>
        </w:tc>
        <w:tc>
          <w:tcPr>
            <w:tcW w:w="1701" w:type="dxa"/>
            <w:tcBorders>
              <w:top w:val="nil"/>
              <w:left w:val="nil"/>
              <w:bottom w:val="single" w:sz="4" w:space="0" w:color="auto"/>
              <w:right w:val="single" w:sz="4" w:space="0" w:color="auto"/>
            </w:tcBorders>
            <w:shd w:val="clear" w:color="auto" w:fill="auto"/>
            <w:noWrap/>
            <w:vAlign w:val="center"/>
            <w:hideMark/>
          </w:tcPr>
          <w:p w14:paraId="1D1CD58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7.62</w:t>
            </w:r>
          </w:p>
        </w:tc>
        <w:tc>
          <w:tcPr>
            <w:tcW w:w="1701" w:type="dxa"/>
            <w:tcBorders>
              <w:top w:val="nil"/>
              <w:left w:val="nil"/>
              <w:bottom w:val="single" w:sz="4" w:space="0" w:color="auto"/>
              <w:right w:val="single" w:sz="4" w:space="0" w:color="auto"/>
            </w:tcBorders>
            <w:shd w:val="clear" w:color="auto" w:fill="auto"/>
            <w:noWrap/>
            <w:vAlign w:val="center"/>
            <w:hideMark/>
          </w:tcPr>
          <w:p w14:paraId="76397BC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6.35</w:t>
            </w:r>
          </w:p>
        </w:tc>
      </w:tr>
      <w:tr w:rsidR="007D1DF5" w:rsidRPr="0034110A" w14:paraId="5BEF9F1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81E9D4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甘肃</w:t>
            </w:r>
          </w:p>
        </w:tc>
        <w:tc>
          <w:tcPr>
            <w:tcW w:w="1701" w:type="dxa"/>
            <w:tcBorders>
              <w:top w:val="nil"/>
              <w:left w:val="nil"/>
              <w:bottom w:val="single" w:sz="4" w:space="0" w:color="auto"/>
              <w:right w:val="single" w:sz="4" w:space="0" w:color="auto"/>
            </w:tcBorders>
            <w:shd w:val="clear" w:color="auto" w:fill="auto"/>
            <w:noWrap/>
            <w:vAlign w:val="center"/>
            <w:hideMark/>
          </w:tcPr>
          <w:p w14:paraId="0983ED8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8.78</w:t>
            </w:r>
          </w:p>
        </w:tc>
        <w:tc>
          <w:tcPr>
            <w:tcW w:w="1701" w:type="dxa"/>
            <w:tcBorders>
              <w:top w:val="nil"/>
              <w:left w:val="nil"/>
              <w:bottom w:val="single" w:sz="4" w:space="0" w:color="auto"/>
              <w:right w:val="single" w:sz="4" w:space="0" w:color="auto"/>
            </w:tcBorders>
            <w:shd w:val="clear" w:color="auto" w:fill="auto"/>
            <w:noWrap/>
            <w:vAlign w:val="center"/>
            <w:hideMark/>
          </w:tcPr>
          <w:p w14:paraId="253D2EB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8.11</w:t>
            </w:r>
          </w:p>
        </w:tc>
        <w:tc>
          <w:tcPr>
            <w:tcW w:w="1701" w:type="dxa"/>
            <w:tcBorders>
              <w:top w:val="nil"/>
              <w:left w:val="nil"/>
              <w:bottom w:val="single" w:sz="4" w:space="0" w:color="auto"/>
              <w:right w:val="single" w:sz="4" w:space="0" w:color="auto"/>
            </w:tcBorders>
            <w:shd w:val="clear" w:color="auto" w:fill="auto"/>
            <w:noWrap/>
            <w:vAlign w:val="center"/>
            <w:hideMark/>
          </w:tcPr>
          <w:p w14:paraId="3736CD7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7.44</w:t>
            </w:r>
          </w:p>
        </w:tc>
        <w:tc>
          <w:tcPr>
            <w:tcW w:w="1701" w:type="dxa"/>
            <w:tcBorders>
              <w:top w:val="nil"/>
              <w:left w:val="nil"/>
              <w:bottom w:val="single" w:sz="4" w:space="0" w:color="auto"/>
              <w:right w:val="single" w:sz="4" w:space="0" w:color="auto"/>
            </w:tcBorders>
            <w:shd w:val="clear" w:color="auto" w:fill="auto"/>
            <w:noWrap/>
            <w:vAlign w:val="center"/>
            <w:hideMark/>
          </w:tcPr>
          <w:p w14:paraId="4C745E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9.44</w:t>
            </w:r>
          </w:p>
        </w:tc>
        <w:tc>
          <w:tcPr>
            <w:tcW w:w="1701" w:type="dxa"/>
            <w:tcBorders>
              <w:top w:val="nil"/>
              <w:left w:val="nil"/>
              <w:bottom w:val="single" w:sz="4" w:space="0" w:color="auto"/>
              <w:right w:val="single" w:sz="4" w:space="0" w:color="auto"/>
            </w:tcBorders>
            <w:shd w:val="clear" w:color="auto" w:fill="auto"/>
            <w:noWrap/>
            <w:vAlign w:val="center"/>
            <w:hideMark/>
          </w:tcPr>
          <w:p w14:paraId="275AA81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8.44</w:t>
            </w:r>
          </w:p>
        </w:tc>
      </w:tr>
      <w:tr w:rsidR="007D1DF5" w:rsidRPr="0034110A" w14:paraId="0FC8FEB0"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2B8528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青海</w:t>
            </w:r>
          </w:p>
        </w:tc>
        <w:tc>
          <w:tcPr>
            <w:tcW w:w="1701" w:type="dxa"/>
            <w:tcBorders>
              <w:top w:val="nil"/>
              <w:left w:val="nil"/>
              <w:bottom w:val="single" w:sz="4" w:space="0" w:color="auto"/>
              <w:right w:val="single" w:sz="4" w:space="0" w:color="auto"/>
            </w:tcBorders>
            <w:shd w:val="clear" w:color="auto" w:fill="auto"/>
            <w:noWrap/>
            <w:vAlign w:val="center"/>
            <w:hideMark/>
          </w:tcPr>
          <w:p w14:paraId="444234C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12.94</w:t>
            </w:r>
          </w:p>
        </w:tc>
        <w:tc>
          <w:tcPr>
            <w:tcW w:w="1701" w:type="dxa"/>
            <w:tcBorders>
              <w:top w:val="nil"/>
              <w:left w:val="nil"/>
              <w:bottom w:val="single" w:sz="4" w:space="0" w:color="auto"/>
              <w:right w:val="single" w:sz="4" w:space="0" w:color="auto"/>
            </w:tcBorders>
            <w:shd w:val="clear" w:color="auto" w:fill="auto"/>
            <w:noWrap/>
            <w:vAlign w:val="center"/>
            <w:hideMark/>
          </w:tcPr>
          <w:p w14:paraId="3AF03B5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19.56</w:t>
            </w:r>
          </w:p>
        </w:tc>
        <w:tc>
          <w:tcPr>
            <w:tcW w:w="1701" w:type="dxa"/>
            <w:tcBorders>
              <w:top w:val="nil"/>
              <w:left w:val="nil"/>
              <w:bottom w:val="single" w:sz="4" w:space="0" w:color="auto"/>
              <w:right w:val="single" w:sz="4" w:space="0" w:color="auto"/>
            </w:tcBorders>
            <w:shd w:val="clear" w:color="auto" w:fill="auto"/>
            <w:noWrap/>
            <w:vAlign w:val="center"/>
            <w:hideMark/>
          </w:tcPr>
          <w:p w14:paraId="2D21728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15.83</w:t>
            </w:r>
          </w:p>
        </w:tc>
        <w:tc>
          <w:tcPr>
            <w:tcW w:w="1701" w:type="dxa"/>
            <w:tcBorders>
              <w:top w:val="nil"/>
              <w:left w:val="nil"/>
              <w:bottom w:val="single" w:sz="4" w:space="0" w:color="auto"/>
              <w:right w:val="single" w:sz="4" w:space="0" w:color="auto"/>
            </w:tcBorders>
            <w:shd w:val="clear" w:color="auto" w:fill="auto"/>
            <w:noWrap/>
            <w:vAlign w:val="center"/>
            <w:hideMark/>
          </w:tcPr>
          <w:p w14:paraId="7732F9B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16.67</w:t>
            </w:r>
          </w:p>
        </w:tc>
        <w:tc>
          <w:tcPr>
            <w:tcW w:w="1701" w:type="dxa"/>
            <w:tcBorders>
              <w:top w:val="nil"/>
              <w:left w:val="nil"/>
              <w:bottom w:val="single" w:sz="4" w:space="0" w:color="auto"/>
              <w:right w:val="single" w:sz="4" w:space="0" w:color="auto"/>
            </w:tcBorders>
            <w:shd w:val="clear" w:color="auto" w:fill="auto"/>
            <w:noWrap/>
            <w:vAlign w:val="center"/>
            <w:hideMark/>
          </w:tcPr>
          <w:p w14:paraId="79A37B9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16.25</w:t>
            </w:r>
          </w:p>
        </w:tc>
      </w:tr>
      <w:tr w:rsidR="007D1DF5" w:rsidRPr="0034110A" w14:paraId="423D8D4D"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CDF6DA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宁夏</w:t>
            </w:r>
          </w:p>
        </w:tc>
        <w:tc>
          <w:tcPr>
            <w:tcW w:w="1701" w:type="dxa"/>
            <w:tcBorders>
              <w:top w:val="nil"/>
              <w:left w:val="nil"/>
              <w:bottom w:val="single" w:sz="4" w:space="0" w:color="auto"/>
              <w:right w:val="single" w:sz="4" w:space="0" w:color="auto"/>
            </w:tcBorders>
            <w:shd w:val="clear" w:color="auto" w:fill="auto"/>
            <w:noWrap/>
            <w:vAlign w:val="center"/>
            <w:hideMark/>
          </w:tcPr>
          <w:p w14:paraId="127E26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13.86</w:t>
            </w:r>
          </w:p>
        </w:tc>
        <w:tc>
          <w:tcPr>
            <w:tcW w:w="1701" w:type="dxa"/>
            <w:tcBorders>
              <w:top w:val="nil"/>
              <w:left w:val="nil"/>
              <w:bottom w:val="single" w:sz="4" w:space="0" w:color="auto"/>
              <w:right w:val="single" w:sz="4" w:space="0" w:color="auto"/>
            </w:tcBorders>
            <w:shd w:val="clear" w:color="auto" w:fill="auto"/>
            <w:noWrap/>
            <w:vAlign w:val="center"/>
            <w:hideMark/>
          </w:tcPr>
          <w:p w14:paraId="0C8EB19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13.38</w:t>
            </w:r>
          </w:p>
        </w:tc>
        <w:tc>
          <w:tcPr>
            <w:tcW w:w="1701" w:type="dxa"/>
            <w:tcBorders>
              <w:top w:val="nil"/>
              <w:left w:val="nil"/>
              <w:bottom w:val="single" w:sz="4" w:space="0" w:color="auto"/>
              <w:right w:val="single" w:sz="4" w:space="0" w:color="auto"/>
            </w:tcBorders>
            <w:shd w:val="clear" w:color="auto" w:fill="auto"/>
            <w:noWrap/>
            <w:vAlign w:val="center"/>
            <w:hideMark/>
          </w:tcPr>
          <w:p w14:paraId="593F616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12.1</w:t>
            </w:r>
          </w:p>
        </w:tc>
        <w:tc>
          <w:tcPr>
            <w:tcW w:w="1701" w:type="dxa"/>
            <w:tcBorders>
              <w:top w:val="nil"/>
              <w:left w:val="nil"/>
              <w:bottom w:val="single" w:sz="4" w:space="0" w:color="auto"/>
              <w:right w:val="single" w:sz="4" w:space="0" w:color="auto"/>
            </w:tcBorders>
            <w:shd w:val="clear" w:color="auto" w:fill="auto"/>
            <w:noWrap/>
            <w:vAlign w:val="center"/>
            <w:hideMark/>
          </w:tcPr>
          <w:p w14:paraId="6F8919D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15.19</w:t>
            </w:r>
          </w:p>
        </w:tc>
        <w:tc>
          <w:tcPr>
            <w:tcW w:w="1701" w:type="dxa"/>
            <w:tcBorders>
              <w:top w:val="nil"/>
              <w:left w:val="nil"/>
              <w:bottom w:val="single" w:sz="4" w:space="0" w:color="auto"/>
              <w:right w:val="single" w:sz="4" w:space="0" w:color="auto"/>
            </w:tcBorders>
            <w:shd w:val="clear" w:color="auto" w:fill="auto"/>
            <w:noWrap/>
            <w:vAlign w:val="center"/>
            <w:hideMark/>
          </w:tcPr>
          <w:p w14:paraId="79B224E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13.63</w:t>
            </w:r>
          </w:p>
        </w:tc>
      </w:tr>
      <w:tr w:rsidR="007D1DF5" w:rsidRPr="0034110A" w14:paraId="48583390"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E629A6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新疆</w:t>
            </w:r>
          </w:p>
        </w:tc>
        <w:tc>
          <w:tcPr>
            <w:tcW w:w="1701" w:type="dxa"/>
            <w:tcBorders>
              <w:top w:val="nil"/>
              <w:left w:val="nil"/>
              <w:bottom w:val="single" w:sz="4" w:space="0" w:color="auto"/>
              <w:right w:val="single" w:sz="4" w:space="0" w:color="auto"/>
            </w:tcBorders>
            <w:shd w:val="clear" w:color="auto" w:fill="auto"/>
            <w:noWrap/>
            <w:vAlign w:val="center"/>
            <w:hideMark/>
          </w:tcPr>
          <w:p w14:paraId="37CAAD6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3.84</w:t>
            </w:r>
          </w:p>
        </w:tc>
        <w:tc>
          <w:tcPr>
            <w:tcW w:w="1701" w:type="dxa"/>
            <w:tcBorders>
              <w:top w:val="nil"/>
              <w:left w:val="nil"/>
              <w:bottom w:val="single" w:sz="4" w:space="0" w:color="auto"/>
              <w:right w:val="single" w:sz="4" w:space="0" w:color="auto"/>
            </w:tcBorders>
            <w:shd w:val="clear" w:color="auto" w:fill="auto"/>
            <w:noWrap/>
            <w:vAlign w:val="center"/>
            <w:hideMark/>
          </w:tcPr>
          <w:p w14:paraId="7569FF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6.34</w:t>
            </w:r>
          </w:p>
        </w:tc>
        <w:tc>
          <w:tcPr>
            <w:tcW w:w="1701" w:type="dxa"/>
            <w:tcBorders>
              <w:top w:val="nil"/>
              <w:left w:val="nil"/>
              <w:bottom w:val="single" w:sz="4" w:space="0" w:color="auto"/>
              <w:right w:val="single" w:sz="4" w:space="0" w:color="auto"/>
            </w:tcBorders>
            <w:shd w:val="clear" w:color="auto" w:fill="auto"/>
            <w:noWrap/>
            <w:vAlign w:val="center"/>
            <w:hideMark/>
          </w:tcPr>
          <w:p w14:paraId="7E82C52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4.56</w:t>
            </w:r>
          </w:p>
        </w:tc>
        <w:tc>
          <w:tcPr>
            <w:tcW w:w="1701" w:type="dxa"/>
            <w:tcBorders>
              <w:top w:val="nil"/>
              <w:left w:val="nil"/>
              <w:bottom w:val="single" w:sz="4" w:space="0" w:color="auto"/>
              <w:right w:val="single" w:sz="4" w:space="0" w:color="auto"/>
            </w:tcBorders>
            <w:shd w:val="clear" w:color="auto" w:fill="auto"/>
            <w:noWrap/>
            <w:vAlign w:val="center"/>
            <w:hideMark/>
          </w:tcPr>
          <w:p w14:paraId="79D318B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5.65</w:t>
            </w:r>
          </w:p>
        </w:tc>
        <w:tc>
          <w:tcPr>
            <w:tcW w:w="1701" w:type="dxa"/>
            <w:tcBorders>
              <w:top w:val="nil"/>
              <w:left w:val="nil"/>
              <w:bottom w:val="single" w:sz="4" w:space="0" w:color="auto"/>
              <w:right w:val="single" w:sz="4" w:space="0" w:color="auto"/>
            </w:tcBorders>
            <w:shd w:val="clear" w:color="auto" w:fill="auto"/>
            <w:noWrap/>
            <w:vAlign w:val="center"/>
            <w:hideMark/>
          </w:tcPr>
          <w:p w14:paraId="326784A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5.09</w:t>
            </w:r>
          </w:p>
        </w:tc>
      </w:tr>
      <w:tr w:rsidR="007D1DF5" w:rsidRPr="0034110A" w14:paraId="7CE7A2C2"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ABEE6B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合计</w:t>
            </w:r>
          </w:p>
        </w:tc>
        <w:tc>
          <w:tcPr>
            <w:tcW w:w="1701" w:type="dxa"/>
            <w:tcBorders>
              <w:top w:val="nil"/>
              <w:left w:val="nil"/>
              <w:bottom w:val="single" w:sz="4" w:space="0" w:color="auto"/>
              <w:right w:val="single" w:sz="4" w:space="0" w:color="auto"/>
            </w:tcBorders>
            <w:shd w:val="clear" w:color="auto" w:fill="auto"/>
            <w:noWrap/>
            <w:vAlign w:val="center"/>
            <w:hideMark/>
          </w:tcPr>
          <w:p w14:paraId="08A4E3C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9.63</w:t>
            </w:r>
          </w:p>
        </w:tc>
        <w:tc>
          <w:tcPr>
            <w:tcW w:w="1701" w:type="dxa"/>
            <w:tcBorders>
              <w:top w:val="nil"/>
              <w:left w:val="nil"/>
              <w:bottom w:val="single" w:sz="4" w:space="0" w:color="auto"/>
              <w:right w:val="single" w:sz="4" w:space="0" w:color="auto"/>
            </w:tcBorders>
            <w:shd w:val="clear" w:color="auto" w:fill="auto"/>
            <w:noWrap/>
            <w:vAlign w:val="center"/>
            <w:hideMark/>
          </w:tcPr>
          <w:p w14:paraId="38C3FEA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9.25</w:t>
            </w:r>
          </w:p>
        </w:tc>
        <w:tc>
          <w:tcPr>
            <w:tcW w:w="1701" w:type="dxa"/>
            <w:tcBorders>
              <w:top w:val="nil"/>
              <w:left w:val="nil"/>
              <w:bottom w:val="single" w:sz="4" w:space="0" w:color="auto"/>
              <w:right w:val="single" w:sz="4" w:space="0" w:color="auto"/>
            </w:tcBorders>
            <w:shd w:val="clear" w:color="auto" w:fill="auto"/>
            <w:noWrap/>
            <w:vAlign w:val="center"/>
            <w:hideMark/>
          </w:tcPr>
          <w:p w14:paraId="520DE61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8.79</w:t>
            </w:r>
          </w:p>
        </w:tc>
        <w:tc>
          <w:tcPr>
            <w:tcW w:w="1701" w:type="dxa"/>
            <w:tcBorders>
              <w:top w:val="nil"/>
              <w:left w:val="nil"/>
              <w:bottom w:val="single" w:sz="4" w:space="0" w:color="auto"/>
              <w:right w:val="single" w:sz="4" w:space="0" w:color="auto"/>
            </w:tcBorders>
            <w:shd w:val="clear" w:color="auto" w:fill="auto"/>
            <w:noWrap/>
            <w:vAlign w:val="center"/>
            <w:hideMark/>
          </w:tcPr>
          <w:p w14:paraId="7A41303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10.09</w:t>
            </w:r>
          </w:p>
        </w:tc>
        <w:tc>
          <w:tcPr>
            <w:tcW w:w="1701" w:type="dxa"/>
            <w:tcBorders>
              <w:top w:val="nil"/>
              <w:left w:val="nil"/>
              <w:bottom w:val="single" w:sz="4" w:space="0" w:color="auto"/>
              <w:right w:val="single" w:sz="4" w:space="0" w:color="auto"/>
            </w:tcBorders>
            <w:shd w:val="clear" w:color="auto" w:fill="auto"/>
            <w:noWrap/>
            <w:vAlign w:val="center"/>
            <w:hideMark/>
          </w:tcPr>
          <w:p w14:paraId="31E36D5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2"/>
                <w:szCs w:val="24"/>
                <w:bdr w:val="none" w:sz="0" w:space="0" w:color="auto"/>
              </w:rPr>
            </w:pPr>
            <w:r w:rsidRPr="0034110A">
              <w:rPr>
                <w:rFonts w:ascii="宋体" w:eastAsia="宋体" w:hAnsi="宋体" w:cs="Times New Roman"/>
                <w:kern w:val="0"/>
                <w:sz w:val="22"/>
                <w:szCs w:val="24"/>
                <w:bdr w:val="none" w:sz="0" w:space="0" w:color="auto"/>
              </w:rPr>
              <w:t>9.44</w:t>
            </w:r>
          </w:p>
        </w:tc>
      </w:tr>
    </w:tbl>
    <w:p w14:paraId="5D5BF718" w14:textId="77777777" w:rsidR="007D1DF5" w:rsidRPr="0034110A" w:rsidRDefault="007D1DF5" w:rsidP="007D1DF5">
      <w:pPr>
        <w:rPr>
          <w:rFonts w:ascii="宋体" w:eastAsia="宋体" w:hAnsi="宋体" w:cs="Arial Unicode MS"/>
          <w:sz w:val="24"/>
          <w:szCs w:val="24"/>
        </w:rPr>
      </w:pPr>
    </w:p>
    <w:p w14:paraId="2C232F0F" w14:textId="2931EA95" w:rsidR="007D1DF5" w:rsidRPr="0034110A" w:rsidRDefault="007D1DF5" w:rsidP="007D1DF5">
      <w:pPr>
        <w:jc w:val="center"/>
        <w:rPr>
          <w:rFonts w:ascii="宋体" w:eastAsia="宋体" w:hAnsi="宋体" w:cs="Arial Unicode MS"/>
          <w:sz w:val="24"/>
          <w:szCs w:val="24"/>
        </w:rPr>
      </w:pPr>
      <w:bookmarkStart w:id="47" w:name="_Hlk518423504"/>
      <w:r w:rsidRPr="0034110A">
        <w:rPr>
          <w:rFonts w:ascii="宋体" w:eastAsia="宋体" w:hAnsi="宋体" w:cs="Arial Unicode MS" w:hint="eastAsia"/>
          <w:sz w:val="24"/>
          <w:szCs w:val="24"/>
        </w:rPr>
        <w:t>表14</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2014年中国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岁生长迟缓流行现状（%）</w:t>
      </w:r>
    </w:p>
    <w:bookmarkEnd w:id="47"/>
    <w:p w14:paraId="5CD11608" w14:textId="77777777" w:rsidR="007D1DF5" w:rsidRPr="0034110A" w:rsidRDefault="007D1DF5" w:rsidP="007D1DF5">
      <w:pPr>
        <w:rPr>
          <w:rFonts w:ascii="宋体" w:eastAsia="宋体" w:hAnsi="宋体" w:cs="Arial Unicode MS"/>
          <w:sz w:val="24"/>
          <w:szCs w:val="24"/>
        </w:rPr>
      </w:pPr>
    </w:p>
    <w:tbl>
      <w:tblPr>
        <w:tblW w:w="9498" w:type="dxa"/>
        <w:tblInd w:w="108" w:type="dxa"/>
        <w:tblLook w:val="04A0" w:firstRow="1" w:lastRow="0" w:firstColumn="1" w:lastColumn="0" w:noHBand="0" w:noVBand="1"/>
      </w:tblPr>
      <w:tblGrid>
        <w:gridCol w:w="993"/>
        <w:gridCol w:w="1701"/>
        <w:gridCol w:w="1701"/>
        <w:gridCol w:w="1701"/>
        <w:gridCol w:w="1701"/>
        <w:gridCol w:w="1701"/>
      </w:tblGrid>
      <w:tr w:rsidR="007D1DF5" w:rsidRPr="0034110A" w14:paraId="3651DCD3" w14:textId="77777777" w:rsidTr="00DA669E">
        <w:trPr>
          <w:trHeight w:val="278"/>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472AF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省会</w:t>
            </w:r>
          </w:p>
        </w:tc>
        <w:tc>
          <w:tcPr>
            <w:tcW w:w="8505" w:type="dxa"/>
            <w:gridSpan w:val="5"/>
            <w:tcBorders>
              <w:top w:val="single" w:sz="4" w:space="0" w:color="auto"/>
              <w:left w:val="nil"/>
              <w:bottom w:val="single" w:sz="4" w:space="0" w:color="auto"/>
              <w:right w:val="single" w:sz="4" w:space="0" w:color="auto"/>
            </w:tcBorders>
            <w:shd w:val="clear" w:color="auto" w:fill="auto"/>
            <w:noWrap/>
            <w:vAlign w:val="bottom"/>
            <w:hideMark/>
          </w:tcPr>
          <w:p w14:paraId="31481B7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生长迟缓</w:t>
            </w:r>
          </w:p>
        </w:tc>
      </w:tr>
      <w:tr w:rsidR="007D1DF5" w:rsidRPr="0034110A" w14:paraId="397A279B" w14:textId="77777777" w:rsidTr="00DA669E">
        <w:trPr>
          <w:trHeight w:val="278"/>
        </w:trPr>
        <w:tc>
          <w:tcPr>
            <w:tcW w:w="993" w:type="dxa"/>
            <w:vMerge/>
            <w:tcBorders>
              <w:top w:val="single" w:sz="4" w:space="0" w:color="auto"/>
              <w:left w:val="single" w:sz="4" w:space="0" w:color="auto"/>
              <w:bottom w:val="single" w:sz="4" w:space="0" w:color="auto"/>
              <w:right w:val="single" w:sz="4" w:space="0" w:color="auto"/>
            </w:tcBorders>
            <w:vAlign w:val="center"/>
            <w:hideMark/>
          </w:tcPr>
          <w:p w14:paraId="7D91608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p>
        </w:tc>
        <w:tc>
          <w:tcPr>
            <w:tcW w:w="1701" w:type="dxa"/>
            <w:tcBorders>
              <w:top w:val="nil"/>
              <w:left w:val="nil"/>
              <w:bottom w:val="single" w:sz="4" w:space="0" w:color="auto"/>
              <w:right w:val="single" w:sz="4" w:space="0" w:color="auto"/>
            </w:tcBorders>
            <w:shd w:val="clear" w:color="auto" w:fill="auto"/>
            <w:noWrap/>
            <w:vAlign w:val="center"/>
            <w:hideMark/>
          </w:tcPr>
          <w:p w14:paraId="4D30AE4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男孩</w:t>
            </w:r>
          </w:p>
        </w:tc>
        <w:tc>
          <w:tcPr>
            <w:tcW w:w="1701" w:type="dxa"/>
            <w:tcBorders>
              <w:top w:val="nil"/>
              <w:left w:val="nil"/>
              <w:bottom w:val="single" w:sz="4" w:space="0" w:color="auto"/>
              <w:right w:val="single" w:sz="4" w:space="0" w:color="auto"/>
            </w:tcBorders>
            <w:shd w:val="clear" w:color="auto" w:fill="auto"/>
            <w:noWrap/>
            <w:vAlign w:val="center"/>
            <w:hideMark/>
          </w:tcPr>
          <w:p w14:paraId="5F9B8DA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女孩</w:t>
            </w:r>
          </w:p>
        </w:tc>
        <w:tc>
          <w:tcPr>
            <w:tcW w:w="1701" w:type="dxa"/>
            <w:tcBorders>
              <w:top w:val="nil"/>
              <w:left w:val="nil"/>
              <w:bottom w:val="single" w:sz="4" w:space="0" w:color="auto"/>
              <w:right w:val="single" w:sz="4" w:space="0" w:color="auto"/>
            </w:tcBorders>
            <w:shd w:val="clear" w:color="auto" w:fill="auto"/>
            <w:noWrap/>
            <w:vAlign w:val="center"/>
            <w:hideMark/>
          </w:tcPr>
          <w:p w14:paraId="6D96E72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城市</w:t>
            </w:r>
          </w:p>
        </w:tc>
        <w:tc>
          <w:tcPr>
            <w:tcW w:w="1701" w:type="dxa"/>
            <w:tcBorders>
              <w:top w:val="nil"/>
              <w:left w:val="nil"/>
              <w:bottom w:val="single" w:sz="4" w:space="0" w:color="auto"/>
              <w:right w:val="single" w:sz="4" w:space="0" w:color="auto"/>
            </w:tcBorders>
            <w:shd w:val="clear" w:color="auto" w:fill="auto"/>
            <w:noWrap/>
            <w:vAlign w:val="center"/>
            <w:hideMark/>
          </w:tcPr>
          <w:p w14:paraId="512FDEE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农村</w:t>
            </w:r>
          </w:p>
        </w:tc>
        <w:tc>
          <w:tcPr>
            <w:tcW w:w="1701" w:type="dxa"/>
            <w:tcBorders>
              <w:top w:val="nil"/>
              <w:left w:val="nil"/>
              <w:bottom w:val="single" w:sz="4" w:space="0" w:color="auto"/>
              <w:right w:val="single" w:sz="4" w:space="0" w:color="auto"/>
            </w:tcBorders>
            <w:shd w:val="clear" w:color="auto" w:fill="auto"/>
            <w:noWrap/>
            <w:vAlign w:val="center"/>
            <w:hideMark/>
          </w:tcPr>
          <w:p w14:paraId="3486FBE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合计</w:t>
            </w:r>
          </w:p>
        </w:tc>
      </w:tr>
      <w:tr w:rsidR="007D1DF5" w:rsidRPr="0034110A" w14:paraId="27194299"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E4E2D9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lastRenderedPageBreak/>
              <w:t>北京</w:t>
            </w:r>
          </w:p>
        </w:tc>
        <w:tc>
          <w:tcPr>
            <w:tcW w:w="1701" w:type="dxa"/>
            <w:tcBorders>
              <w:top w:val="nil"/>
              <w:left w:val="nil"/>
              <w:bottom w:val="single" w:sz="4" w:space="0" w:color="auto"/>
              <w:right w:val="single" w:sz="4" w:space="0" w:color="auto"/>
            </w:tcBorders>
            <w:shd w:val="clear" w:color="auto" w:fill="auto"/>
            <w:noWrap/>
            <w:vAlign w:val="center"/>
            <w:hideMark/>
          </w:tcPr>
          <w:p w14:paraId="3838C4B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74E0654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5F9AD7E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52594A8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468CEAD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r>
      <w:tr w:rsidR="007D1DF5" w:rsidRPr="0034110A" w14:paraId="1D26331C"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F1CA5E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天津</w:t>
            </w:r>
          </w:p>
        </w:tc>
        <w:tc>
          <w:tcPr>
            <w:tcW w:w="1701" w:type="dxa"/>
            <w:tcBorders>
              <w:top w:val="nil"/>
              <w:left w:val="nil"/>
              <w:bottom w:val="single" w:sz="4" w:space="0" w:color="auto"/>
              <w:right w:val="single" w:sz="4" w:space="0" w:color="auto"/>
            </w:tcBorders>
            <w:shd w:val="clear" w:color="auto" w:fill="auto"/>
            <w:noWrap/>
            <w:vAlign w:val="center"/>
            <w:hideMark/>
          </w:tcPr>
          <w:p w14:paraId="59162D5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42D758C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5A76684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0B8BEB7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11D46B5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r>
      <w:tr w:rsidR="007D1DF5" w:rsidRPr="0034110A" w14:paraId="46FC1CDC"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D83787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河北</w:t>
            </w:r>
          </w:p>
        </w:tc>
        <w:tc>
          <w:tcPr>
            <w:tcW w:w="1701" w:type="dxa"/>
            <w:tcBorders>
              <w:top w:val="nil"/>
              <w:left w:val="nil"/>
              <w:bottom w:val="single" w:sz="4" w:space="0" w:color="auto"/>
              <w:right w:val="single" w:sz="4" w:space="0" w:color="auto"/>
            </w:tcBorders>
            <w:shd w:val="clear" w:color="auto" w:fill="auto"/>
            <w:noWrap/>
            <w:vAlign w:val="center"/>
            <w:hideMark/>
          </w:tcPr>
          <w:p w14:paraId="17B2198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268AC3F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348B8AE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685BB88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21C2BDE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r>
      <w:tr w:rsidR="007D1DF5" w:rsidRPr="0034110A" w14:paraId="2E8B9B52"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0EC0AD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山西</w:t>
            </w:r>
          </w:p>
        </w:tc>
        <w:tc>
          <w:tcPr>
            <w:tcW w:w="1701" w:type="dxa"/>
            <w:tcBorders>
              <w:top w:val="nil"/>
              <w:left w:val="nil"/>
              <w:bottom w:val="single" w:sz="4" w:space="0" w:color="auto"/>
              <w:right w:val="single" w:sz="4" w:space="0" w:color="auto"/>
            </w:tcBorders>
            <w:shd w:val="clear" w:color="auto" w:fill="auto"/>
            <w:noWrap/>
            <w:vAlign w:val="center"/>
            <w:hideMark/>
          </w:tcPr>
          <w:p w14:paraId="0A69FCE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0.28</w:t>
            </w:r>
          </w:p>
        </w:tc>
        <w:tc>
          <w:tcPr>
            <w:tcW w:w="1701" w:type="dxa"/>
            <w:tcBorders>
              <w:top w:val="nil"/>
              <w:left w:val="nil"/>
              <w:bottom w:val="single" w:sz="4" w:space="0" w:color="auto"/>
              <w:right w:val="single" w:sz="4" w:space="0" w:color="auto"/>
            </w:tcBorders>
            <w:shd w:val="clear" w:color="auto" w:fill="auto"/>
            <w:noWrap/>
            <w:vAlign w:val="center"/>
            <w:hideMark/>
          </w:tcPr>
          <w:p w14:paraId="1F1724D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0.28</w:t>
            </w:r>
          </w:p>
        </w:tc>
        <w:tc>
          <w:tcPr>
            <w:tcW w:w="1701" w:type="dxa"/>
            <w:tcBorders>
              <w:top w:val="nil"/>
              <w:left w:val="nil"/>
              <w:bottom w:val="single" w:sz="4" w:space="0" w:color="auto"/>
              <w:right w:val="single" w:sz="4" w:space="0" w:color="auto"/>
            </w:tcBorders>
            <w:shd w:val="clear" w:color="auto" w:fill="auto"/>
            <w:noWrap/>
            <w:vAlign w:val="center"/>
            <w:hideMark/>
          </w:tcPr>
          <w:p w14:paraId="55ED5BE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0DEB297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0.44</w:t>
            </w:r>
          </w:p>
        </w:tc>
        <w:tc>
          <w:tcPr>
            <w:tcW w:w="1701" w:type="dxa"/>
            <w:tcBorders>
              <w:top w:val="nil"/>
              <w:left w:val="nil"/>
              <w:bottom w:val="single" w:sz="4" w:space="0" w:color="auto"/>
              <w:right w:val="single" w:sz="4" w:space="0" w:color="auto"/>
            </w:tcBorders>
            <w:shd w:val="clear" w:color="auto" w:fill="auto"/>
            <w:noWrap/>
            <w:vAlign w:val="center"/>
            <w:hideMark/>
          </w:tcPr>
          <w:p w14:paraId="11A2D32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0.28</w:t>
            </w:r>
          </w:p>
        </w:tc>
      </w:tr>
      <w:tr w:rsidR="007D1DF5" w:rsidRPr="0034110A" w14:paraId="6D9C7F7A"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CD260F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内蒙古</w:t>
            </w:r>
          </w:p>
        </w:tc>
        <w:tc>
          <w:tcPr>
            <w:tcW w:w="1701" w:type="dxa"/>
            <w:tcBorders>
              <w:top w:val="nil"/>
              <w:left w:val="nil"/>
              <w:bottom w:val="single" w:sz="4" w:space="0" w:color="auto"/>
              <w:right w:val="single" w:sz="4" w:space="0" w:color="auto"/>
            </w:tcBorders>
            <w:shd w:val="clear" w:color="auto" w:fill="auto"/>
            <w:noWrap/>
            <w:vAlign w:val="center"/>
            <w:hideMark/>
          </w:tcPr>
          <w:p w14:paraId="6DDDFAA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w:t>
            </w:r>
          </w:p>
        </w:tc>
        <w:tc>
          <w:tcPr>
            <w:tcW w:w="1701" w:type="dxa"/>
            <w:tcBorders>
              <w:top w:val="nil"/>
              <w:left w:val="nil"/>
              <w:bottom w:val="single" w:sz="4" w:space="0" w:color="auto"/>
              <w:right w:val="single" w:sz="4" w:space="0" w:color="auto"/>
            </w:tcBorders>
            <w:shd w:val="clear" w:color="auto" w:fill="auto"/>
            <w:noWrap/>
            <w:vAlign w:val="center"/>
            <w:hideMark/>
          </w:tcPr>
          <w:p w14:paraId="77E6CC1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6C3050F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149F000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0.46</w:t>
            </w:r>
          </w:p>
        </w:tc>
        <w:tc>
          <w:tcPr>
            <w:tcW w:w="1701" w:type="dxa"/>
            <w:tcBorders>
              <w:top w:val="nil"/>
              <w:left w:val="nil"/>
              <w:bottom w:val="single" w:sz="4" w:space="0" w:color="auto"/>
              <w:right w:val="single" w:sz="4" w:space="0" w:color="auto"/>
            </w:tcBorders>
            <w:shd w:val="clear" w:color="auto" w:fill="auto"/>
            <w:noWrap/>
            <w:vAlign w:val="center"/>
            <w:hideMark/>
          </w:tcPr>
          <w:p w14:paraId="32CFEBF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0.28</w:t>
            </w:r>
          </w:p>
        </w:tc>
      </w:tr>
      <w:tr w:rsidR="007D1DF5" w:rsidRPr="0034110A" w14:paraId="5E1F4B06"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7D36B3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辽宁</w:t>
            </w:r>
          </w:p>
        </w:tc>
        <w:tc>
          <w:tcPr>
            <w:tcW w:w="1701" w:type="dxa"/>
            <w:tcBorders>
              <w:top w:val="nil"/>
              <w:left w:val="nil"/>
              <w:bottom w:val="single" w:sz="4" w:space="0" w:color="auto"/>
              <w:right w:val="single" w:sz="4" w:space="0" w:color="auto"/>
            </w:tcBorders>
            <w:shd w:val="clear" w:color="auto" w:fill="auto"/>
            <w:noWrap/>
            <w:vAlign w:val="center"/>
            <w:hideMark/>
          </w:tcPr>
          <w:p w14:paraId="74C545F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0.67</w:t>
            </w:r>
          </w:p>
        </w:tc>
        <w:tc>
          <w:tcPr>
            <w:tcW w:w="1701" w:type="dxa"/>
            <w:tcBorders>
              <w:top w:val="nil"/>
              <w:left w:val="nil"/>
              <w:bottom w:val="single" w:sz="4" w:space="0" w:color="auto"/>
              <w:right w:val="single" w:sz="4" w:space="0" w:color="auto"/>
            </w:tcBorders>
            <w:shd w:val="clear" w:color="auto" w:fill="auto"/>
            <w:noWrap/>
            <w:vAlign w:val="center"/>
            <w:hideMark/>
          </w:tcPr>
          <w:p w14:paraId="4F191F6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0.28</w:t>
            </w:r>
          </w:p>
        </w:tc>
        <w:tc>
          <w:tcPr>
            <w:tcW w:w="1701" w:type="dxa"/>
            <w:tcBorders>
              <w:top w:val="nil"/>
              <w:left w:val="nil"/>
              <w:bottom w:val="single" w:sz="4" w:space="0" w:color="auto"/>
              <w:right w:val="single" w:sz="4" w:space="0" w:color="auto"/>
            </w:tcBorders>
            <w:shd w:val="clear" w:color="auto" w:fill="auto"/>
            <w:noWrap/>
            <w:vAlign w:val="center"/>
            <w:hideMark/>
          </w:tcPr>
          <w:p w14:paraId="11D62E7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60C0B39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0.78</w:t>
            </w:r>
          </w:p>
        </w:tc>
        <w:tc>
          <w:tcPr>
            <w:tcW w:w="1701" w:type="dxa"/>
            <w:tcBorders>
              <w:top w:val="nil"/>
              <w:left w:val="nil"/>
              <w:bottom w:val="single" w:sz="4" w:space="0" w:color="auto"/>
              <w:right w:val="single" w:sz="4" w:space="0" w:color="auto"/>
            </w:tcBorders>
            <w:shd w:val="clear" w:color="auto" w:fill="auto"/>
            <w:noWrap/>
            <w:vAlign w:val="center"/>
            <w:hideMark/>
          </w:tcPr>
          <w:p w14:paraId="5BB5879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0.47</w:t>
            </w:r>
          </w:p>
        </w:tc>
      </w:tr>
      <w:tr w:rsidR="007D1DF5" w:rsidRPr="0034110A" w14:paraId="23642B29"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18E149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吉林</w:t>
            </w:r>
          </w:p>
        </w:tc>
        <w:tc>
          <w:tcPr>
            <w:tcW w:w="1701" w:type="dxa"/>
            <w:tcBorders>
              <w:top w:val="nil"/>
              <w:left w:val="nil"/>
              <w:bottom w:val="single" w:sz="4" w:space="0" w:color="auto"/>
              <w:right w:val="single" w:sz="4" w:space="0" w:color="auto"/>
            </w:tcBorders>
            <w:shd w:val="clear" w:color="auto" w:fill="auto"/>
            <w:noWrap/>
            <w:vAlign w:val="center"/>
            <w:hideMark/>
          </w:tcPr>
          <w:p w14:paraId="72B90F3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w:t>
            </w:r>
          </w:p>
        </w:tc>
        <w:tc>
          <w:tcPr>
            <w:tcW w:w="1701" w:type="dxa"/>
            <w:tcBorders>
              <w:top w:val="nil"/>
              <w:left w:val="nil"/>
              <w:bottom w:val="single" w:sz="4" w:space="0" w:color="auto"/>
              <w:right w:val="single" w:sz="4" w:space="0" w:color="auto"/>
            </w:tcBorders>
            <w:shd w:val="clear" w:color="auto" w:fill="auto"/>
            <w:noWrap/>
            <w:vAlign w:val="center"/>
            <w:hideMark/>
          </w:tcPr>
          <w:p w14:paraId="408A997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w:t>
            </w:r>
          </w:p>
        </w:tc>
        <w:tc>
          <w:tcPr>
            <w:tcW w:w="1701" w:type="dxa"/>
            <w:tcBorders>
              <w:top w:val="nil"/>
              <w:left w:val="nil"/>
              <w:bottom w:val="single" w:sz="4" w:space="0" w:color="auto"/>
              <w:right w:val="single" w:sz="4" w:space="0" w:color="auto"/>
            </w:tcBorders>
            <w:shd w:val="clear" w:color="auto" w:fill="auto"/>
            <w:noWrap/>
            <w:vAlign w:val="center"/>
            <w:hideMark/>
          </w:tcPr>
          <w:p w14:paraId="202E18E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237E82B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0.84</w:t>
            </w:r>
          </w:p>
        </w:tc>
        <w:tc>
          <w:tcPr>
            <w:tcW w:w="1701" w:type="dxa"/>
            <w:tcBorders>
              <w:top w:val="nil"/>
              <w:left w:val="nil"/>
              <w:bottom w:val="single" w:sz="4" w:space="0" w:color="auto"/>
              <w:right w:val="single" w:sz="4" w:space="0" w:color="auto"/>
            </w:tcBorders>
            <w:shd w:val="clear" w:color="auto" w:fill="auto"/>
            <w:noWrap/>
            <w:vAlign w:val="center"/>
            <w:hideMark/>
          </w:tcPr>
          <w:p w14:paraId="476907F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w:t>
            </w:r>
          </w:p>
        </w:tc>
      </w:tr>
      <w:tr w:rsidR="007D1DF5" w:rsidRPr="0034110A" w14:paraId="0F6208A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4D88AD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黑龙江</w:t>
            </w:r>
          </w:p>
        </w:tc>
        <w:tc>
          <w:tcPr>
            <w:tcW w:w="1701" w:type="dxa"/>
            <w:tcBorders>
              <w:top w:val="nil"/>
              <w:left w:val="nil"/>
              <w:bottom w:val="single" w:sz="4" w:space="0" w:color="auto"/>
              <w:right w:val="single" w:sz="4" w:space="0" w:color="auto"/>
            </w:tcBorders>
            <w:shd w:val="clear" w:color="auto" w:fill="auto"/>
            <w:noWrap/>
            <w:vAlign w:val="center"/>
            <w:hideMark/>
          </w:tcPr>
          <w:p w14:paraId="1253A79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1.34</w:t>
            </w:r>
          </w:p>
        </w:tc>
        <w:tc>
          <w:tcPr>
            <w:tcW w:w="1701" w:type="dxa"/>
            <w:tcBorders>
              <w:top w:val="nil"/>
              <w:left w:val="nil"/>
              <w:bottom w:val="single" w:sz="4" w:space="0" w:color="auto"/>
              <w:right w:val="single" w:sz="4" w:space="0" w:color="auto"/>
            </w:tcBorders>
            <w:shd w:val="clear" w:color="auto" w:fill="auto"/>
            <w:noWrap/>
            <w:vAlign w:val="center"/>
            <w:hideMark/>
          </w:tcPr>
          <w:p w14:paraId="2E4FF50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1.45</w:t>
            </w:r>
          </w:p>
        </w:tc>
        <w:tc>
          <w:tcPr>
            <w:tcW w:w="1701" w:type="dxa"/>
            <w:tcBorders>
              <w:top w:val="nil"/>
              <w:left w:val="nil"/>
              <w:bottom w:val="single" w:sz="4" w:space="0" w:color="auto"/>
              <w:right w:val="single" w:sz="4" w:space="0" w:color="auto"/>
            </w:tcBorders>
            <w:shd w:val="clear" w:color="auto" w:fill="auto"/>
            <w:noWrap/>
            <w:vAlign w:val="center"/>
            <w:hideMark/>
          </w:tcPr>
          <w:p w14:paraId="4C783D2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3BCFB83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2.67</w:t>
            </w:r>
          </w:p>
        </w:tc>
        <w:tc>
          <w:tcPr>
            <w:tcW w:w="1701" w:type="dxa"/>
            <w:tcBorders>
              <w:top w:val="nil"/>
              <w:left w:val="nil"/>
              <w:bottom w:val="single" w:sz="4" w:space="0" w:color="auto"/>
              <w:right w:val="single" w:sz="4" w:space="0" w:color="auto"/>
            </w:tcBorders>
            <w:shd w:val="clear" w:color="auto" w:fill="auto"/>
            <w:noWrap/>
            <w:vAlign w:val="center"/>
            <w:hideMark/>
          </w:tcPr>
          <w:p w14:paraId="2ADA2FA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1.39</w:t>
            </w:r>
          </w:p>
        </w:tc>
      </w:tr>
      <w:tr w:rsidR="007D1DF5" w:rsidRPr="0034110A" w14:paraId="4F4C5023"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EF3E93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上海</w:t>
            </w:r>
          </w:p>
        </w:tc>
        <w:tc>
          <w:tcPr>
            <w:tcW w:w="1701" w:type="dxa"/>
            <w:tcBorders>
              <w:top w:val="nil"/>
              <w:left w:val="nil"/>
              <w:bottom w:val="single" w:sz="4" w:space="0" w:color="auto"/>
              <w:right w:val="single" w:sz="4" w:space="0" w:color="auto"/>
            </w:tcBorders>
            <w:shd w:val="clear" w:color="auto" w:fill="auto"/>
            <w:noWrap/>
            <w:vAlign w:val="center"/>
            <w:hideMark/>
          </w:tcPr>
          <w:p w14:paraId="2E46629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0.22</w:t>
            </w:r>
          </w:p>
        </w:tc>
        <w:tc>
          <w:tcPr>
            <w:tcW w:w="1701" w:type="dxa"/>
            <w:tcBorders>
              <w:top w:val="nil"/>
              <w:left w:val="nil"/>
              <w:bottom w:val="single" w:sz="4" w:space="0" w:color="auto"/>
              <w:right w:val="single" w:sz="4" w:space="0" w:color="auto"/>
            </w:tcBorders>
            <w:shd w:val="clear" w:color="auto" w:fill="auto"/>
            <w:noWrap/>
            <w:vAlign w:val="center"/>
            <w:hideMark/>
          </w:tcPr>
          <w:p w14:paraId="5D41B1A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3C49D36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773FC79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0.22</w:t>
            </w:r>
          </w:p>
        </w:tc>
        <w:tc>
          <w:tcPr>
            <w:tcW w:w="1701" w:type="dxa"/>
            <w:tcBorders>
              <w:top w:val="nil"/>
              <w:left w:val="nil"/>
              <w:bottom w:val="single" w:sz="4" w:space="0" w:color="auto"/>
              <w:right w:val="single" w:sz="4" w:space="0" w:color="auto"/>
            </w:tcBorders>
            <w:shd w:val="clear" w:color="auto" w:fill="auto"/>
            <w:noWrap/>
            <w:vAlign w:val="center"/>
            <w:hideMark/>
          </w:tcPr>
          <w:p w14:paraId="64D80BD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r>
      <w:tr w:rsidR="007D1DF5" w:rsidRPr="0034110A" w14:paraId="512CCBAD"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DAB3EA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江苏</w:t>
            </w:r>
          </w:p>
        </w:tc>
        <w:tc>
          <w:tcPr>
            <w:tcW w:w="1701" w:type="dxa"/>
            <w:tcBorders>
              <w:top w:val="nil"/>
              <w:left w:val="nil"/>
              <w:bottom w:val="single" w:sz="4" w:space="0" w:color="auto"/>
              <w:right w:val="single" w:sz="4" w:space="0" w:color="auto"/>
            </w:tcBorders>
            <w:shd w:val="clear" w:color="auto" w:fill="auto"/>
            <w:noWrap/>
            <w:vAlign w:val="center"/>
            <w:hideMark/>
          </w:tcPr>
          <w:p w14:paraId="6D8F9B1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393E401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w:t>
            </w:r>
          </w:p>
        </w:tc>
        <w:tc>
          <w:tcPr>
            <w:tcW w:w="1701" w:type="dxa"/>
            <w:tcBorders>
              <w:top w:val="nil"/>
              <w:left w:val="nil"/>
              <w:bottom w:val="single" w:sz="4" w:space="0" w:color="auto"/>
              <w:right w:val="single" w:sz="4" w:space="0" w:color="auto"/>
            </w:tcBorders>
            <w:shd w:val="clear" w:color="auto" w:fill="auto"/>
            <w:noWrap/>
            <w:vAlign w:val="center"/>
            <w:hideMark/>
          </w:tcPr>
          <w:p w14:paraId="242E623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w:t>
            </w:r>
          </w:p>
        </w:tc>
        <w:tc>
          <w:tcPr>
            <w:tcW w:w="1701" w:type="dxa"/>
            <w:tcBorders>
              <w:top w:val="nil"/>
              <w:left w:val="nil"/>
              <w:bottom w:val="single" w:sz="4" w:space="0" w:color="auto"/>
              <w:right w:val="single" w:sz="4" w:space="0" w:color="auto"/>
            </w:tcBorders>
            <w:shd w:val="clear" w:color="auto" w:fill="auto"/>
            <w:noWrap/>
            <w:vAlign w:val="center"/>
            <w:hideMark/>
          </w:tcPr>
          <w:p w14:paraId="2279BA7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32F3E1D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r>
      <w:tr w:rsidR="007D1DF5" w:rsidRPr="0034110A" w14:paraId="433A8B16"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E8E975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浙江</w:t>
            </w:r>
          </w:p>
        </w:tc>
        <w:tc>
          <w:tcPr>
            <w:tcW w:w="1701" w:type="dxa"/>
            <w:tcBorders>
              <w:top w:val="nil"/>
              <w:left w:val="nil"/>
              <w:bottom w:val="single" w:sz="4" w:space="0" w:color="auto"/>
              <w:right w:val="single" w:sz="4" w:space="0" w:color="auto"/>
            </w:tcBorders>
            <w:shd w:val="clear" w:color="auto" w:fill="auto"/>
            <w:noWrap/>
            <w:vAlign w:val="center"/>
            <w:hideMark/>
          </w:tcPr>
          <w:p w14:paraId="7F51E41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0.22</w:t>
            </w:r>
          </w:p>
        </w:tc>
        <w:tc>
          <w:tcPr>
            <w:tcW w:w="1701" w:type="dxa"/>
            <w:tcBorders>
              <w:top w:val="nil"/>
              <w:left w:val="nil"/>
              <w:bottom w:val="single" w:sz="4" w:space="0" w:color="auto"/>
              <w:right w:val="single" w:sz="4" w:space="0" w:color="auto"/>
            </w:tcBorders>
            <w:shd w:val="clear" w:color="auto" w:fill="auto"/>
            <w:noWrap/>
            <w:vAlign w:val="center"/>
            <w:hideMark/>
          </w:tcPr>
          <w:p w14:paraId="03A8124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w:t>
            </w:r>
          </w:p>
        </w:tc>
        <w:tc>
          <w:tcPr>
            <w:tcW w:w="1701" w:type="dxa"/>
            <w:tcBorders>
              <w:top w:val="nil"/>
              <w:left w:val="nil"/>
              <w:bottom w:val="single" w:sz="4" w:space="0" w:color="auto"/>
              <w:right w:val="single" w:sz="4" w:space="0" w:color="auto"/>
            </w:tcBorders>
            <w:shd w:val="clear" w:color="auto" w:fill="auto"/>
            <w:noWrap/>
            <w:vAlign w:val="center"/>
            <w:hideMark/>
          </w:tcPr>
          <w:p w14:paraId="61D147F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34C2AE5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2BA710C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r>
      <w:tr w:rsidR="007D1DF5" w:rsidRPr="0034110A" w14:paraId="7C26B484"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7F6B61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安徽</w:t>
            </w:r>
          </w:p>
        </w:tc>
        <w:tc>
          <w:tcPr>
            <w:tcW w:w="1701" w:type="dxa"/>
            <w:tcBorders>
              <w:top w:val="nil"/>
              <w:left w:val="nil"/>
              <w:bottom w:val="single" w:sz="4" w:space="0" w:color="auto"/>
              <w:right w:val="single" w:sz="4" w:space="0" w:color="auto"/>
            </w:tcBorders>
            <w:shd w:val="clear" w:color="auto" w:fill="auto"/>
            <w:noWrap/>
            <w:vAlign w:val="center"/>
            <w:hideMark/>
          </w:tcPr>
          <w:p w14:paraId="0EB3734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155B5BF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w:t>
            </w:r>
          </w:p>
        </w:tc>
        <w:tc>
          <w:tcPr>
            <w:tcW w:w="1701" w:type="dxa"/>
            <w:tcBorders>
              <w:top w:val="nil"/>
              <w:left w:val="nil"/>
              <w:bottom w:val="single" w:sz="4" w:space="0" w:color="auto"/>
              <w:right w:val="single" w:sz="4" w:space="0" w:color="auto"/>
            </w:tcBorders>
            <w:shd w:val="clear" w:color="auto" w:fill="auto"/>
            <w:noWrap/>
            <w:vAlign w:val="center"/>
            <w:hideMark/>
          </w:tcPr>
          <w:p w14:paraId="6CE3EA6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7EA4127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0.44</w:t>
            </w:r>
          </w:p>
        </w:tc>
        <w:tc>
          <w:tcPr>
            <w:tcW w:w="1701" w:type="dxa"/>
            <w:tcBorders>
              <w:top w:val="nil"/>
              <w:left w:val="nil"/>
              <w:bottom w:val="single" w:sz="4" w:space="0" w:color="auto"/>
              <w:right w:val="single" w:sz="4" w:space="0" w:color="auto"/>
            </w:tcBorders>
            <w:shd w:val="clear" w:color="auto" w:fill="auto"/>
            <w:noWrap/>
            <w:vAlign w:val="center"/>
            <w:hideMark/>
          </w:tcPr>
          <w:p w14:paraId="776516C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0.31</w:t>
            </w:r>
          </w:p>
        </w:tc>
      </w:tr>
      <w:tr w:rsidR="007D1DF5" w:rsidRPr="0034110A" w14:paraId="711540B0"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3E8140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福建</w:t>
            </w:r>
          </w:p>
        </w:tc>
        <w:tc>
          <w:tcPr>
            <w:tcW w:w="1701" w:type="dxa"/>
            <w:tcBorders>
              <w:top w:val="nil"/>
              <w:left w:val="nil"/>
              <w:bottom w:val="single" w:sz="4" w:space="0" w:color="auto"/>
              <w:right w:val="single" w:sz="4" w:space="0" w:color="auto"/>
            </w:tcBorders>
            <w:shd w:val="clear" w:color="auto" w:fill="auto"/>
            <w:noWrap/>
            <w:vAlign w:val="center"/>
            <w:hideMark/>
          </w:tcPr>
          <w:p w14:paraId="295535E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w:t>
            </w:r>
          </w:p>
        </w:tc>
        <w:tc>
          <w:tcPr>
            <w:tcW w:w="1701" w:type="dxa"/>
            <w:tcBorders>
              <w:top w:val="nil"/>
              <w:left w:val="nil"/>
              <w:bottom w:val="single" w:sz="4" w:space="0" w:color="auto"/>
              <w:right w:val="single" w:sz="4" w:space="0" w:color="auto"/>
            </w:tcBorders>
            <w:shd w:val="clear" w:color="auto" w:fill="auto"/>
            <w:noWrap/>
            <w:vAlign w:val="center"/>
            <w:hideMark/>
          </w:tcPr>
          <w:p w14:paraId="45026F6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0979C0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1EE848A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0.61</w:t>
            </w:r>
          </w:p>
        </w:tc>
        <w:tc>
          <w:tcPr>
            <w:tcW w:w="1701" w:type="dxa"/>
            <w:tcBorders>
              <w:top w:val="nil"/>
              <w:left w:val="nil"/>
              <w:bottom w:val="single" w:sz="4" w:space="0" w:color="auto"/>
              <w:right w:val="single" w:sz="4" w:space="0" w:color="auto"/>
            </w:tcBorders>
            <w:shd w:val="clear" w:color="auto" w:fill="auto"/>
            <w:noWrap/>
            <w:vAlign w:val="center"/>
            <w:hideMark/>
          </w:tcPr>
          <w:p w14:paraId="503735B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0.33</w:t>
            </w:r>
          </w:p>
        </w:tc>
      </w:tr>
      <w:tr w:rsidR="007D1DF5" w:rsidRPr="0034110A" w14:paraId="26DEB8E4"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75FA68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江西</w:t>
            </w:r>
          </w:p>
        </w:tc>
        <w:tc>
          <w:tcPr>
            <w:tcW w:w="1701" w:type="dxa"/>
            <w:tcBorders>
              <w:top w:val="nil"/>
              <w:left w:val="nil"/>
              <w:bottom w:val="single" w:sz="4" w:space="0" w:color="auto"/>
              <w:right w:val="single" w:sz="4" w:space="0" w:color="auto"/>
            </w:tcBorders>
            <w:shd w:val="clear" w:color="auto" w:fill="auto"/>
            <w:noWrap/>
            <w:vAlign w:val="center"/>
            <w:hideMark/>
          </w:tcPr>
          <w:p w14:paraId="0B83ABC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1.17</w:t>
            </w:r>
          </w:p>
        </w:tc>
        <w:tc>
          <w:tcPr>
            <w:tcW w:w="1701" w:type="dxa"/>
            <w:tcBorders>
              <w:top w:val="nil"/>
              <w:left w:val="nil"/>
              <w:bottom w:val="single" w:sz="4" w:space="0" w:color="auto"/>
              <w:right w:val="single" w:sz="4" w:space="0" w:color="auto"/>
            </w:tcBorders>
            <w:shd w:val="clear" w:color="auto" w:fill="auto"/>
            <w:noWrap/>
            <w:vAlign w:val="center"/>
            <w:hideMark/>
          </w:tcPr>
          <w:p w14:paraId="556105D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1.17</w:t>
            </w:r>
          </w:p>
        </w:tc>
        <w:tc>
          <w:tcPr>
            <w:tcW w:w="1701" w:type="dxa"/>
            <w:tcBorders>
              <w:top w:val="nil"/>
              <w:left w:val="nil"/>
              <w:bottom w:val="single" w:sz="4" w:space="0" w:color="auto"/>
              <w:right w:val="single" w:sz="4" w:space="0" w:color="auto"/>
            </w:tcBorders>
            <w:shd w:val="clear" w:color="auto" w:fill="auto"/>
            <w:noWrap/>
            <w:vAlign w:val="center"/>
            <w:hideMark/>
          </w:tcPr>
          <w:p w14:paraId="062A1D8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0.44</w:t>
            </w:r>
          </w:p>
        </w:tc>
        <w:tc>
          <w:tcPr>
            <w:tcW w:w="1701" w:type="dxa"/>
            <w:tcBorders>
              <w:top w:val="nil"/>
              <w:left w:val="nil"/>
              <w:bottom w:val="single" w:sz="4" w:space="0" w:color="auto"/>
              <w:right w:val="single" w:sz="4" w:space="0" w:color="auto"/>
            </w:tcBorders>
            <w:shd w:val="clear" w:color="auto" w:fill="auto"/>
            <w:noWrap/>
            <w:vAlign w:val="center"/>
            <w:hideMark/>
          </w:tcPr>
          <w:p w14:paraId="18BC0A7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1.89</w:t>
            </w:r>
          </w:p>
        </w:tc>
        <w:tc>
          <w:tcPr>
            <w:tcW w:w="1701" w:type="dxa"/>
            <w:tcBorders>
              <w:top w:val="nil"/>
              <w:left w:val="nil"/>
              <w:bottom w:val="single" w:sz="4" w:space="0" w:color="auto"/>
              <w:right w:val="single" w:sz="4" w:space="0" w:color="auto"/>
            </w:tcBorders>
            <w:shd w:val="clear" w:color="auto" w:fill="auto"/>
            <w:noWrap/>
            <w:vAlign w:val="center"/>
            <w:hideMark/>
          </w:tcPr>
          <w:p w14:paraId="00E9DD6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1.17</w:t>
            </w:r>
          </w:p>
        </w:tc>
      </w:tr>
      <w:tr w:rsidR="007D1DF5" w:rsidRPr="0034110A" w14:paraId="08C7AB5B"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967D6D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山东</w:t>
            </w:r>
          </w:p>
        </w:tc>
        <w:tc>
          <w:tcPr>
            <w:tcW w:w="1701" w:type="dxa"/>
            <w:tcBorders>
              <w:top w:val="nil"/>
              <w:left w:val="nil"/>
              <w:bottom w:val="single" w:sz="4" w:space="0" w:color="auto"/>
              <w:right w:val="single" w:sz="4" w:space="0" w:color="auto"/>
            </w:tcBorders>
            <w:shd w:val="clear" w:color="auto" w:fill="auto"/>
            <w:noWrap/>
            <w:vAlign w:val="center"/>
            <w:hideMark/>
          </w:tcPr>
          <w:p w14:paraId="2FA9336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092506C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0.11</w:t>
            </w:r>
          </w:p>
        </w:tc>
        <w:tc>
          <w:tcPr>
            <w:tcW w:w="1701" w:type="dxa"/>
            <w:tcBorders>
              <w:top w:val="nil"/>
              <w:left w:val="nil"/>
              <w:bottom w:val="single" w:sz="4" w:space="0" w:color="auto"/>
              <w:right w:val="single" w:sz="4" w:space="0" w:color="auto"/>
            </w:tcBorders>
            <w:shd w:val="clear" w:color="auto" w:fill="auto"/>
            <w:noWrap/>
            <w:vAlign w:val="center"/>
            <w:hideMark/>
          </w:tcPr>
          <w:p w14:paraId="6C81C16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w:t>
            </w:r>
          </w:p>
        </w:tc>
        <w:tc>
          <w:tcPr>
            <w:tcW w:w="1701" w:type="dxa"/>
            <w:tcBorders>
              <w:top w:val="nil"/>
              <w:left w:val="nil"/>
              <w:bottom w:val="single" w:sz="4" w:space="0" w:color="auto"/>
              <w:right w:val="single" w:sz="4" w:space="0" w:color="auto"/>
            </w:tcBorders>
            <w:shd w:val="clear" w:color="auto" w:fill="auto"/>
            <w:noWrap/>
            <w:vAlign w:val="center"/>
            <w:hideMark/>
          </w:tcPr>
          <w:p w14:paraId="48E586B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286D6BA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0.08</w:t>
            </w:r>
          </w:p>
        </w:tc>
      </w:tr>
      <w:tr w:rsidR="007D1DF5" w:rsidRPr="0034110A" w14:paraId="69F34CC1"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F0572A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河南</w:t>
            </w:r>
          </w:p>
        </w:tc>
        <w:tc>
          <w:tcPr>
            <w:tcW w:w="1701" w:type="dxa"/>
            <w:tcBorders>
              <w:top w:val="nil"/>
              <w:left w:val="nil"/>
              <w:bottom w:val="single" w:sz="4" w:space="0" w:color="auto"/>
              <w:right w:val="single" w:sz="4" w:space="0" w:color="auto"/>
            </w:tcBorders>
            <w:shd w:val="clear" w:color="auto" w:fill="auto"/>
            <w:noWrap/>
            <w:vAlign w:val="center"/>
            <w:hideMark/>
          </w:tcPr>
          <w:p w14:paraId="3F0D9F5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0.22</w:t>
            </w:r>
          </w:p>
        </w:tc>
        <w:tc>
          <w:tcPr>
            <w:tcW w:w="1701" w:type="dxa"/>
            <w:tcBorders>
              <w:top w:val="nil"/>
              <w:left w:val="nil"/>
              <w:bottom w:val="single" w:sz="4" w:space="0" w:color="auto"/>
              <w:right w:val="single" w:sz="4" w:space="0" w:color="auto"/>
            </w:tcBorders>
            <w:shd w:val="clear" w:color="auto" w:fill="auto"/>
            <w:noWrap/>
            <w:vAlign w:val="center"/>
            <w:hideMark/>
          </w:tcPr>
          <w:p w14:paraId="08A7429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13B2A79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47D36A8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0.33</w:t>
            </w:r>
          </w:p>
        </w:tc>
        <w:tc>
          <w:tcPr>
            <w:tcW w:w="1701" w:type="dxa"/>
            <w:tcBorders>
              <w:top w:val="nil"/>
              <w:left w:val="nil"/>
              <w:bottom w:val="single" w:sz="4" w:space="0" w:color="auto"/>
              <w:right w:val="single" w:sz="4" w:space="0" w:color="auto"/>
            </w:tcBorders>
            <w:shd w:val="clear" w:color="auto" w:fill="auto"/>
            <w:noWrap/>
            <w:vAlign w:val="center"/>
            <w:hideMark/>
          </w:tcPr>
          <w:p w14:paraId="14AA726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0.19</w:t>
            </w:r>
          </w:p>
        </w:tc>
      </w:tr>
      <w:tr w:rsidR="007D1DF5" w:rsidRPr="0034110A" w14:paraId="5680F0C1"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5D46D9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湖北</w:t>
            </w:r>
          </w:p>
        </w:tc>
        <w:tc>
          <w:tcPr>
            <w:tcW w:w="1701" w:type="dxa"/>
            <w:tcBorders>
              <w:top w:val="nil"/>
              <w:left w:val="nil"/>
              <w:bottom w:val="single" w:sz="4" w:space="0" w:color="auto"/>
              <w:right w:val="single" w:sz="4" w:space="0" w:color="auto"/>
            </w:tcBorders>
            <w:shd w:val="clear" w:color="auto" w:fill="auto"/>
            <w:noWrap/>
            <w:vAlign w:val="center"/>
            <w:hideMark/>
          </w:tcPr>
          <w:p w14:paraId="317C2B4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0.39</w:t>
            </w:r>
          </w:p>
        </w:tc>
        <w:tc>
          <w:tcPr>
            <w:tcW w:w="1701" w:type="dxa"/>
            <w:tcBorders>
              <w:top w:val="nil"/>
              <w:left w:val="nil"/>
              <w:bottom w:val="single" w:sz="4" w:space="0" w:color="auto"/>
              <w:right w:val="single" w:sz="4" w:space="0" w:color="auto"/>
            </w:tcBorders>
            <w:shd w:val="clear" w:color="auto" w:fill="auto"/>
            <w:noWrap/>
            <w:vAlign w:val="center"/>
            <w:hideMark/>
          </w:tcPr>
          <w:p w14:paraId="0394B68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0.22</w:t>
            </w:r>
          </w:p>
        </w:tc>
        <w:tc>
          <w:tcPr>
            <w:tcW w:w="1701" w:type="dxa"/>
            <w:tcBorders>
              <w:top w:val="nil"/>
              <w:left w:val="nil"/>
              <w:bottom w:val="single" w:sz="4" w:space="0" w:color="auto"/>
              <w:right w:val="single" w:sz="4" w:space="0" w:color="auto"/>
            </w:tcBorders>
            <w:shd w:val="clear" w:color="auto" w:fill="auto"/>
            <w:noWrap/>
            <w:vAlign w:val="center"/>
            <w:hideMark/>
          </w:tcPr>
          <w:p w14:paraId="7B2A54C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2203D91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0.44</w:t>
            </w:r>
          </w:p>
        </w:tc>
        <w:tc>
          <w:tcPr>
            <w:tcW w:w="1701" w:type="dxa"/>
            <w:tcBorders>
              <w:top w:val="nil"/>
              <w:left w:val="nil"/>
              <w:bottom w:val="single" w:sz="4" w:space="0" w:color="auto"/>
              <w:right w:val="single" w:sz="4" w:space="0" w:color="auto"/>
            </w:tcBorders>
            <w:shd w:val="clear" w:color="auto" w:fill="auto"/>
            <w:noWrap/>
            <w:vAlign w:val="center"/>
            <w:hideMark/>
          </w:tcPr>
          <w:p w14:paraId="08AC568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0.31</w:t>
            </w:r>
          </w:p>
        </w:tc>
      </w:tr>
      <w:tr w:rsidR="007D1DF5" w:rsidRPr="0034110A" w14:paraId="7911D4CB"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BA1094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湖南</w:t>
            </w:r>
          </w:p>
        </w:tc>
        <w:tc>
          <w:tcPr>
            <w:tcW w:w="1701" w:type="dxa"/>
            <w:tcBorders>
              <w:top w:val="nil"/>
              <w:left w:val="nil"/>
              <w:bottom w:val="single" w:sz="4" w:space="0" w:color="auto"/>
              <w:right w:val="single" w:sz="4" w:space="0" w:color="auto"/>
            </w:tcBorders>
            <w:shd w:val="clear" w:color="auto" w:fill="auto"/>
            <w:noWrap/>
            <w:vAlign w:val="center"/>
            <w:hideMark/>
          </w:tcPr>
          <w:p w14:paraId="5BEE01F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1.11</w:t>
            </w:r>
          </w:p>
        </w:tc>
        <w:tc>
          <w:tcPr>
            <w:tcW w:w="1701" w:type="dxa"/>
            <w:tcBorders>
              <w:top w:val="nil"/>
              <w:left w:val="nil"/>
              <w:bottom w:val="single" w:sz="4" w:space="0" w:color="auto"/>
              <w:right w:val="single" w:sz="4" w:space="0" w:color="auto"/>
            </w:tcBorders>
            <w:shd w:val="clear" w:color="auto" w:fill="auto"/>
            <w:noWrap/>
            <w:vAlign w:val="center"/>
            <w:hideMark/>
          </w:tcPr>
          <w:p w14:paraId="54CD853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1.67</w:t>
            </w:r>
          </w:p>
        </w:tc>
        <w:tc>
          <w:tcPr>
            <w:tcW w:w="1701" w:type="dxa"/>
            <w:tcBorders>
              <w:top w:val="nil"/>
              <w:left w:val="nil"/>
              <w:bottom w:val="single" w:sz="4" w:space="0" w:color="auto"/>
              <w:right w:val="single" w:sz="4" w:space="0" w:color="auto"/>
            </w:tcBorders>
            <w:shd w:val="clear" w:color="auto" w:fill="auto"/>
            <w:noWrap/>
            <w:vAlign w:val="center"/>
            <w:hideMark/>
          </w:tcPr>
          <w:p w14:paraId="6B7D7DA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0.78</w:t>
            </w:r>
          </w:p>
        </w:tc>
        <w:tc>
          <w:tcPr>
            <w:tcW w:w="1701" w:type="dxa"/>
            <w:tcBorders>
              <w:top w:val="nil"/>
              <w:left w:val="nil"/>
              <w:bottom w:val="single" w:sz="4" w:space="0" w:color="auto"/>
              <w:right w:val="single" w:sz="4" w:space="0" w:color="auto"/>
            </w:tcBorders>
            <w:shd w:val="clear" w:color="auto" w:fill="auto"/>
            <w:noWrap/>
            <w:vAlign w:val="center"/>
            <w:hideMark/>
          </w:tcPr>
          <w:p w14:paraId="484B541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w:t>
            </w:r>
          </w:p>
        </w:tc>
        <w:tc>
          <w:tcPr>
            <w:tcW w:w="1701" w:type="dxa"/>
            <w:tcBorders>
              <w:top w:val="nil"/>
              <w:left w:val="nil"/>
              <w:bottom w:val="single" w:sz="4" w:space="0" w:color="auto"/>
              <w:right w:val="single" w:sz="4" w:space="0" w:color="auto"/>
            </w:tcBorders>
            <w:shd w:val="clear" w:color="auto" w:fill="auto"/>
            <w:noWrap/>
            <w:vAlign w:val="center"/>
            <w:hideMark/>
          </w:tcPr>
          <w:p w14:paraId="0CE645D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1.39</w:t>
            </w:r>
          </w:p>
        </w:tc>
      </w:tr>
      <w:tr w:rsidR="007D1DF5" w:rsidRPr="0034110A" w14:paraId="13BE755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C1D567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广东</w:t>
            </w:r>
          </w:p>
        </w:tc>
        <w:tc>
          <w:tcPr>
            <w:tcW w:w="1701" w:type="dxa"/>
            <w:tcBorders>
              <w:top w:val="nil"/>
              <w:left w:val="nil"/>
              <w:bottom w:val="single" w:sz="4" w:space="0" w:color="auto"/>
              <w:right w:val="single" w:sz="4" w:space="0" w:color="auto"/>
            </w:tcBorders>
            <w:shd w:val="clear" w:color="auto" w:fill="auto"/>
            <w:noWrap/>
            <w:vAlign w:val="center"/>
            <w:hideMark/>
          </w:tcPr>
          <w:p w14:paraId="4C8B3AF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1.39</w:t>
            </w:r>
          </w:p>
        </w:tc>
        <w:tc>
          <w:tcPr>
            <w:tcW w:w="1701" w:type="dxa"/>
            <w:tcBorders>
              <w:top w:val="nil"/>
              <w:left w:val="nil"/>
              <w:bottom w:val="single" w:sz="4" w:space="0" w:color="auto"/>
              <w:right w:val="single" w:sz="4" w:space="0" w:color="auto"/>
            </w:tcBorders>
            <w:shd w:val="clear" w:color="auto" w:fill="auto"/>
            <w:noWrap/>
            <w:vAlign w:val="center"/>
            <w:hideMark/>
          </w:tcPr>
          <w:p w14:paraId="146316B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w:t>
            </w:r>
          </w:p>
        </w:tc>
        <w:tc>
          <w:tcPr>
            <w:tcW w:w="1701" w:type="dxa"/>
            <w:tcBorders>
              <w:top w:val="nil"/>
              <w:left w:val="nil"/>
              <w:bottom w:val="single" w:sz="4" w:space="0" w:color="auto"/>
              <w:right w:val="single" w:sz="4" w:space="0" w:color="auto"/>
            </w:tcBorders>
            <w:shd w:val="clear" w:color="auto" w:fill="auto"/>
            <w:noWrap/>
            <w:vAlign w:val="center"/>
            <w:hideMark/>
          </w:tcPr>
          <w:p w14:paraId="386B284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0.72</w:t>
            </w:r>
          </w:p>
        </w:tc>
        <w:tc>
          <w:tcPr>
            <w:tcW w:w="1701" w:type="dxa"/>
            <w:tcBorders>
              <w:top w:val="nil"/>
              <w:left w:val="nil"/>
              <w:bottom w:val="single" w:sz="4" w:space="0" w:color="auto"/>
              <w:right w:val="single" w:sz="4" w:space="0" w:color="auto"/>
            </w:tcBorders>
            <w:shd w:val="clear" w:color="auto" w:fill="auto"/>
            <w:noWrap/>
            <w:vAlign w:val="center"/>
            <w:hideMark/>
          </w:tcPr>
          <w:p w14:paraId="01F5BFD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1.67</w:t>
            </w:r>
          </w:p>
        </w:tc>
        <w:tc>
          <w:tcPr>
            <w:tcW w:w="1701" w:type="dxa"/>
            <w:tcBorders>
              <w:top w:val="nil"/>
              <w:left w:val="nil"/>
              <w:bottom w:val="single" w:sz="4" w:space="0" w:color="auto"/>
              <w:right w:val="single" w:sz="4" w:space="0" w:color="auto"/>
            </w:tcBorders>
            <w:shd w:val="clear" w:color="auto" w:fill="auto"/>
            <w:noWrap/>
            <w:vAlign w:val="center"/>
            <w:hideMark/>
          </w:tcPr>
          <w:p w14:paraId="4BCD082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1.19</w:t>
            </w:r>
          </w:p>
        </w:tc>
      </w:tr>
      <w:tr w:rsidR="007D1DF5" w:rsidRPr="0034110A" w14:paraId="560A8DAA"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CA986A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广西</w:t>
            </w:r>
          </w:p>
        </w:tc>
        <w:tc>
          <w:tcPr>
            <w:tcW w:w="1701" w:type="dxa"/>
            <w:tcBorders>
              <w:top w:val="nil"/>
              <w:left w:val="nil"/>
              <w:bottom w:val="single" w:sz="4" w:space="0" w:color="auto"/>
              <w:right w:val="single" w:sz="4" w:space="0" w:color="auto"/>
            </w:tcBorders>
            <w:shd w:val="clear" w:color="auto" w:fill="auto"/>
            <w:noWrap/>
            <w:vAlign w:val="center"/>
            <w:hideMark/>
          </w:tcPr>
          <w:p w14:paraId="5E9F263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1.99</w:t>
            </w:r>
          </w:p>
        </w:tc>
        <w:tc>
          <w:tcPr>
            <w:tcW w:w="1701" w:type="dxa"/>
            <w:tcBorders>
              <w:top w:val="nil"/>
              <w:left w:val="nil"/>
              <w:bottom w:val="single" w:sz="4" w:space="0" w:color="auto"/>
              <w:right w:val="single" w:sz="4" w:space="0" w:color="auto"/>
            </w:tcBorders>
            <w:shd w:val="clear" w:color="auto" w:fill="auto"/>
            <w:noWrap/>
            <w:vAlign w:val="center"/>
            <w:hideMark/>
          </w:tcPr>
          <w:p w14:paraId="1A8996E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1.5</w:t>
            </w:r>
          </w:p>
        </w:tc>
        <w:tc>
          <w:tcPr>
            <w:tcW w:w="1701" w:type="dxa"/>
            <w:tcBorders>
              <w:top w:val="nil"/>
              <w:left w:val="nil"/>
              <w:bottom w:val="single" w:sz="4" w:space="0" w:color="auto"/>
              <w:right w:val="single" w:sz="4" w:space="0" w:color="auto"/>
            </w:tcBorders>
            <w:shd w:val="clear" w:color="auto" w:fill="auto"/>
            <w:noWrap/>
            <w:vAlign w:val="center"/>
            <w:hideMark/>
          </w:tcPr>
          <w:p w14:paraId="2B6FA32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0.29</w:t>
            </w:r>
          </w:p>
        </w:tc>
        <w:tc>
          <w:tcPr>
            <w:tcW w:w="1701" w:type="dxa"/>
            <w:tcBorders>
              <w:top w:val="nil"/>
              <w:left w:val="nil"/>
              <w:bottom w:val="single" w:sz="4" w:space="0" w:color="auto"/>
              <w:right w:val="single" w:sz="4" w:space="0" w:color="auto"/>
            </w:tcBorders>
            <w:shd w:val="clear" w:color="auto" w:fill="auto"/>
            <w:noWrap/>
            <w:vAlign w:val="center"/>
            <w:hideMark/>
          </w:tcPr>
          <w:p w14:paraId="74D279E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3.18</w:t>
            </w:r>
          </w:p>
        </w:tc>
        <w:tc>
          <w:tcPr>
            <w:tcW w:w="1701" w:type="dxa"/>
            <w:tcBorders>
              <w:top w:val="nil"/>
              <w:left w:val="nil"/>
              <w:bottom w:val="single" w:sz="4" w:space="0" w:color="auto"/>
              <w:right w:val="single" w:sz="4" w:space="0" w:color="auto"/>
            </w:tcBorders>
            <w:shd w:val="clear" w:color="auto" w:fill="auto"/>
            <w:noWrap/>
            <w:vAlign w:val="center"/>
            <w:hideMark/>
          </w:tcPr>
          <w:p w14:paraId="499AE33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1.75</w:t>
            </w:r>
          </w:p>
        </w:tc>
      </w:tr>
      <w:tr w:rsidR="007D1DF5" w:rsidRPr="0034110A" w14:paraId="417049E9"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DE99BC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海南</w:t>
            </w:r>
          </w:p>
        </w:tc>
        <w:tc>
          <w:tcPr>
            <w:tcW w:w="1701" w:type="dxa"/>
            <w:tcBorders>
              <w:top w:val="nil"/>
              <w:left w:val="nil"/>
              <w:bottom w:val="single" w:sz="4" w:space="0" w:color="auto"/>
              <w:right w:val="single" w:sz="4" w:space="0" w:color="auto"/>
            </w:tcBorders>
            <w:shd w:val="clear" w:color="auto" w:fill="auto"/>
            <w:noWrap/>
            <w:vAlign w:val="center"/>
            <w:hideMark/>
          </w:tcPr>
          <w:p w14:paraId="360B210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3.17</w:t>
            </w:r>
          </w:p>
        </w:tc>
        <w:tc>
          <w:tcPr>
            <w:tcW w:w="1701" w:type="dxa"/>
            <w:tcBorders>
              <w:top w:val="nil"/>
              <w:left w:val="nil"/>
              <w:bottom w:val="single" w:sz="4" w:space="0" w:color="auto"/>
              <w:right w:val="single" w:sz="4" w:space="0" w:color="auto"/>
            </w:tcBorders>
            <w:shd w:val="clear" w:color="auto" w:fill="auto"/>
            <w:noWrap/>
            <w:vAlign w:val="center"/>
            <w:hideMark/>
          </w:tcPr>
          <w:p w14:paraId="63FDDDE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1.56</w:t>
            </w:r>
          </w:p>
        </w:tc>
        <w:tc>
          <w:tcPr>
            <w:tcW w:w="1701" w:type="dxa"/>
            <w:tcBorders>
              <w:top w:val="nil"/>
              <w:left w:val="nil"/>
              <w:bottom w:val="single" w:sz="4" w:space="0" w:color="auto"/>
              <w:right w:val="single" w:sz="4" w:space="0" w:color="auto"/>
            </w:tcBorders>
            <w:shd w:val="clear" w:color="auto" w:fill="auto"/>
            <w:noWrap/>
            <w:vAlign w:val="center"/>
            <w:hideMark/>
          </w:tcPr>
          <w:p w14:paraId="1D35FBA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1.22</w:t>
            </w:r>
          </w:p>
        </w:tc>
        <w:tc>
          <w:tcPr>
            <w:tcW w:w="1701" w:type="dxa"/>
            <w:tcBorders>
              <w:top w:val="nil"/>
              <w:left w:val="nil"/>
              <w:bottom w:val="single" w:sz="4" w:space="0" w:color="auto"/>
              <w:right w:val="single" w:sz="4" w:space="0" w:color="auto"/>
            </w:tcBorders>
            <w:shd w:val="clear" w:color="auto" w:fill="auto"/>
            <w:noWrap/>
            <w:vAlign w:val="center"/>
            <w:hideMark/>
          </w:tcPr>
          <w:p w14:paraId="3B02D86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3.5</w:t>
            </w:r>
          </w:p>
        </w:tc>
        <w:tc>
          <w:tcPr>
            <w:tcW w:w="1701" w:type="dxa"/>
            <w:tcBorders>
              <w:top w:val="nil"/>
              <w:left w:val="nil"/>
              <w:bottom w:val="single" w:sz="4" w:space="0" w:color="auto"/>
              <w:right w:val="single" w:sz="4" w:space="0" w:color="auto"/>
            </w:tcBorders>
            <w:shd w:val="clear" w:color="auto" w:fill="auto"/>
            <w:noWrap/>
            <w:vAlign w:val="center"/>
            <w:hideMark/>
          </w:tcPr>
          <w:p w14:paraId="7734D8D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2.36</w:t>
            </w:r>
          </w:p>
        </w:tc>
      </w:tr>
      <w:tr w:rsidR="007D1DF5" w:rsidRPr="0034110A" w14:paraId="0C9D8168"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BD04F5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重庆</w:t>
            </w:r>
          </w:p>
        </w:tc>
        <w:tc>
          <w:tcPr>
            <w:tcW w:w="1701" w:type="dxa"/>
            <w:tcBorders>
              <w:top w:val="nil"/>
              <w:left w:val="nil"/>
              <w:bottom w:val="single" w:sz="4" w:space="0" w:color="auto"/>
              <w:right w:val="single" w:sz="4" w:space="0" w:color="auto"/>
            </w:tcBorders>
            <w:shd w:val="clear" w:color="auto" w:fill="auto"/>
            <w:noWrap/>
            <w:vAlign w:val="center"/>
            <w:hideMark/>
          </w:tcPr>
          <w:p w14:paraId="518021A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1.33</w:t>
            </w:r>
          </w:p>
        </w:tc>
        <w:tc>
          <w:tcPr>
            <w:tcW w:w="1701" w:type="dxa"/>
            <w:tcBorders>
              <w:top w:val="nil"/>
              <w:left w:val="nil"/>
              <w:bottom w:val="single" w:sz="4" w:space="0" w:color="auto"/>
              <w:right w:val="single" w:sz="4" w:space="0" w:color="auto"/>
            </w:tcBorders>
            <w:shd w:val="clear" w:color="auto" w:fill="auto"/>
            <w:noWrap/>
            <w:vAlign w:val="center"/>
            <w:hideMark/>
          </w:tcPr>
          <w:p w14:paraId="3B970EB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2.39</w:t>
            </w:r>
          </w:p>
        </w:tc>
        <w:tc>
          <w:tcPr>
            <w:tcW w:w="1701" w:type="dxa"/>
            <w:tcBorders>
              <w:top w:val="nil"/>
              <w:left w:val="nil"/>
              <w:bottom w:val="single" w:sz="4" w:space="0" w:color="auto"/>
              <w:right w:val="single" w:sz="4" w:space="0" w:color="auto"/>
            </w:tcBorders>
            <w:shd w:val="clear" w:color="auto" w:fill="auto"/>
            <w:noWrap/>
            <w:vAlign w:val="center"/>
            <w:hideMark/>
          </w:tcPr>
          <w:p w14:paraId="2D1BFAD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1.33</w:t>
            </w:r>
          </w:p>
        </w:tc>
        <w:tc>
          <w:tcPr>
            <w:tcW w:w="1701" w:type="dxa"/>
            <w:tcBorders>
              <w:top w:val="nil"/>
              <w:left w:val="nil"/>
              <w:bottom w:val="single" w:sz="4" w:space="0" w:color="auto"/>
              <w:right w:val="single" w:sz="4" w:space="0" w:color="auto"/>
            </w:tcBorders>
            <w:shd w:val="clear" w:color="auto" w:fill="auto"/>
            <w:noWrap/>
            <w:vAlign w:val="center"/>
            <w:hideMark/>
          </w:tcPr>
          <w:p w14:paraId="2572CFB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2.39</w:t>
            </w:r>
          </w:p>
        </w:tc>
        <w:tc>
          <w:tcPr>
            <w:tcW w:w="1701" w:type="dxa"/>
            <w:tcBorders>
              <w:top w:val="nil"/>
              <w:left w:val="nil"/>
              <w:bottom w:val="single" w:sz="4" w:space="0" w:color="auto"/>
              <w:right w:val="single" w:sz="4" w:space="0" w:color="auto"/>
            </w:tcBorders>
            <w:shd w:val="clear" w:color="auto" w:fill="auto"/>
            <w:noWrap/>
            <w:vAlign w:val="center"/>
            <w:hideMark/>
          </w:tcPr>
          <w:p w14:paraId="40976F8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1.86</w:t>
            </w:r>
          </w:p>
        </w:tc>
      </w:tr>
      <w:tr w:rsidR="007D1DF5" w:rsidRPr="0034110A" w14:paraId="6DEA1384"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17A289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四川</w:t>
            </w:r>
          </w:p>
        </w:tc>
        <w:tc>
          <w:tcPr>
            <w:tcW w:w="1701" w:type="dxa"/>
            <w:tcBorders>
              <w:top w:val="nil"/>
              <w:left w:val="nil"/>
              <w:bottom w:val="single" w:sz="4" w:space="0" w:color="auto"/>
              <w:right w:val="single" w:sz="4" w:space="0" w:color="auto"/>
            </w:tcBorders>
            <w:shd w:val="clear" w:color="auto" w:fill="auto"/>
            <w:noWrap/>
            <w:vAlign w:val="center"/>
            <w:hideMark/>
          </w:tcPr>
          <w:p w14:paraId="16739FA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2.72</w:t>
            </w:r>
          </w:p>
        </w:tc>
        <w:tc>
          <w:tcPr>
            <w:tcW w:w="1701" w:type="dxa"/>
            <w:tcBorders>
              <w:top w:val="nil"/>
              <w:left w:val="nil"/>
              <w:bottom w:val="single" w:sz="4" w:space="0" w:color="auto"/>
              <w:right w:val="single" w:sz="4" w:space="0" w:color="auto"/>
            </w:tcBorders>
            <w:shd w:val="clear" w:color="auto" w:fill="auto"/>
            <w:noWrap/>
            <w:vAlign w:val="center"/>
            <w:hideMark/>
          </w:tcPr>
          <w:p w14:paraId="6CC0234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2.39</w:t>
            </w:r>
          </w:p>
        </w:tc>
        <w:tc>
          <w:tcPr>
            <w:tcW w:w="1701" w:type="dxa"/>
            <w:tcBorders>
              <w:top w:val="nil"/>
              <w:left w:val="nil"/>
              <w:bottom w:val="single" w:sz="4" w:space="0" w:color="auto"/>
              <w:right w:val="single" w:sz="4" w:space="0" w:color="auto"/>
            </w:tcBorders>
            <w:shd w:val="clear" w:color="auto" w:fill="auto"/>
            <w:noWrap/>
            <w:vAlign w:val="center"/>
            <w:hideMark/>
          </w:tcPr>
          <w:p w14:paraId="2217412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0.28</w:t>
            </w:r>
          </w:p>
        </w:tc>
        <w:tc>
          <w:tcPr>
            <w:tcW w:w="1701" w:type="dxa"/>
            <w:tcBorders>
              <w:top w:val="nil"/>
              <w:left w:val="nil"/>
              <w:bottom w:val="single" w:sz="4" w:space="0" w:color="auto"/>
              <w:right w:val="single" w:sz="4" w:space="0" w:color="auto"/>
            </w:tcBorders>
            <w:shd w:val="clear" w:color="auto" w:fill="auto"/>
            <w:noWrap/>
            <w:vAlign w:val="center"/>
            <w:hideMark/>
          </w:tcPr>
          <w:p w14:paraId="712C2D1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4.83</w:t>
            </w:r>
          </w:p>
        </w:tc>
        <w:tc>
          <w:tcPr>
            <w:tcW w:w="1701" w:type="dxa"/>
            <w:tcBorders>
              <w:top w:val="nil"/>
              <w:left w:val="nil"/>
              <w:bottom w:val="single" w:sz="4" w:space="0" w:color="auto"/>
              <w:right w:val="single" w:sz="4" w:space="0" w:color="auto"/>
            </w:tcBorders>
            <w:shd w:val="clear" w:color="auto" w:fill="auto"/>
            <w:noWrap/>
            <w:vAlign w:val="center"/>
            <w:hideMark/>
          </w:tcPr>
          <w:p w14:paraId="46CAD21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2.56</w:t>
            </w:r>
          </w:p>
        </w:tc>
      </w:tr>
      <w:tr w:rsidR="007D1DF5" w:rsidRPr="0034110A" w14:paraId="01D0D353"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7FBAF6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贵州</w:t>
            </w:r>
          </w:p>
        </w:tc>
        <w:tc>
          <w:tcPr>
            <w:tcW w:w="1701" w:type="dxa"/>
            <w:tcBorders>
              <w:top w:val="nil"/>
              <w:left w:val="nil"/>
              <w:bottom w:val="single" w:sz="4" w:space="0" w:color="auto"/>
              <w:right w:val="single" w:sz="4" w:space="0" w:color="auto"/>
            </w:tcBorders>
            <w:shd w:val="clear" w:color="auto" w:fill="auto"/>
            <w:noWrap/>
            <w:vAlign w:val="center"/>
            <w:hideMark/>
          </w:tcPr>
          <w:p w14:paraId="1D8402F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4.61</w:t>
            </w:r>
          </w:p>
        </w:tc>
        <w:tc>
          <w:tcPr>
            <w:tcW w:w="1701" w:type="dxa"/>
            <w:tcBorders>
              <w:top w:val="nil"/>
              <w:left w:val="nil"/>
              <w:bottom w:val="single" w:sz="4" w:space="0" w:color="auto"/>
              <w:right w:val="single" w:sz="4" w:space="0" w:color="auto"/>
            </w:tcBorders>
            <w:shd w:val="clear" w:color="auto" w:fill="auto"/>
            <w:noWrap/>
            <w:vAlign w:val="center"/>
            <w:hideMark/>
          </w:tcPr>
          <w:p w14:paraId="6C7298B1"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3.84</w:t>
            </w:r>
          </w:p>
        </w:tc>
        <w:tc>
          <w:tcPr>
            <w:tcW w:w="1701" w:type="dxa"/>
            <w:tcBorders>
              <w:top w:val="nil"/>
              <w:left w:val="nil"/>
              <w:bottom w:val="single" w:sz="4" w:space="0" w:color="auto"/>
              <w:right w:val="single" w:sz="4" w:space="0" w:color="auto"/>
            </w:tcBorders>
            <w:shd w:val="clear" w:color="auto" w:fill="auto"/>
            <w:noWrap/>
            <w:vAlign w:val="center"/>
            <w:hideMark/>
          </w:tcPr>
          <w:p w14:paraId="0358ABC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2.17</w:t>
            </w:r>
          </w:p>
        </w:tc>
        <w:tc>
          <w:tcPr>
            <w:tcW w:w="1701" w:type="dxa"/>
            <w:tcBorders>
              <w:top w:val="nil"/>
              <w:left w:val="nil"/>
              <w:bottom w:val="single" w:sz="4" w:space="0" w:color="auto"/>
              <w:right w:val="single" w:sz="4" w:space="0" w:color="auto"/>
            </w:tcBorders>
            <w:shd w:val="clear" w:color="auto" w:fill="auto"/>
            <w:noWrap/>
            <w:vAlign w:val="center"/>
            <w:hideMark/>
          </w:tcPr>
          <w:p w14:paraId="7BC28CF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6.28</w:t>
            </w:r>
          </w:p>
        </w:tc>
        <w:tc>
          <w:tcPr>
            <w:tcW w:w="1701" w:type="dxa"/>
            <w:tcBorders>
              <w:top w:val="nil"/>
              <w:left w:val="nil"/>
              <w:bottom w:val="single" w:sz="4" w:space="0" w:color="auto"/>
              <w:right w:val="single" w:sz="4" w:space="0" w:color="auto"/>
            </w:tcBorders>
            <w:shd w:val="clear" w:color="auto" w:fill="auto"/>
            <w:noWrap/>
            <w:vAlign w:val="center"/>
            <w:hideMark/>
          </w:tcPr>
          <w:p w14:paraId="71A5D45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4.22</w:t>
            </w:r>
          </w:p>
        </w:tc>
      </w:tr>
      <w:tr w:rsidR="007D1DF5" w:rsidRPr="0034110A" w14:paraId="1623C820"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347BB0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云南</w:t>
            </w:r>
          </w:p>
        </w:tc>
        <w:tc>
          <w:tcPr>
            <w:tcW w:w="1701" w:type="dxa"/>
            <w:tcBorders>
              <w:top w:val="nil"/>
              <w:left w:val="nil"/>
              <w:bottom w:val="single" w:sz="4" w:space="0" w:color="auto"/>
              <w:right w:val="single" w:sz="4" w:space="0" w:color="auto"/>
            </w:tcBorders>
            <w:shd w:val="clear" w:color="auto" w:fill="auto"/>
            <w:noWrap/>
            <w:vAlign w:val="center"/>
            <w:hideMark/>
          </w:tcPr>
          <w:p w14:paraId="31DF6F1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0.94</w:t>
            </w:r>
          </w:p>
        </w:tc>
        <w:tc>
          <w:tcPr>
            <w:tcW w:w="1701" w:type="dxa"/>
            <w:tcBorders>
              <w:top w:val="nil"/>
              <w:left w:val="nil"/>
              <w:bottom w:val="single" w:sz="4" w:space="0" w:color="auto"/>
              <w:right w:val="single" w:sz="4" w:space="0" w:color="auto"/>
            </w:tcBorders>
            <w:shd w:val="clear" w:color="auto" w:fill="auto"/>
            <w:noWrap/>
            <w:vAlign w:val="center"/>
            <w:hideMark/>
          </w:tcPr>
          <w:p w14:paraId="63B4900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w:t>
            </w:r>
          </w:p>
        </w:tc>
        <w:tc>
          <w:tcPr>
            <w:tcW w:w="1701" w:type="dxa"/>
            <w:tcBorders>
              <w:top w:val="nil"/>
              <w:left w:val="nil"/>
              <w:bottom w:val="single" w:sz="4" w:space="0" w:color="auto"/>
              <w:right w:val="single" w:sz="4" w:space="0" w:color="auto"/>
            </w:tcBorders>
            <w:shd w:val="clear" w:color="auto" w:fill="auto"/>
            <w:noWrap/>
            <w:vAlign w:val="center"/>
            <w:hideMark/>
          </w:tcPr>
          <w:p w14:paraId="210646D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0.72</w:t>
            </w:r>
          </w:p>
        </w:tc>
        <w:tc>
          <w:tcPr>
            <w:tcW w:w="1701" w:type="dxa"/>
            <w:tcBorders>
              <w:top w:val="nil"/>
              <w:left w:val="nil"/>
              <w:bottom w:val="single" w:sz="4" w:space="0" w:color="auto"/>
              <w:right w:val="single" w:sz="4" w:space="0" w:color="auto"/>
            </w:tcBorders>
            <w:shd w:val="clear" w:color="auto" w:fill="auto"/>
            <w:noWrap/>
            <w:vAlign w:val="center"/>
            <w:hideMark/>
          </w:tcPr>
          <w:p w14:paraId="08D982D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1.22</w:t>
            </w:r>
          </w:p>
        </w:tc>
        <w:tc>
          <w:tcPr>
            <w:tcW w:w="1701" w:type="dxa"/>
            <w:tcBorders>
              <w:top w:val="nil"/>
              <w:left w:val="nil"/>
              <w:bottom w:val="single" w:sz="4" w:space="0" w:color="auto"/>
              <w:right w:val="single" w:sz="4" w:space="0" w:color="auto"/>
            </w:tcBorders>
            <w:shd w:val="clear" w:color="auto" w:fill="auto"/>
            <w:noWrap/>
            <w:vAlign w:val="center"/>
            <w:hideMark/>
          </w:tcPr>
          <w:p w14:paraId="1B7C99C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0.97</w:t>
            </w:r>
          </w:p>
        </w:tc>
      </w:tr>
      <w:tr w:rsidR="007D1DF5" w:rsidRPr="0034110A" w14:paraId="6360CB1F"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5C137E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西藏</w:t>
            </w:r>
          </w:p>
        </w:tc>
        <w:tc>
          <w:tcPr>
            <w:tcW w:w="1701" w:type="dxa"/>
            <w:tcBorders>
              <w:top w:val="nil"/>
              <w:left w:val="nil"/>
              <w:bottom w:val="single" w:sz="4" w:space="0" w:color="auto"/>
              <w:right w:val="single" w:sz="4" w:space="0" w:color="auto"/>
            </w:tcBorders>
            <w:shd w:val="clear" w:color="auto" w:fill="auto"/>
            <w:noWrap/>
            <w:vAlign w:val="center"/>
            <w:hideMark/>
          </w:tcPr>
          <w:p w14:paraId="1089C52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0.49</w:t>
            </w:r>
          </w:p>
        </w:tc>
        <w:tc>
          <w:tcPr>
            <w:tcW w:w="1701" w:type="dxa"/>
            <w:tcBorders>
              <w:top w:val="nil"/>
              <w:left w:val="nil"/>
              <w:bottom w:val="single" w:sz="4" w:space="0" w:color="auto"/>
              <w:right w:val="single" w:sz="4" w:space="0" w:color="auto"/>
            </w:tcBorders>
            <w:shd w:val="clear" w:color="auto" w:fill="auto"/>
            <w:noWrap/>
            <w:vAlign w:val="center"/>
            <w:hideMark/>
          </w:tcPr>
          <w:p w14:paraId="105D19F3"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0.83</w:t>
            </w:r>
          </w:p>
        </w:tc>
        <w:tc>
          <w:tcPr>
            <w:tcW w:w="1701" w:type="dxa"/>
            <w:tcBorders>
              <w:top w:val="nil"/>
              <w:left w:val="nil"/>
              <w:bottom w:val="single" w:sz="4" w:space="0" w:color="auto"/>
              <w:right w:val="single" w:sz="4" w:space="0" w:color="auto"/>
            </w:tcBorders>
            <w:shd w:val="clear" w:color="auto" w:fill="auto"/>
            <w:noWrap/>
            <w:vAlign w:val="center"/>
            <w:hideMark/>
          </w:tcPr>
          <w:p w14:paraId="5EB93C4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0.66</w:t>
            </w:r>
          </w:p>
        </w:tc>
        <w:tc>
          <w:tcPr>
            <w:tcW w:w="1701" w:type="dxa"/>
            <w:tcBorders>
              <w:top w:val="nil"/>
              <w:left w:val="nil"/>
              <w:bottom w:val="single" w:sz="4" w:space="0" w:color="auto"/>
              <w:right w:val="single" w:sz="4" w:space="0" w:color="auto"/>
            </w:tcBorders>
            <w:shd w:val="clear" w:color="auto" w:fill="auto"/>
            <w:noWrap/>
            <w:vAlign w:val="center"/>
            <w:hideMark/>
          </w:tcPr>
          <w:p w14:paraId="0349F75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w:t>
            </w:r>
          </w:p>
        </w:tc>
        <w:tc>
          <w:tcPr>
            <w:tcW w:w="1701" w:type="dxa"/>
            <w:tcBorders>
              <w:top w:val="nil"/>
              <w:left w:val="nil"/>
              <w:bottom w:val="single" w:sz="4" w:space="0" w:color="auto"/>
              <w:right w:val="single" w:sz="4" w:space="0" w:color="auto"/>
            </w:tcBorders>
            <w:shd w:val="clear" w:color="auto" w:fill="auto"/>
            <w:noWrap/>
            <w:vAlign w:val="center"/>
            <w:hideMark/>
          </w:tcPr>
          <w:p w14:paraId="47A36B8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0.66</w:t>
            </w:r>
          </w:p>
        </w:tc>
      </w:tr>
      <w:tr w:rsidR="007D1DF5" w:rsidRPr="0034110A" w14:paraId="2B063666"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35D542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陕西</w:t>
            </w:r>
          </w:p>
        </w:tc>
        <w:tc>
          <w:tcPr>
            <w:tcW w:w="1701" w:type="dxa"/>
            <w:tcBorders>
              <w:top w:val="nil"/>
              <w:left w:val="nil"/>
              <w:bottom w:val="single" w:sz="4" w:space="0" w:color="auto"/>
              <w:right w:val="single" w:sz="4" w:space="0" w:color="auto"/>
            </w:tcBorders>
            <w:shd w:val="clear" w:color="auto" w:fill="auto"/>
            <w:noWrap/>
            <w:vAlign w:val="center"/>
            <w:hideMark/>
          </w:tcPr>
          <w:p w14:paraId="7E71571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0.89</w:t>
            </w:r>
          </w:p>
        </w:tc>
        <w:tc>
          <w:tcPr>
            <w:tcW w:w="1701" w:type="dxa"/>
            <w:tcBorders>
              <w:top w:val="nil"/>
              <w:left w:val="nil"/>
              <w:bottom w:val="single" w:sz="4" w:space="0" w:color="auto"/>
              <w:right w:val="single" w:sz="4" w:space="0" w:color="auto"/>
            </w:tcBorders>
            <w:shd w:val="clear" w:color="auto" w:fill="auto"/>
            <w:noWrap/>
            <w:vAlign w:val="center"/>
            <w:hideMark/>
          </w:tcPr>
          <w:p w14:paraId="5D271D2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w:t>
            </w:r>
          </w:p>
        </w:tc>
        <w:tc>
          <w:tcPr>
            <w:tcW w:w="1701" w:type="dxa"/>
            <w:tcBorders>
              <w:top w:val="nil"/>
              <w:left w:val="nil"/>
              <w:bottom w:val="single" w:sz="4" w:space="0" w:color="auto"/>
              <w:right w:val="single" w:sz="4" w:space="0" w:color="auto"/>
            </w:tcBorders>
            <w:shd w:val="clear" w:color="auto" w:fill="auto"/>
            <w:noWrap/>
            <w:vAlign w:val="center"/>
            <w:hideMark/>
          </w:tcPr>
          <w:p w14:paraId="4095DDC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0.84</w:t>
            </w:r>
          </w:p>
        </w:tc>
        <w:tc>
          <w:tcPr>
            <w:tcW w:w="1701" w:type="dxa"/>
            <w:tcBorders>
              <w:top w:val="nil"/>
              <w:left w:val="nil"/>
              <w:bottom w:val="single" w:sz="4" w:space="0" w:color="auto"/>
              <w:right w:val="single" w:sz="4" w:space="0" w:color="auto"/>
            </w:tcBorders>
            <w:shd w:val="clear" w:color="auto" w:fill="auto"/>
            <w:noWrap/>
            <w:vAlign w:val="center"/>
            <w:hideMark/>
          </w:tcPr>
          <w:p w14:paraId="506AAE4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2.06</w:t>
            </w:r>
          </w:p>
        </w:tc>
        <w:tc>
          <w:tcPr>
            <w:tcW w:w="1701" w:type="dxa"/>
            <w:tcBorders>
              <w:top w:val="nil"/>
              <w:left w:val="nil"/>
              <w:bottom w:val="single" w:sz="4" w:space="0" w:color="auto"/>
              <w:right w:val="single" w:sz="4" w:space="0" w:color="auto"/>
            </w:tcBorders>
            <w:shd w:val="clear" w:color="auto" w:fill="auto"/>
            <w:noWrap/>
            <w:vAlign w:val="center"/>
            <w:hideMark/>
          </w:tcPr>
          <w:p w14:paraId="27ACCB7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1.45</w:t>
            </w:r>
          </w:p>
        </w:tc>
      </w:tr>
      <w:tr w:rsidR="007D1DF5" w:rsidRPr="0034110A" w14:paraId="6DEFE104"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861BA4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甘肃</w:t>
            </w:r>
          </w:p>
        </w:tc>
        <w:tc>
          <w:tcPr>
            <w:tcW w:w="1701" w:type="dxa"/>
            <w:tcBorders>
              <w:top w:val="nil"/>
              <w:left w:val="nil"/>
              <w:bottom w:val="single" w:sz="4" w:space="0" w:color="auto"/>
              <w:right w:val="single" w:sz="4" w:space="0" w:color="auto"/>
            </w:tcBorders>
            <w:shd w:val="clear" w:color="auto" w:fill="auto"/>
            <w:noWrap/>
            <w:vAlign w:val="center"/>
            <w:hideMark/>
          </w:tcPr>
          <w:p w14:paraId="4834EE3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0.56</w:t>
            </w:r>
          </w:p>
        </w:tc>
        <w:tc>
          <w:tcPr>
            <w:tcW w:w="1701" w:type="dxa"/>
            <w:tcBorders>
              <w:top w:val="nil"/>
              <w:left w:val="nil"/>
              <w:bottom w:val="single" w:sz="4" w:space="0" w:color="auto"/>
              <w:right w:val="single" w:sz="4" w:space="0" w:color="auto"/>
            </w:tcBorders>
            <w:shd w:val="clear" w:color="auto" w:fill="auto"/>
            <w:noWrap/>
            <w:vAlign w:val="center"/>
            <w:hideMark/>
          </w:tcPr>
          <w:p w14:paraId="31A4AB4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1.39</w:t>
            </w:r>
          </w:p>
        </w:tc>
        <w:tc>
          <w:tcPr>
            <w:tcW w:w="1701" w:type="dxa"/>
            <w:tcBorders>
              <w:top w:val="nil"/>
              <w:left w:val="nil"/>
              <w:bottom w:val="single" w:sz="4" w:space="0" w:color="auto"/>
              <w:right w:val="single" w:sz="4" w:space="0" w:color="auto"/>
            </w:tcBorders>
            <w:shd w:val="clear" w:color="auto" w:fill="auto"/>
            <w:noWrap/>
            <w:vAlign w:val="center"/>
            <w:hideMark/>
          </w:tcPr>
          <w:p w14:paraId="154C563B"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0.06</w:t>
            </w:r>
          </w:p>
        </w:tc>
        <w:tc>
          <w:tcPr>
            <w:tcW w:w="1701" w:type="dxa"/>
            <w:tcBorders>
              <w:top w:val="nil"/>
              <w:left w:val="nil"/>
              <w:bottom w:val="single" w:sz="4" w:space="0" w:color="auto"/>
              <w:right w:val="single" w:sz="4" w:space="0" w:color="auto"/>
            </w:tcBorders>
            <w:shd w:val="clear" w:color="auto" w:fill="auto"/>
            <w:noWrap/>
            <w:vAlign w:val="center"/>
            <w:hideMark/>
          </w:tcPr>
          <w:p w14:paraId="2C94E42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1.89</w:t>
            </w:r>
          </w:p>
        </w:tc>
        <w:tc>
          <w:tcPr>
            <w:tcW w:w="1701" w:type="dxa"/>
            <w:tcBorders>
              <w:top w:val="nil"/>
              <w:left w:val="nil"/>
              <w:bottom w:val="single" w:sz="4" w:space="0" w:color="auto"/>
              <w:right w:val="single" w:sz="4" w:space="0" w:color="auto"/>
            </w:tcBorders>
            <w:shd w:val="clear" w:color="auto" w:fill="auto"/>
            <w:noWrap/>
            <w:vAlign w:val="center"/>
            <w:hideMark/>
          </w:tcPr>
          <w:p w14:paraId="6702B53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0.97</w:t>
            </w:r>
          </w:p>
        </w:tc>
      </w:tr>
      <w:tr w:rsidR="007D1DF5" w:rsidRPr="0034110A" w14:paraId="78588391"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69839F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青海</w:t>
            </w:r>
          </w:p>
        </w:tc>
        <w:tc>
          <w:tcPr>
            <w:tcW w:w="1701" w:type="dxa"/>
            <w:tcBorders>
              <w:top w:val="nil"/>
              <w:left w:val="nil"/>
              <w:bottom w:val="single" w:sz="4" w:space="0" w:color="auto"/>
              <w:right w:val="single" w:sz="4" w:space="0" w:color="auto"/>
            </w:tcBorders>
            <w:shd w:val="clear" w:color="auto" w:fill="auto"/>
            <w:noWrap/>
            <w:vAlign w:val="center"/>
            <w:hideMark/>
          </w:tcPr>
          <w:p w14:paraId="38F44E3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2.11</w:t>
            </w:r>
          </w:p>
        </w:tc>
        <w:tc>
          <w:tcPr>
            <w:tcW w:w="1701" w:type="dxa"/>
            <w:tcBorders>
              <w:top w:val="nil"/>
              <w:left w:val="nil"/>
              <w:bottom w:val="single" w:sz="4" w:space="0" w:color="auto"/>
              <w:right w:val="single" w:sz="4" w:space="0" w:color="auto"/>
            </w:tcBorders>
            <w:shd w:val="clear" w:color="auto" w:fill="auto"/>
            <w:noWrap/>
            <w:vAlign w:val="center"/>
            <w:hideMark/>
          </w:tcPr>
          <w:p w14:paraId="0F6A32A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2.22</w:t>
            </w:r>
          </w:p>
        </w:tc>
        <w:tc>
          <w:tcPr>
            <w:tcW w:w="1701" w:type="dxa"/>
            <w:tcBorders>
              <w:top w:val="nil"/>
              <w:left w:val="nil"/>
              <w:bottom w:val="single" w:sz="4" w:space="0" w:color="auto"/>
              <w:right w:val="single" w:sz="4" w:space="0" w:color="auto"/>
            </w:tcBorders>
            <w:shd w:val="clear" w:color="auto" w:fill="auto"/>
            <w:noWrap/>
            <w:vAlign w:val="center"/>
            <w:hideMark/>
          </w:tcPr>
          <w:p w14:paraId="78262F3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1.22</w:t>
            </w:r>
          </w:p>
        </w:tc>
        <w:tc>
          <w:tcPr>
            <w:tcW w:w="1701" w:type="dxa"/>
            <w:tcBorders>
              <w:top w:val="nil"/>
              <w:left w:val="nil"/>
              <w:bottom w:val="single" w:sz="4" w:space="0" w:color="auto"/>
              <w:right w:val="single" w:sz="4" w:space="0" w:color="auto"/>
            </w:tcBorders>
            <w:shd w:val="clear" w:color="auto" w:fill="auto"/>
            <w:noWrap/>
            <w:vAlign w:val="center"/>
            <w:hideMark/>
          </w:tcPr>
          <w:p w14:paraId="6BEE6F8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3.11</w:t>
            </w:r>
          </w:p>
        </w:tc>
        <w:tc>
          <w:tcPr>
            <w:tcW w:w="1701" w:type="dxa"/>
            <w:tcBorders>
              <w:top w:val="nil"/>
              <w:left w:val="nil"/>
              <w:bottom w:val="single" w:sz="4" w:space="0" w:color="auto"/>
              <w:right w:val="single" w:sz="4" w:space="0" w:color="auto"/>
            </w:tcBorders>
            <w:shd w:val="clear" w:color="auto" w:fill="auto"/>
            <w:noWrap/>
            <w:vAlign w:val="center"/>
            <w:hideMark/>
          </w:tcPr>
          <w:p w14:paraId="3539755F"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2.17</w:t>
            </w:r>
          </w:p>
        </w:tc>
      </w:tr>
      <w:tr w:rsidR="007D1DF5" w:rsidRPr="0034110A" w14:paraId="32B93B0E"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6BC4B8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宁夏</w:t>
            </w:r>
          </w:p>
        </w:tc>
        <w:tc>
          <w:tcPr>
            <w:tcW w:w="1701" w:type="dxa"/>
            <w:tcBorders>
              <w:top w:val="nil"/>
              <w:left w:val="nil"/>
              <w:bottom w:val="single" w:sz="4" w:space="0" w:color="auto"/>
              <w:right w:val="single" w:sz="4" w:space="0" w:color="auto"/>
            </w:tcBorders>
            <w:shd w:val="clear" w:color="auto" w:fill="auto"/>
            <w:noWrap/>
            <w:vAlign w:val="center"/>
            <w:hideMark/>
          </w:tcPr>
          <w:p w14:paraId="30A9A18E"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0.68</w:t>
            </w:r>
          </w:p>
        </w:tc>
        <w:tc>
          <w:tcPr>
            <w:tcW w:w="1701" w:type="dxa"/>
            <w:tcBorders>
              <w:top w:val="nil"/>
              <w:left w:val="nil"/>
              <w:bottom w:val="single" w:sz="4" w:space="0" w:color="auto"/>
              <w:right w:val="single" w:sz="4" w:space="0" w:color="auto"/>
            </w:tcBorders>
            <w:shd w:val="clear" w:color="auto" w:fill="auto"/>
            <w:noWrap/>
            <w:vAlign w:val="center"/>
            <w:hideMark/>
          </w:tcPr>
          <w:p w14:paraId="76A78AA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0.3</w:t>
            </w:r>
          </w:p>
        </w:tc>
        <w:tc>
          <w:tcPr>
            <w:tcW w:w="1701" w:type="dxa"/>
            <w:tcBorders>
              <w:top w:val="nil"/>
              <w:left w:val="nil"/>
              <w:bottom w:val="single" w:sz="4" w:space="0" w:color="auto"/>
              <w:right w:val="single" w:sz="4" w:space="0" w:color="auto"/>
            </w:tcBorders>
            <w:shd w:val="clear" w:color="auto" w:fill="auto"/>
            <w:noWrap/>
            <w:vAlign w:val="center"/>
            <w:hideMark/>
          </w:tcPr>
          <w:p w14:paraId="147EAF6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0.17</w:t>
            </w:r>
          </w:p>
        </w:tc>
        <w:tc>
          <w:tcPr>
            <w:tcW w:w="1701" w:type="dxa"/>
            <w:tcBorders>
              <w:top w:val="nil"/>
              <w:left w:val="nil"/>
              <w:bottom w:val="single" w:sz="4" w:space="0" w:color="auto"/>
              <w:right w:val="single" w:sz="4" w:space="0" w:color="auto"/>
            </w:tcBorders>
            <w:shd w:val="clear" w:color="auto" w:fill="auto"/>
            <w:noWrap/>
            <w:vAlign w:val="center"/>
            <w:hideMark/>
          </w:tcPr>
          <w:p w14:paraId="5B1C3678"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0.82</w:t>
            </w:r>
          </w:p>
        </w:tc>
        <w:tc>
          <w:tcPr>
            <w:tcW w:w="1701" w:type="dxa"/>
            <w:tcBorders>
              <w:top w:val="nil"/>
              <w:left w:val="nil"/>
              <w:bottom w:val="single" w:sz="4" w:space="0" w:color="auto"/>
              <w:right w:val="single" w:sz="4" w:space="0" w:color="auto"/>
            </w:tcBorders>
            <w:shd w:val="clear" w:color="auto" w:fill="auto"/>
            <w:noWrap/>
            <w:vAlign w:val="center"/>
            <w:hideMark/>
          </w:tcPr>
          <w:p w14:paraId="646285F0"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0.49</w:t>
            </w:r>
          </w:p>
        </w:tc>
      </w:tr>
      <w:tr w:rsidR="007D1DF5" w:rsidRPr="0034110A" w14:paraId="3593BD4C"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71B4D0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新疆</w:t>
            </w:r>
          </w:p>
        </w:tc>
        <w:tc>
          <w:tcPr>
            <w:tcW w:w="1701" w:type="dxa"/>
            <w:tcBorders>
              <w:top w:val="nil"/>
              <w:left w:val="nil"/>
              <w:bottom w:val="single" w:sz="4" w:space="0" w:color="auto"/>
              <w:right w:val="single" w:sz="4" w:space="0" w:color="auto"/>
            </w:tcBorders>
            <w:shd w:val="clear" w:color="auto" w:fill="auto"/>
            <w:noWrap/>
            <w:vAlign w:val="center"/>
            <w:hideMark/>
          </w:tcPr>
          <w:p w14:paraId="3D6696DA"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1.36</w:t>
            </w:r>
          </w:p>
        </w:tc>
        <w:tc>
          <w:tcPr>
            <w:tcW w:w="1701" w:type="dxa"/>
            <w:tcBorders>
              <w:top w:val="nil"/>
              <w:left w:val="nil"/>
              <w:bottom w:val="single" w:sz="4" w:space="0" w:color="auto"/>
              <w:right w:val="single" w:sz="4" w:space="0" w:color="auto"/>
            </w:tcBorders>
            <w:shd w:val="clear" w:color="auto" w:fill="auto"/>
            <w:noWrap/>
            <w:vAlign w:val="center"/>
            <w:hideMark/>
          </w:tcPr>
          <w:p w14:paraId="23B6017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2.6</w:t>
            </w:r>
          </w:p>
        </w:tc>
        <w:tc>
          <w:tcPr>
            <w:tcW w:w="1701" w:type="dxa"/>
            <w:tcBorders>
              <w:top w:val="nil"/>
              <w:left w:val="nil"/>
              <w:bottom w:val="single" w:sz="4" w:space="0" w:color="auto"/>
              <w:right w:val="single" w:sz="4" w:space="0" w:color="auto"/>
            </w:tcBorders>
            <w:shd w:val="clear" w:color="auto" w:fill="auto"/>
            <w:noWrap/>
            <w:vAlign w:val="center"/>
            <w:hideMark/>
          </w:tcPr>
          <w:p w14:paraId="1862E4A9"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0.5</w:t>
            </w:r>
          </w:p>
        </w:tc>
        <w:tc>
          <w:tcPr>
            <w:tcW w:w="1701" w:type="dxa"/>
            <w:tcBorders>
              <w:top w:val="nil"/>
              <w:left w:val="nil"/>
              <w:bottom w:val="single" w:sz="4" w:space="0" w:color="auto"/>
              <w:right w:val="single" w:sz="4" w:space="0" w:color="auto"/>
            </w:tcBorders>
            <w:shd w:val="clear" w:color="auto" w:fill="auto"/>
            <w:noWrap/>
            <w:vAlign w:val="center"/>
            <w:hideMark/>
          </w:tcPr>
          <w:p w14:paraId="24EAE43D"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3.51</w:t>
            </w:r>
          </w:p>
        </w:tc>
        <w:tc>
          <w:tcPr>
            <w:tcW w:w="1701" w:type="dxa"/>
            <w:tcBorders>
              <w:top w:val="nil"/>
              <w:left w:val="nil"/>
              <w:bottom w:val="single" w:sz="4" w:space="0" w:color="auto"/>
              <w:right w:val="single" w:sz="4" w:space="0" w:color="auto"/>
            </w:tcBorders>
            <w:shd w:val="clear" w:color="auto" w:fill="auto"/>
            <w:noWrap/>
            <w:vAlign w:val="center"/>
            <w:hideMark/>
          </w:tcPr>
          <w:p w14:paraId="6242BE84"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1.98</w:t>
            </w:r>
          </w:p>
        </w:tc>
      </w:tr>
      <w:tr w:rsidR="007D1DF5" w:rsidRPr="0034110A" w14:paraId="5EE772FD" w14:textId="77777777" w:rsidTr="00DA669E">
        <w:trPr>
          <w:trHeight w:val="27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FD1E34C"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合计</w:t>
            </w:r>
          </w:p>
        </w:tc>
        <w:tc>
          <w:tcPr>
            <w:tcW w:w="1701" w:type="dxa"/>
            <w:tcBorders>
              <w:top w:val="nil"/>
              <w:left w:val="nil"/>
              <w:bottom w:val="single" w:sz="4" w:space="0" w:color="auto"/>
              <w:right w:val="single" w:sz="4" w:space="0" w:color="auto"/>
            </w:tcBorders>
            <w:shd w:val="clear" w:color="auto" w:fill="auto"/>
            <w:noWrap/>
            <w:vAlign w:val="center"/>
            <w:hideMark/>
          </w:tcPr>
          <w:p w14:paraId="3209E0E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0.97</w:t>
            </w:r>
          </w:p>
        </w:tc>
        <w:tc>
          <w:tcPr>
            <w:tcW w:w="1701" w:type="dxa"/>
            <w:tcBorders>
              <w:top w:val="nil"/>
              <w:left w:val="nil"/>
              <w:bottom w:val="single" w:sz="4" w:space="0" w:color="auto"/>
              <w:right w:val="single" w:sz="4" w:space="0" w:color="auto"/>
            </w:tcBorders>
            <w:shd w:val="clear" w:color="auto" w:fill="auto"/>
            <w:noWrap/>
            <w:vAlign w:val="center"/>
            <w:hideMark/>
          </w:tcPr>
          <w:p w14:paraId="400504C2"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0.98</w:t>
            </w:r>
          </w:p>
        </w:tc>
        <w:tc>
          <w:tcPr>
            <w:tcW w:w="1701" w:type="dxa"/>
            <w:tcBorders>
              <w:top w:val="nil"/>
              <w:left w:val="nil"/>
              <w:bottom w:val="single" w:sz="4" w:space="0" w:color="auto"/>
              <w:right w:val="single" w:sz="4" w:space="0" w:color="auto"/>
            </w:tcBorders>
            <w:shd w:val="clear" w:color="auto" w:fill="auto"/>
            <w:noWrap/>
            <w:vAlign w:val="center"/>
            <w:hideMark/>
          </w:tcPr>
          <w:p w14:paraId="1B946B55"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0.41</w:t>
            </w:r>
          </w:p>
        </w:tc>
        <w:tc>
          <w:tcPr>
            <w:tcW w:w="1701" w:type="dxa"/>
            <w:tcBorders>
              <w:top w:val="nil"/>
              <w:left w:val="nil"/>
              <w:bottom w:val="single" w:sz="4" w:space="0" w:color="auto"/>
              <w:right w:val="single" w:sz="4" w:space="0" w:color="auto"/>
            </w:tcBorders>
            <w:shd w:val="clear" w:color="auto" w:fill="auto"/>
            <w:noWrap/>
            <w:vAlign w:val="center"/>
            <w:hideMark/>
          </w:tcPr>
          <w:p w14:paraId="27E66217"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1.55</w:t>
            </w:r>
          </w:p>
        </w:tc>
        <w:tc>
          <w:tcPr>
            <w:tcW w:w="1701" w:type="dxa"/>
            <w:tcBorders>
              <w:top w:val="nil"/>
              <w:left w:val="nil"/>
              <w:bottom w:val="single" w:sz="4" w:space="0" w:color="auto"/>
              <w:right w:val="single" w:sz="4" w:space="0" w:color="auto"/>
            </w:tcBorders>
            <w:shd w:val="clear" w:color="auto" w:fill="auto"/>
            <w:noWrap/>
            <w:vAlign w:val="center"/>
            <w:hideMark/>
          </w:tcPr>
          <w:p w14:paraId="4C4DC766" w14:textId="77777777" w:rsidR="007D1DF5" w:rsidRPr="0034110A" w:rsidRDefault="007D1DF5" w:rsidP="00DA669E">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Times New Roman"/>
                <w:kern w:val="0"/>
                <w:sz w:val="24"/>
                <w:szCs w:val="24"/>
                <w:bdr w:val="none" w:sz="0" w:space="0" w:color="auto"/>
              </w:rPr>
            </w:pPr>
            <w:r w:rsidRPr="0034110A">
              <w:rPr>
                <w:rFonts w:ascii="宋体" w:eastAsia="宋体" w:hAnsi="宋体" w:cs="Times New Roman"/>
                <w:kern w:val="0"/>
                <w:sz w:val="24"/>
                <w:szCs w:val="24"/>
                <w:bdr w:val="none" w:sz="0" w:space="0" w:color="auto"/>
              </w:rPr>
              <w:t>0.98</w:t>
            </w:r>
          </w:p>
        </w:tc>
      </w:tr>
    </w:tbl>
    <w:p w14:paraId="080E9400" w14:textId="60DD913E" w:rsidR="00D84C0D" w:rsidRPr="0034110A" w:rsidRDefault="00D84C0D" w:rsidP="00CE7489">
      <w:pPr>
        <w:rPr>
          <w:rFonts w:ascii="宋体" w:eastAsia="宋体" w:hAnsi="宋体"/>
          <w:sz w:val="24"/>
          <w:szCs w:val="24"/>
        </w:rPr>
      </w:pPr>
    </w:p>
    <w:p w14:paraId="5ED10B8D" w14:textId="56717CC5" w:rsidR="001175F1" w:rsidRPr="0034110A" w:rsidRDefault="001175F1" w:rsidP="001175F1">
      <w:pPr>
        <w:pStyle w:val="20"/>
        <w:rPr>
          <w:rFonts w:ascii="宋体" w:eastAsia="宋体" w:hAnsi="宋体" w:cs="宋体"/>
          <w:sz w:val="24"/>
          <w:szCs w:val="24"/>
        </w:rPr>
      </w:pPr>
      <w:bookmarkStart w:id="48" w:name="_Toc526882342"/>
      <w:r w:rsidRPr="0034110A">
        <w:rPr>
          <w:rFonts w:ascii="宋体" w:eastAsia="宋体" w:hAnsi="宋体" w:cs="宋体" w:hint="eastAsia"/>
          <w:sz w:val="24"/>
          <w:szCs w:val="24"/>
        </w:rPr>
        <w:t>（二）贫血</w:t>
      </w:r>
      <w:bookmarkEnd w:id="48"/>
    </w:p>
    <w:p w14:paraId="6F7FD399" w14:textId="1C327CB0" w:rsidR="00B43F1E" w:rsidRPr="0034110A" w:rsidRDefault="001175F1" w:rsidP="001175F1">
      <w:pPr>
        <w:pStyle w:val="30"/>
        <w:rPr>
          <w:rFonts w:ascii="宋体" w:eastAsia="宋体" w:hAnsi="宋体" w:cs="宋体"/>
          <w:sz w:val="24"/>
          <w:szCs w:val="24"/>
        </w:rPr>
      </w:pPr>
      <w:bookmarkStart w:id="49" w:name="_Toc526882343"/>
      <w:r w:rsidRPr="0034110A">
        <w:rPr>
          <w:rFonts w:ascii="宋体" w:eastAsia="宋体" w:hAnsi="宋体" w:cs="宋体" w:hint="eastAsia"/>
          <w:sz w:val="24"/>
          <w:szCs w:val="24"/>
        </w:rPr>
        <w:t>1.</w:t>
      </w:r>
      <w:r w:rsidRPr="0034110A">
        <w:rPr>
          <w:rFonts w:ascii="宋体" w:eastAsia="宋体" w:hAnsi="宋体" w:cs="宋体"/>
          <w:sz w:val="24"/>
          <w:szCs w:val="24"/>
        </w:rPr>
        <w:t xml:space="preserve"> </w:t>
      </w:r>
      <w:bookmarkStart w:id="50" w:name="_Hlk526883486"/>
      <w:r w:rsidR="006C396B" w:rsidRPr="0034110A">
        <w:rPr>
          <w:rFonts w:ascii="宋体" w:eastAsia="宋体" w:hAnsi="宋体" w:cs="宋体" w:hint="eastAsia"/>
          <w:sz w:val="24"/>
          <w:szCs w:val="24"/>
        </w:rPr>
        <w:t>2013年中国</w:t>
      </w:r>
      <w:r w:rsidR="009E5F99" w:rsidRPr="0034110A">
        <w:rPr>
          <w:rFonts w:ascii="宋体" w:eastAsia="宋体" w:hAnsi="宋体" w:cs="宋体" w:hint="eastAsia"/>
          <w:sz w:val="24"/>
          <w:szCs w:val="24"/>
        </w:rPr>
        <w:t>0～5</w:t>
      </w:r>
      <w:r w:rsidR="006C396B" w:rsidRPr="0034110A">
        <w:rPr>
          <w:rFonts w:ascii="宋体" w:eastAsia="宋体" w:hAnsi="宋体" w:cs="宋体" w:hint="eastAsia"/>
          <w:sz w:val="24"/>
          <w:szCs w:val="24"/>
        </w:rPr>
        <w:t>岁儿童贫血流行现状</w:t>
      </w:r>
      <w:bookmarkEnd w:id="49"/>
      <w:bookmarkEnd w:id="50"/>
    </w:p>
    <w:p w14:paraId="6C6AE4FA" w14:textId="5E56B161" w:rsidR="00F84CBF" w:rsidRPr="0034110A" w:rsidRDefault="00310042" w:rsidP="00EC6C22">
      <w:pPr>
        <w:ind w:firstLineChars="200" w:firstLine="480"/>
        <w:rPr>
          <w:rFonts w:ascii="宋体" w:eastAsia="宋体" w:hAnsi="宋体"/>
          <w:sz w:val="24"/>
          <w:szCs w:val="24"/>
        </w:rPr>
      </w:pPr>
      <w:bookmarkStart w:id="51" w:name="_Hlk526884334"/>
      <w:r w:rsidRPr="0034110A">
        <w:rPr>
          <w:rFonts w:ascii="宋体" w:eastAsia="宋体" w:hAnsi="宋体" w:hint="eastAsia"/>
          <w:sz w:val="24"/>
          <w:szCs w:val="24"/>
        </w:rPr>
        <w:t>2</w:t>
      </w:r>
      <w:r w:rsidRPr="0034110A">
        <w:rPr>
          <w:rFonts w:ascii="宋体" w:eastAsia="宋体" w:hAnsi="宋体"/>
          <w:sz w:val="24"/>
          <w:szCs w:val="24"/>
        </w:rPr>
        <w:t>013</w:t>
      </w:r>
      <w:r w:rsidRPr="0034110A">
        <w:rPr>
          <w:rFonts w:ascii="宋体" w:eastAsia="宋体" w:hAnsi="宋体" w:hint="eastAsia"/>
          <w:sz w:val="24"/>
          <w:szCs w:val="24"/>
        </w:rPr>
        <w:t>年中国6岁以下儿童贫血患病率为11.6%，城市为10.6%，农村为12.4%，其中</w:t>
      </w:r>
      <w:r w:rsidRPr="0034110A">
        <w:rPr>
          <w:rFonts w:ascii="宋体" w:eastAsia="宋体" w:hAnsi="宋体" w:hint="eastAsia"/>
          <w:sz w:val="24"/>
          <w:szCs w:val="24"/>
        </w:rPr>
        <w:lastRenderedPageBreak/>
        <w:t>贫困农村为16.6%。</w:t>
      </w:r>
      <w:r w:rsidR="003D7787" w:rsidRPr="0034110A">
        <w:rPr>
          <w:rFonts w:ascii="宋体" w:eastAsia="宋体" w:hAnsi="宋体" w:hint="eastAsia"/>
          <w:sz w:val="24"/>
          <w:szCs w:val="24"/>
        </w:rPr>
        <w:t>在有合计数据的16个省份里，</w:t>
      </w:r>
      <w:r w:rsidR="00C97467" w:rsidRPr="0034110A">
        <w:rPr>
          <w:rFonts w:ascii="宋体" w:eastAsia="宋体" w:hAnsi="宋体" w:hint="eastAsia"/>
          <w:sz w:val="24"/>
          <w:szCs w:val="24"/>
        </w:rPr>
        <w:t>四川，重庆和贵州最高，分别为25.16%，16.97%，14.41%，还有湖北和广西也都高于全国统计值。比较同时有城市和农村的数据的省份，发现江苏和湖南的城市贫血患病率比农村高，其余的农村数值均高于城市。在只有农村数值的省份里，</w:t>
      </w:r>
      <w:r w:rsidR="0011417E" w:rsidRPr="0034110A">
        <w:rPr>
          <w:rFonts w:ascii="宋体" w:eastAsia="宋体" w:hAnsi="宋体" w:hint="eastAsia"/>
          <w:sz w:val="24"/>
          <w:szCs w:val="24"/>
        </w:rPr>
        <w:t>青海，山西和江西的贫血患病率分别为27.45%，26.11%和</w:t>
      </w:r>
      <w:r w:rsidR="00DF205A" w:rsidRPr="0034110A">
        <w:rPr>
          <w:rFonts w:ascii="宋体" w:eastAsia="宋体" w:hAnsi="宋体"/>
          <w:sz w:val="24"/>
          <w:szCs w:val="24"/>
        </w:rPr>
        <w:t>23.82%</w:t>
      </w:r>
      <w:r w:rsidR="00A37913" w:rsidRPr="0034110A">
        <w:rPr>
          <w:rFonts w:ascii="宋体" w:eastAsia="宋体" w:hAnsi="宋体"/>
          <w:sz w:val="24"/>
          <w:szCs w:val="24"/>
        </w:rPr>
        <w:t>,</w:t>
      </w:r>
      <w:r w:rsidR="00A37913" w:rsidRPr="0034110A">
        <w:rPr>
          <w:rFonts w:ascii="宋体" w:eastAsia="宋体" w:hAnsi="宋体" w:hint="eastAsia"/>
          <w:sz w:val="24"/>
          <w:szCs w:val="24"/>
        </w:rPr>
        <w:t>反应了一些地区急需营养改善措施</w:t>
      </w:r>
      <w:r w:rsidR="00EC6C22" w:rsidRPr="0034110A">
        <w:rPr>
          <w:rFonts w:ascii="宋体" w:eastAsia="宋体" w:hAnsi="宋体" w:hint="eastAsia"/>
          <w:sz w:val="24"/>
          <w:szCs w:val="24"/>
        </w:rPr>
        <w:t>，值得关注</w:t>
      </w:r>
      <w:r w:rsidR="00A37913" w:rsidRPr="0034110A">
        <w:rPr>
          <w:rFonts w:ascii="宋体" w:eastAsia="宋体" w:hAnsi="宋体" w:hint="eastAsia"/>
          <w:sz w:val="24"/>
          <w:szCs w:val="24"/>
        </w:rPr>
        <w:t>。</w:t>
      </w:r>
    </w:p>
    <w:p w14:paraId="3EDFCCDA" w14:textId="77777777" w:rsidR="001055A2" w:rsidRPr="0034110A" w:rsidRDefault="001055A2" w:rsidP="00EC6C22">
      <w:pPr>
        <w:ind w:firstLineChars="200" w:firstLine="480"/>
        <w:rPr>
          <w:rFonts w:ascii="宋体" w:eastAsia="宋体" w:hAnsi="宋体"/>
          <w:sz w:val="24"/>
          <w:szCs w:val="24"/>
        </w:rPr>
      </w:pPr>
    </w:p>
    <w:bookmarkEnd w:id="51"/>
    <w:p w14:paraId="7AF0B1D3" w14:textId="6EC12ACB" w:rsidR="00812CC2" w:rsidRPr="0034110A" w:rsidRDefault="001055A2" w:rsidP="001055A2">
      <w:pPr>
        <w:ind w:firstLineChars="900" w:firstLine="2160"/>
        <w:rPr>
          <w:rFonts w:ascii="宋体" w:eastAsia="宋体" w:hAnsi="宋体"/>
          <w:sz w:val="24"/>
          <w:szCs w:val="24"/>
        </w:rPr>
      </w:pPr>
      <w:r w:rsidRPr="0034110A">
        <w:rPr>
          <w:rFonts w:ascii="宋体" w:eastAsia="宋体" w:hAnsi="宋体" w:hint="eastAsia"/>
          <w:sz w:val="24"/>
          <w:szCs w:val="24"/>
        </w:rPr>
        <w:t>表6</w:t>
      </w:r>
      <w:r w:rsidRPr="0034110A">
        <w:rPr>
          <w:rFonts w:ascii="宋体" w:eastAsia="宋体" w:hAnsi="宋体"/>
          <w:sz w:val="24"/>
          <w:szCs w:val="24"/>
        </w:rPr>
        <w:t xml:space="preserve"> </w:t>
      </w:r>
      <w:r w:rsidRPr="0034110A">
        <w:rPr>
          <w:rFonts w:ascii="宋体" w:eastAsia="宋体" w:hAnsi="宋体" w:cs="Times New Roman" w:hint="eastAsia"/>
          <w:color w:val="auto"/>
          <w:sz w:val="24"/>
          <w:szCs w:val="24"/>
          <w:bdr w:val="none" w:sz="0" w:space="0" w:color="auto"/>
        </w:rPr>
        <w:t>2013年中国</w:t>
      </w:r>
      <w:r w:rsidR="009E5F99" w:rsidRPr="0034110A">
        <w:rPr>
          <w:rFonts w:ascii="宋体" w:eastAsia="宋体" w:hAnsi="宋体" w:cs="Times New Roman" w:hint="eastAsia"/>
          <w:color w:val="auto"/>
          <w:sz w:val="24"/>
          <w:szCs w:val="24"/>
          <w:bdr w:val="none" w:sz="0" w:space="0" w:color="auto"/>
        </w:rPr>
        <w:t>0～5</w:t>
      </w:r>
      <w:r w:rsidRPr="0034110A">
        <w:rPr>
          <w:rFonts w:ascii="宋体" w:eastAsia="宋体" w:hAnsi="宋体" w:cs="Times New Roman" w:hint="eastAsia"/>
          <w:color w:val="auto"/>
          <w:sz w:val="24"/>
          <w:szCs w:val="24"/>
          <w:bdr w:val="none" w:sz="0" w:space="0" w:color="auto"/>
        </w:rPr>
        <w:t>岁贫血流行现状</w:t>
      </w:r>
    </w:p>
    <w:tbl>
      <w:tblPr>
        <w:tblW w:w="48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2423"/>
        <w:gridCol w:w="2423"/>
        <w:gridCol w:w="2419"/>
      </w:tblGrid>
      <w:tr w:rsidR="00AD4F69" w:rsidRPr="0034110A" w14:paraId="3C6D0F2A" w14:textId="77777777" w:rsidTr="00C30811">
        <w:trPr>
          <w:trHeight w:val="454"/>
          <w:tblHeader/>
        </w:trPr>
        <w:tc>
          <w:tcPr>
            <w:tcW w:w="1117" w:type="pct"/>
            <w:shd w:val="clear" w:color="auto" w:fill="auto"/>
            <w:noWrap/>
            <w:vAlign w:val="center"/>
            <w:hideMark/>
          </w:tcPr>
          <w:p w14:paraId="048F3A47" w14:textId="57142A68" w:rsidR="00AD4F69" w:rsidRPr="0034110A" w:rsidRDefault="00707B9F" w:rsidP="00707B9F">
            <w:pPr>
              <w:widowControl/>
              <w:rPr>
                <w:rFonts w:ascii="宋体" w:eastAsia="宋体" w:hAnsi="宋体" w:cs="宋体"/>
                <w:kern w:val="0"/>
              </w:rPr>
            </w:pPr>
            <w:r w:rsidRPr="0034110A">
              <w:rPr>
                <w:rFonts w:ascii="宋体" w:eastAsia="宋体" w:hAnsi="宋体" w:cs="宋体" w:hint="eastAsia"/>
                <w:kern w:val="0"/>
              </w:rPr>
              <w:t>省份</w:t>
            </w:r>
          </w:p>
        </w:tc>
        <w:tc>
          <w:tcPr>
            <w:tcW w:w="1295" w:type="pct"/>
            <w:shd w:val="clear" w:color="auto" w:fill="auto"/>
            <w:noWrap/>
            <w:vAlign w:val="center"/>
            <w:hideMark/>
          </w:tcPr>
          <w:p w14:paraId="05BB79FB" w14:textId="41FDCAD9" w:rsidR="00AD4F69" w:rsidRPr="0034110A" w:rsidRDefault="00707B9F" w:rsidP="00AD4F69">
            <w:pPr>
              <w:widowControl/>
              <w:jc w:val="left"/>
              <w:rPr>
                <w:rFonts w:ascii="宋体" w:eastAsia="宋体" w:hAnsi="宋体" w:cs="宋体"/>
                <w:kern w:val="0"/>
              </w:rPr>
            </w:pPr>
            <w:r w:rsidRPr="0034110A">
              <w:rPr>
                <w:rFonts w:ascii="宋体" w:eastAsia="宋体" w:hAnsi="宋体" w:cs="宋体" w:hint="eastAsia"/>
                <w:kern w:val="0"/>
              </w:rPr>
              <w:t>合计</w:t>
            </w:r>
          </w:p>
        </w:tc>
        <w:tc>
          <w:tcPr>
            <w:tcW w:w="1295" w:type="pct"/>
            <w:shd w:val="clear" w:color="auto" w:fill="auto"/>
            <w:noWrap/>
            <w:vAlign w:val="center"/>
            <w:hideMark/>
          </w:tcPr>
          <w:p w14:paraId="044350E7" w14:textId="5E8C95C2" w:rsidR="00AD4F69" w:rsidRPr="0034110A" w:rsidRDefault="00707B9F" w:rsidP="00AD4F69">
            <w:pPr>
              <w:widowControl/>
              <w:jc w:val="left"/>
              <w:rPr>
                <w:rFonts w:ascii="宋体" w:eastAsia="宋体" w:hAnsi="宋体" w:cs="宋体"/>
                <w:kern w:val="0"/>
              </w:rPr>
            </w:pPr>
            <w:r w:rsidRPr="0034110A">
              <w:rPr>
                <w:rFonts w:ascii="宋体" w:eastAsia="宋体" w:hAnsi="宋体" w:cs="宋体" w:hint="eastAsia"/>
                <w:kern w:val="0"/>
              </w:rPr>
              <w:t>城市</w:t>
            </w:r>
          </w:p>
        </w:tc>
        <w:tc>
          <w:tcPr>
            <w:tcW w:w="1294" w:type="pct"/>
            <w:shd w:val="clear" w:color="auto" w:fill="auto"/>
            <w:noWrap/>
            <w:vAlign w:val="center"/>
            <w:hideMark/>
          </w:tcPr>
          <w:p w14:paraId="258362AB" w14:textId="51C8C826" w:rsidR="00AD4F69" w:rsidRPr="0034110A" w:rsidRDefault="00707B9F" w:rsidP="00AD4F69">
            <w:pPr>
              <w:widowControl/>
              <w:jc w:val="left"/>
              <w:rPr>
                <w:rFonts w:ascii="宋体" w:eastAsia="宋体" w:hAnsi="宋体" w:cs="宋体"/>
                <w:kern w:val="0"/>
              </w:rPr>
            </w:pPr>
            <w:r w:rsidRPr="0034110A">
              <w:rPr>
                <w:rFonts w:ascii="宋体" w:eastAsia="宋体" w:hAnsi="宋体" w:cs="宋体" w:hint="eastAsia"/>
                <w:kern w:val="0"/>
              </w:rPr>
              <w:t>农村</w:t>
            </w:r>
          </w:p>
        </w:tc>
      </w:tr>
      <w:tr w:rsidR="00AD4F69" w:rsidRPr="0034110A" w14:paraId="56A35DBC" w14:textId="77777777" w:rsidTr="00C30811">
        <w:trPr>
          <w:trHeight w:val="454"/>
          <w:tblHeader/>
        </w:trPr>
        <w:tc>
          <w:tcPr>
            <w:tcW w:w="1117" w:type="pct"/>
            <w:shd w:val="clear" w:color="auto" w:fill="auto"/>
            <w:noWrap/>
            <w:vAlign w:val="center"/>
            <w:hideMark/>
          </w:tcPr>
          <w:p w14:paraId="3EEB9E51"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Beijing</w:t>
            </w:r>
          </w:p>
        </w:tc>
        <w:tc>
          <w:tcPr>
            <w:tcW w:w="1295" w:type="pct"/>
            <w:shd w:val="clear" w:color="auto" w:fill="auto"/>
            <w:noWrap/>
            <w:vAlign w:val="center"/>
            <w:hideMark/>
          </w:tcPr>
          <w:p w14:paraId="70255E0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6494C26D"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7.77(3.75-11.8)</w:t>
            </w:r>
          </w:p>
        </w:tc>
        <w:tc>
          <w:tcPr>
            <w:tcW w:w="1294" w:type="pct"/>
            <w:shd w:val="clear" w:color="auto" w:fill="auto"/>
            <w:noWrap/>
            <w:vAlign w:val="center"/>
            <w:hideMark/>
          </w:tcPr>
          <w:p w14:paraId="39F3BCE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168CBC58" w14:textId="77777777" w:rsidTr="00C30811">
        <w:trPr>
          <w:trHeight w:val="454"/>
          <w:tblHeader/>
        </w:trPr>
        <w:tc>
          <w:tcPr>
            <w:tcW w:w="1117" w:type="pct"/>
            <w:shd w:val="clear" w:color="auto" w:fill="auto"/>
            <w:noWrap/>
            <w:vAlign w:val="center"/>
            <w:hideMark/>
          </w:tcPr>
          <w:p w14:paraId="544FD162"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Tianjin</w:t>
            </w:r>
          </w:p>
        </w:tc>
        <w:tc>
          <w:tcPr>
            <w:tcW w:w="1295" w:type="pct"/>
            <w:shd w:val="clear" w:color="auto" w:fill="auto"/>
            <w:noWrap/>
            <w:vAlign w:val="center"/>
            <w:hideMark/>
          </w:tcPr>
          <w:p w14:paraId="15207F83"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4.82(3.59-6.05)</w:t>
            </w:r>
          </w:p>
        </w:tc>
        <w:tc>
          <w:tcPr>
            <w:tcW w:w="1295" w:type="pct"/>
            <w:shd w:val="clear" w:color="auto" w:fill="auto"/>
            <w:noWrap/>
            <w:vAlign w:val="center"/>
            <w:hideMark/>
          </w:tcPr>
          <w:p w14:paraId="1AC86F1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4.95(3.33-6.57)</w:t>
            </w:r>
          </w:p>
        </w:tc>
        <w:tc>
          <w:tcPr>
            <w:tcW w:w="1294" w:type="pct"/>
            <w:shd w:val="clear" w:color="auto" w:fill="auto"/>
            <w:noWrap/>
            <w:vAlign w:val="center"/>
            <w:hideMark/>
          </w:tcPr>
          <w:p w14:paraId="165A055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4.5(2.91-6.1)</w:t>
            </w:r>
          </w:p>
        </w:tc>
      </w:tr>
      <w:tr w:rsidR="00AD4F69" w:rsidRPr="0034110A" w14:paraId="7B963706" w14:textId="77777777" w:rsidTr="00C30811">
        <w:trPr>
          <w:trHeight w:val="454"/>
          <w:tblHeader/>
        </w:trPr>
        <w:tc>
          <w:tcPr>
            <w:tcW w:w="1117" w:type="pct"/>
            <w:shd w:val="clear" w:color="auto" w:fill="auto"/>
            <w:noWrap/>
            <w:vAlign w:val="center"/>
            <w:hideMark/>
          </w:tcPr>
          <w:p w14:paraId="3022439A"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Hebei</w:t>
            </w:r>
          </w:p>
        </w:tc>
        <w:tc>
          <w:tcPr>
            <w:tcW w:w="1295" w:type="pct"/>
            <w:shd w:val="clear" w:color="auto" w:fill="auto"/>
            <w:noWrap/>
            <w:vAlign w:val="center"/>
            <w:hideMark/>
          </w:tcPr>
          <w:p w14:paraId="2D88374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8.23(6.44-10.02)</w:t>
            </w:r>
          </w:p>
        </w:tc>
        <w:tc>
          <w:tcPr>
            <w:tcW w:w="1295" w:type="pct"/>
            <w:shd w:val="clear" w:color="auto" w:fill="auto"/>
            <w:noWrap/>
            <w:vAlign w:val="center"/>
            <w:hideMark/>
          </w:tcPr>
          <w:p w14:paraId="5DBE3BF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5.93(3.43-8.43)</w:t>
            </w:r>
          </w:p>
        </w:tc>
        <w:tc>
          <w:tcPr>
            <w:tcW w:w="1294" w:type="pct"/>
            <w:shd w:val="clear" w:color="auto" w:fill="auto"/>
            <w:noWrap/>
            <w:vAlign w:val="center"/>
            <w:hideMark/>
          </w:tcPr>
          <w:p w14:paraId="660F7F5E"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9.11(6.83-11.39)</w:t>
            </w:r>
          </w:p>
        </w:tc>
      </w:tr>
      <w:tr w:rsidR="00AD4F69" w:rsidRPr="0034110A" w14:paraId="2DA91B2C" w14:textId="77777777" w:rsidTr="00C30811">
        <w:trPr>
          <w:trHeight w:val="454"/>
          <w:tblHeader/>
        </w:trPr>
        <w:tc>
          <w:tcPr>
            <w:tcW w:w="1117" w:type="pct"/>
            <w:shd w:val="clear" w:color="auto" w:fill="auto"/>
            <w:noWrap/>
            <w:vAlign w:val="center"/>
            <w:hideMark/>
          </w:tcPr>
          <w:p w14:paraId="4CC9E76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Shanxi</w:t>
            </w:r>
          </w:p>
        </w:tc>
        <w:tc>
          <w:tcPr>
            <w:tcW w:w="1295" w:type="pct"/>
            <w:shd w:val="clear" w:color="auto" w:fill="auto"/>
            <w:noWrap/>
            <w:vAlign w:val="center"/>
            <w:hideMark/>
          </w:tcPr>
          <w:p w14:paraId="78BE340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33DDD3F2"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6018ACC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26.11(23.76-28.47)</w:t>
            </w:r>
          </w:p>
        </w:tc>
      </w:tr>
      <w:tr w:rsidR="00AD4F69" w:rsidRPr="0034110A" w14:paraId="586FDDAA" w14:textId="77777777" w:rsidTr="00C30811">
        <w:trPr>
          <w:trHeight w:val="454"/>
          <w:tblHeader/>
        </w:trPr>
        <w:tc>
          <w:tcPr>
            <w:tcW w:w="1117" w:type="pct"/>
            <w:shd w:val="clear" w:color="auto" w:fill="auto"/>
            <w:noWrap/>
            <w:vAlign w:val="center"/>
            <w:hideMark/>
          </w:tcPr>
          <w:p w14:paraId="4B842865"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Inner Mongolia</w:t>
            </w:r>
          </w:p>
        </w:tc>
        <w:tc>
          <w:tcPr>
            <w:tcW w:w="1295" w:type="pct"/>
            <w:shd w:val="clear" w:color="auto" w:fill="auto"/>
            <w:noWrap/>
            <w:vAlign w:val="center"/>
            <w:hideMark/>
          </w:tcPr>
          <w:p w14:paraId="280E9A7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5349612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4122359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9.55(7.32-11.78)</w:t>
            </w:r>
          </w:p>
        </w:tc>
      </w:tr>
      <w:tr w:rsidR="00AD4F69" w:rsidRPr="0034110A" w14:paraId="4C99E0CB" w14:textId="77777777" w:rsidTr="00C30811">
        <w:trPr>
          <w:trHeight w:val="454"/>
          <w:tblHeader/>
        </w:trPr>
        <w:tc>
          <w:tcPr>
            <w:tcW w:w="1117" w:type="pct"/>
            <w:shd w:val="clear" w:color="auto" w:fill="auto"/>
            <w:noWrap/>
            <w:vAlign w:val="center"/>
            <w:hideMark/>
          </w:tcPr>
          <w:p w14:paraId="5697B8D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Liaoning</w:t>
            </w:r>
          </w:p>
        </w:tc>
        <w:tc>
          <w:tcPr>
            <w:tcW w:w="1295" w:type="pct"/>
            <w:shd w:val="clear" w:color="auto" w:fill="auto"/>
            <w:noWrap/>
            <w:vAlign w:val="center"/>
            <w:hideMark/>
          </w:tcPr>
          <w:p w14:paraId="159B1A8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7A5466C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11.7(9.86-13.54)</w:t>
            </w:r>
          </w:p>
        </w:tc>
        <w:tc>
          <w:tcPr>
            <w:tcW w:w="1294" w:type="pct"/>
            <w:shd w:val="clear" w:color="auto" w:fill="auto"/>
            <w:noWrap/>
            <w:vAlign w:val="center"/>
            <w:hideMark/>
          </w:tcPr>
          <w:p w14:paraId="12F7EF0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508A0585" w14:textId="77777777" w:rsidTr="00C30811">
        <w:trPr>
          <w:trHeight w:val="454"/>
          <w:tblHeader/>
        </w:trPr>
        <w:tc>
          <w:tcPr>
            <w:tcW w:w="1117" w:type="pct"/>
            <w:shd w:val="clear" w:color="auto" w:fill="auto"/>
            <w:noWrap/>
            <w:vAlign w:val="center"/>
            <w:hideMark/>
          </w:tcPr>
          <w:p w14:paraId="4651B23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Jilin</w:t>
            </w:r>
          </w:p>
        </w:tc>
        <w:tc>
          <w:tcPr>
            <w:tcW w:w="1295" w:type="pct"/>
            <w:shd w:val="clear" w:color="auto" w:fill="auto"/>
            <w:noWrap/>
            <w:vAlign w:val="center"/>
            <w:hideMark/>
          </w:tcPr>
          <w:p w14:paraId="4730074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1895352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2F2599C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11.76(9.25-14.26)</w:t>
            </w:r>
          </w:p>
        </w:tc>
      </w:tr>
      <w:tr w:rsidR="00AD4F69" w:rsidRPr="0034110A" w14:paraId="5E593B43" w14:textId="77777777" w:rsidTr="00C30811">
        <w:trPr>
          <w:trHeight w:val="454"/>
          <w:tblHeader/>
        </w:trPr>
        <w:tc>
          <w:tcPr>
            <w:tcW w:w="1117" w:type="pct"/>
            <w:shd w:val="clear" w:color="auto" w:fill="auto"/>
            <w:noWrap/>
            <w:vAlign w:val="center"/>
            <w:hideMark/>
          </w:tcPr>
          <w:p w14:paraId="5A02940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Heilongjiang</w:t>
            </w:r>
          </w:p>
        </w:tc>
        <w:tc>
          <w:tcPr>
            <w:tcW w:w="1295" w:type="pct"/>
            <w:shd w:val="clear" w:color="auto" w:fill="auto"/>
            <w:noWrap/>
            <w:vAlign w:val="center"/>
            <w:hideMark/>
          </w:tcPr>
          <w:p w14:paraId="2FF6EE0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8.25(6.76-9.74)</w:t>
            </w:r>
          </w:p>
        </w:tc>
        <w:tc>
          <w:tcPr>
            <w:tcW w:w="1295" w:type="pct"/>
            <w:shd w:val="clear" w:color="auto" w:fill="auto"/>
            <w:noWrap/>
            <w:vAlign w:val="center"/>
            <w:hideMark/>
          </w:tcPr>
          <w:p w14:paraId="2F1534B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14.43(11.57-17.28)</w:t>
            </w:r>
          </w:p>
        </w:tc>
        <w:tc>
          <w:tcPr>
            <w:tcW w:w="1294" w:type="pct"/>
            <w:shd w:val="clear" w:color="auto" w:fill="auto"/>
            <w:noWrap/>
            <w:vAlign w:val="center"/>
            <w:hideMark/>
          </w:tcPr>
          <w:p w14:paraId="5B942B9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3.48(2.02-4.93)</w:t>
            </w:r>
          </w:p>
        </w:tc>
      </w:tr>
      <w:tr w:rsidR="00AD4F69" w:rsidRPr="0034110A" w14:paraId="00A88CE2" w14:textId="77777777" w:rsidTr="00C30811">
        <w:trPr>
          <w:trHeight w:val="454"/>
          <w:tblHeader/>
        </w:trPr>
        <w:tc>
          <w:tcPr>
            <w:tcW w:w="1117" w:type="pct"/>
            <w:shd w:val="clear" w:color="auto" w:fill="auto"/>
            <w:noWrap/>
            <w:vAlign w:val="center"/>
            <w:hideMark/>
          </w:tcPr>
          <w:p w14:paraId="2043596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Shanghai</w:t>
            </w:r>
          </w:p>
        </w:tc>
        <w:tc>
          <w:tcPr>
            <w:tcW w:w="1295" w:type="pct"/>
            <w:shd w:val="clear" w:color="auto" w:fill="auto"/>
            <w:noWrap/>
            <w:vAlign w:val="center"/>
            <w:hideMark/>
          </w:tcPr>
          <w:p w14:paraId="52C972A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154026E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7.93(5.77-10.1)</w:t>
            </w:r>
          </w:p>
        </w:tc>
        <w:tc>
          <w:tcPr>
            <w:tcW w:w="1294" w:type="pct"/>
            <w:shd w:val="clear" w:color="auto" w:fill="auto"/>
            <w:noWrap/>
            <w:vAlign w:val="center"/>
            <w:hideMark/>
          </w:tcPr>
          <w:p w14:paraId="5921CC5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2433D6DF" w14:textId="77777777" w:rsidTr="00C30811">
        <w:trPr>
          <w:trHeight w:val="454"/>
          <w:tblHeader/>
        </w:trPr>
        <w:tc>
          <w:tcPr>
            <w:tcW w:w="1117" w:type="pct"/>
            <w:shd w:val="clear" w:color="auto" w:fill="auto"/>
            <w:noWrap/>
            <w:vAlign w:val="center"/>
            <w:hideMark/>
          </w:tcPr>
          <w:p w14:paraId="5D316FD3"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Jiangsu</w:t>
            </w:r>
          </w:p>
        </w:tc>
        <w:tc>
          <w:tcPr>
            <w:tcW w:w="1295" w:type="pct"/>
            <w:shd w:val="clear" w:color="auto" w:fill="auto"/>
            <w:noWrap/>
            <w:vAlign w:val="center"/>
            <w:hideMark/>
          </w:tcPr>
          <w:p w14:paraId="4C9BD48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4.3(3.24-5.37)</w:t>
            </w:r>
          </w:p>
        </w:tc>
        <w:tc>
          <w:tcPr>
            <w:tcW w:w="1295" w:type="pct"/>
            <w:shd w:val="clear" w:color="auto" w:fill="auto"/>
            <w:noWrap/>
            <w:vAlign w:val="center"/>
            <w:hideMark/>
          </w:tcPr>
          <w:p w14:paraId="11364E44" w14:textId="77777777" w:rsidR="00AD4F69" w:rsidRPr="0034110A" w:rsidRDefault="00AD4F69" w:rsidP="00C97467">
            <w:pPr>
              <w:widowControl/>
              <w:shd w:val="clear" w:color="auto" w:fill="FFFF00"/>
              <w:jc w:val="left"/>
              <w:rPr>
                <w:rFonts w:ascii="宋体" w:eastAsia="宋体" w:hAnsi="宋体" w:cs="宋体"/>
                <w:kern w:val="0"/>
              </w:rPr>
            </w:pPr>
            <w:r w:rsidRPr="0034110A">
              <w:rPr>
                <w:rFonts w:ascii="宋体" w:eastAsia="宋体" w:hAnsi="宋体" w:cs="宋体" w:hint="eastAsia"/>
                <w:kern w:val="0"/>
              </w:rPr>
              <w:t>4.8(3.24-6.35)</w:t>
            </w:r>
          </w:p>
        </w:tc>
        <w:tc>
          <w:tcPr>
            <w:tcW w:w="1294" w:type="pct"/>
            <w:shd w:val="clear" w:color="auto" w:fill="auto"/>
            <w:noWrap/>
            <w:vAlign w:val="center"/>
            <w:hideMark/>
          </w:tcPr>
          <w:p w14:paraId="6B6531C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3.72(2.31-5.13)</w:t>
            </w:r>
          </w:p>
        </w:tc>
      </w:tr>
      <w:tr w:rsidR="00AD4F69" w:rsidRPr="0034110A" w14:paraId="5A9B87F5" w14:textId="77777777" w:rsidTr="00C30811">
        <w:trPr>
          <w:trHeight w:val="454"/>
          <w:tblHeader/>
        </w:trPr>
        <w:tc>
          <w:tcPr>
            <w:tcW w:w="1117" w:type="pct"/>
            <w:shd w:val="clear" w:color="auto" w:fill="auto"/>
            <w:noWrap/>
            <w:vAlign w:val="center"/>
            <w:hideMark/>
          </w:tcPr>
          <w:p w14:paraId="73C6DD62"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Zhejiang</w:t>
            </w:r>
          </w:p>
        </w:tc>
        <w:tc>
          <w:tcPr>
            <w:tcW w:w="1295" w:type="pct"/>
            <w:shd w:val="clear" w:color="auto" w:fill="auto"/>
            <w:noWrap/>
            <w:vAlign w:val="center"/>
            <w:hideMark/>
          </w:tcPr>
          <w:p w14:paraId="2F27F78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4.77(3.54-6.01)</w:t>
            </w:r>
          </w:p>
        </w:tc>
        <w:tc>
          <w:tcPr>
            <w:tcW w:w="1295" w:type="pct"/>
            <w:shd w:val="clear" w:color="auto" w:fill="auto"/>
            <w:noWrap/>
            <w:vAlign w:val="center"/>
            <w:hideMark/>
          </w:tcPr>
          <w:p w14:paraId="2B4FEAD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3.12(1.57-4.67)</w:t>
            </w:r>
          </w:p>
        </w:tc>
        <w:tc>
          <w:tcPr>
            <w:tcW w:w="1294" w:type="pct"/>
            <w:shd w:val="clear" w:color="auto" w:fill="auto"/>
            <w:noWrap/>
            <w:vAlign w:val="center"/>
            <w:hideMark/>
          </w:tcPr>
          <w:p w14:paraId="33F1B43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6.67(4.7-8.64)</w:t>
            </w:r>
          </w:p>
        </w:tc>
      </w:tr>
      <w:tr w:rsidR="00AD4F69" w:rsidRPr="0034110A" w14:paraId="39AE2543" w14:textId="77777777" w:rsidTr="00C30811">
        <w:trPr>
          <w:trHeight w:val="454"/>
          <w:tblHeader/>
        </w:trPr>
        <w:tc>
          <w:tcPr>
            <w:tcW w:w="1117" w:type="pct"/>
            <w:shd w:val="clear" w:color="auto" w:fill="auto"/>
            <w:noWrap/>
            <w:vAlign w:val="center"/>
            <w:hideMark/>
          </w:tcPr>
          <w:p w14:paraId="1BBBA403"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Anhui</w:t>
            </w:r>
          </w:p>
        </w:tc>
        <w:tc>
          <w:tcPr>
            <w:tcW w:w="1295" w:type="pct"/>
            <w:shd w:val="clear" w:color="auto" w:fill="auto"/>
            <w:noWrap/>
            <w:vAlign w:val="center"/>
            <w:hideMark/>
          </w:tcPr>
          <w:p w14:paraId="088FD10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6.02(4.67-7.37)</w:t>
            </w:r>
          </w:p>
        </w:tc>
        <w:tc>
          <w:tcPr>
            <w:tcW w:w="1295" w:type="pct"/>
            <w:shd w:val="clear" w:color="auto" w:fill="auto"/>
            <w:noWrap/>
            <w:vAlign w:val="center"/>
            <w:hideMark/>
          </w:tcPr>
          <w:p w14:paraId="1053778E"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3.6(2.66-4.54)</w:t>
            </w:r>
          </w:p>
        </w:tc>
        <w:tc>
          <w:tcPr>
            <w:tcW w:w="1294" w:type="pct"/>
            <w:shd w:val="clear" w:color="auto" w:fill="auto"/>
            <w:noWrap/>
            <w:vAlign w:val="center"/>
            <w:hideMark/>
          </w:tcPr>
          <w:p w14:paraId="6D1E2CE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7.45(5.37-9.52)</w:t>
            </w:r>
          </w:p>
        </w:tc>
      </w:tr>
      <w:tr w:rsidR="00AD4F69" w:rsidRPr="0034110A" w14:paraId="0E1FBCF8" w14:textId="77777777" w:rsidTr="00C30811">
        <w:trPr>
          <w:trHeight w:val="454"/>
          <w:tblHeader/>
        </w:trPr>
        <w:tc>
          <w:tcPr>
            <w:tcW w:w="1117" w:type="pct"/>
            <w:shd w:val="clear" w:color="auto" w:fill="auto"/>
            <w:noWrap/>
            <w:vAlign w:val="center"/>
            <w:hideMark/>
          </w:tcPr>
          <w:p w14:paraId="68D858C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Fujian</w:t>
            </w:r>
          </w:p>
        </w:tc>
        <w:tc>
          <w:tcPr>
            <w:tcW w:w="1295" w:type="pct"/>
            <w:shd w:val="clear" w:color="auto" w:fill="auto"/>
            <w:noWrap/>
            <w:vAlign w:val="center"/>
            <w:hideMark/>
          </w:tcPr>
          <w:p w14:paraId="4ED2912D"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7.68(6.17-9.19)</w:t>
            </w:r>
          </w:p>
        </w:tc>
        <w:tc>
          <w:tcPr>
            <w:tcW w:w="1295" w:type="pct"/>
            <w:shd w:val="clear" w:color="auto" w:fill="auto"/>
            <w:noWrap/>
            <w:vAlign w:val="center"/>
            <w:hideMark/>
          </w:tcPr>
          <w:p w14:paraId="7F183EBD"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3.14(1.85-4.43)</w:t>
            </w:r>
          </w:p>
        </w:tc>
        <w:tc>
          <w:tcPr>
            <w:tcW w:w="1294" w:type="pct"/>
            <w:shd w:val="clear" w:color="auto" w:fill="auto"/>
            <w:noWrap/>
            <w:vAlign w:val="center"/>
            <w:hideMark/>
          </w:tcPr>
          <w:p w14:paraId="602BDF3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12.62(9.79-15.45)</w:t>
            </w:r>
          </w:p>
        </w:tc>
      </w:tr>
      <w:tr w:rsidR="00AD4F69" w:rsidRPr="0034110A" w14:paraId="4349FCD9" w14:textId="77777777" w:rsidTr="00C30811">
        <w:trPr>
          <w:trHeight w:val="454"/>
          <w:tblHeader/>
        </w:trPr>
        <w:tc>
          <w:tcPr>
            <w:tcW w:w="1117" w:type="pct"/>
            <w:shd w:val="clear" w:color="auto" w:fill="auto"/>
            <w:noWrap/>
            <w:vAlign w:val="center"/>
            <w:hideMark/>
          </w:tcPr>
          <w:p w14:paraId="72A1241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Jiangxi</w:t>
            </w:r>
          </w:p>
        </w:tc>
        <w:tc>
          <w:tcPr>
            <w:tcW w:w="1295" w:type="pct"/>
            <w:shd w:val="clear" w:color="auto" w:fill="auto"/>
            <w:noWrap/>
            <w:vAlign w:val="center"/>
            <w:hideMark/>
          </w:tcPr>
          <w:p w14:paraId="2AF2C12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3DE8C89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26631C8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23.82(20.27-27.37)</w:t>
            </w:r>
          </w:p>
        </w:tc>
      </w:tr>
      <w:tr w:rsidR="00AD4F69" w:rsidRPr="0034110A" w14:paraId="61A6AF2E" w14:textId="77777777" w:rsidTr="00C30811">
        <w:trPr>
          <w:trHeight w:val="454"/>
          <w:tblHeader/>
        </w:trPr>
        <w:tc>
          <w:tcPr>
            <w:tcW w:w="1117" w:type="pct"/>
            <w:shd w:val="clear" w:color="auto" w:fill="auto"/>
            <w:noWrap/>
            <w:vAlign w:val="center"/>
            <w:hideMark/>
          </w:tcPr>
          <w:p w14:paraId="0875E53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Shandong</w:t>
            </w:r>
          </w:p>
        </w:tc>
        <w:tc>
          <w:tcPr>
            <w:tcW w:w="1295" w:type="pct"/>
            <w:shd w:val="clear" w:color="auto" w:fill="auto"/>
            <w:noWrap/>
            <w:vAlign w:val="center"/>
            <w:hideMark/>
          </w:tcPr>
          <w:p w14:paraId="2DE6C39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08EA97E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19.02(15.71-22.33)</w:t>
            </w:r>
          </w:p>
        </w:tc>
        <w:tc>
          <w:tcPr>
            <w:tcW w:w="1294" w:type="pct"/>
            <w:shd w:val="clear" w:color="auto" w:fill="auto"/>
            <w:noWrap/>
            <w:vAlign w:val="center"/>
            <w:hideMark/>
          </w:tcPr>
          <w:p w14:paraId="2AD2522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7BBEBBF4" w14:textId="77777777" w:rsidTr="00C30811">
        <w:trPr>
          <w:trHeight w:val="454"/>
          <w:tblHeader/>
        </w:trPr>
        <w:tc>
          <w:tcPr>
            <w:tcW w:w="1117" w:type="pct"/>
            <w:shd w:val="clear" w:color="auto" w:fill="auto"/>
            <w:noWrap/>
            <w:vAlign w:val="center"/>
            <w:hideMark/>
          </w:tcPr>
          <w:p w14:paraId="529B7211"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Henan</w:t>
            </w:r>
          </w:p>
        </w:tc>
        <w:tc>
          <w:tcPr>
            <w:tcW w:w="1295" w:type="pct"/>
            <w:shd w:val="clear" w:color="auto" w:fill="auto"/>
            <w:noWrap/>
            <w:vAlign w:val="center"/>
            <w:hideMark/>
          </w:tcPr>
          <w:p w14:paraId="3073E7C5"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9.08(7.78-10.38)</w:t>
            </w:r>
          </w:p>
        </w:tc>
        <w:tc>
          <w:tcPr>
            <w:tcW w:w="1295" w:type="pct"/>
            <w:shd w:val="clear" w:color="auto" w:fill="auto"/>
            <w:noWrap/>
            <w:vAlign w:val="center"/>
            <w:hideMark/>
          </w:tcPr>
          <w:p w14:paraId="698F322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7.45(5.48-9.43)</w:t>
            </w:r>
          </w:p>
        </w:tc>
        <w:tc>
          <w:tcPr>
            <w:tcW w:w="1294" w:type="pct"/>
            <w:shd w:val="clear" w:color="auto" w:fill="auto"/>
            <w:noWrap/>
            <w:vAlign w:val="center"/>
            <w:hideMark/>
          </w:tcPr>
          <w:p w14:paraId="3582F35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9.81(8.15-11.47)</w:t>
            </w:r>
          </w:p>
        </w:tc>
      </w:tr>
      <w:tr w:rsidR="00AD4F69" w:rsidRPr="0034110A" w14:paraId="16D084DB" w14:textId="77777777" w:rsidTr="00C30811">
        <w:trPr>
          <w:trHeight w:val="454"/>
          <w:tblHeader/>
        </w:trPr>
        <w:tc>
          <w:tcPr>
            <w:tcW w:w="1117" w:type="pct"/>
            <w:shd w:val="clear" w:color="auto" w:fill="auto"/>
            <w:noWrap/>
            <w:vAlign w:val="center"/>
            <w:hideMark/>
          </w:tcPr>
          <w:p w14:paraId="5F3D6DE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Hubei</w:t>
            </w:r>
          </w:p>
        </w:tc>
        <w:tc>
          <w:tcPr>
            <w:tcW w:w="1295" w:type="pct"/>
            <w:shd w:val="clear" w:color="auto" w:fill="auto"/>
            <w:noWrap/>
            <w:vAlign w:val="center"/>
            <w:hideMark/>
          </w:tcPr>
          <w:p w14:paraId="52AF520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14.15(12.08-16.21)</w:t>
            </w:r>
          </w:p>
        </w:tc>
        <w:tc>
          <w:tcPr>
            <w:tcW w:w="1295" w:type="pct"/>
            <w:shd w:val="clear" w:color="auto" w:fill="auto"/>
            <w:noWrap/>
            <w:vAlign w:val="center"/>
            <w:hideMark/>
          </w:tcPr>
          <w:p w14:paraId="2AEB899A"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13.8(10.97-16.64)</w:t>
            </w:r>
          </w:p>
        </w:tc>
        <w:tc>
          <w:tcPr>
            <w:tcW w:w="1294" w:type="pct"/>
            <w:shd w:val="clear" w:color="auto" w:fill="auto"/>
            <w:noWrap/>
            <w:vAlign w:val="center"/>
            <w:hideMark/>
          </w:tcPr>
          <w:p w14:paraId="290A9A5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14.35(11.52-17.18)</w:t>
            </w:r>
          </w:p>
        </w:tc>
      </w:tr>
      <w:tr w:rsidR="00AD4F69" w:rsidRPr="0034110A" w14:paraId="31221B86" w14:textId="77777777" w:rsidTr="00C97467">
        <w:trPr>
          <w:trHeight w:val="454"/>
          <w:tblHeader/>
        </w:trPr>
        <w:tc>
          <w:tcPr>
            <w:tcW w:w="1117" w:type="pct"/>
            <w:shd w:val="clear" w:color="auto" w:fill="auto"/>
            <w:noWrap/>
            <w:vAlign w:val="center"/>
            <w:hideMark/>
          </w:tcPr>
          <w:p w14:paraId="58857955"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Hunan</w:t>
            </w:r>
          </w:p>
        </w:tc>
        <w:tc>
          <w:tcPr>
            <w:tcW w:w="1295" w:type="pct"/>
            <w:shd w:val="clear" w:color="auto" w:fill="auto"/>
            <w:noWrap/>
            <w:vAlign w:val="center"/>
            <w:hideMark/>
          </w:tcPr>
          <w:p w14:paraId="138C9F6D"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9.13(7.46-10.79)</w:t>
            </w:r>
          </w:p>
        </w:tc>
        <w:tc>
          <w:tcPr>
            <w:tcW w:w="1295" w:type="pct"/>
            <w:shd w:val="clear" w:color="auto" w:fill="FFFF00"/>
            <w:noWrap/>
            <w:vAlign w:val="center"/>
            <w:hideMark/>
          </w:tcPr>
          <w:p w14:paraId="14CCE181"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13.1(10.24-15.97)</w:t>
            </w:r>
          </w:p>
        </w:tc>
        <w:tc>
          <w:tcPr>
            <w:tcW w:w="1294" w:type="pct"/>
            <w:shd w:val="clear" w:color="auto" w:fill="auto"/>
            <w:noWrap/>
            <w:vAlign w:val="center"/>
            <w:hideMark/>
          </w:tcPr>
          <w:p w14:paraId="12F3E19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6.74(4.7-8.77)</w:t>
            </w:r>
          </w:p>
        </w:tc>
      </w:tr>
      <w:tr w:rsidR="00AD4F69" w:rsidRPr="0034110A" w14:paraId="31B9F80C" w14:textId="77777777" w:rsidTr="00C30811">
        <w:trPr>
          <w:trHeight w:val="454"/>
          <w:tblHeader/>
        </w:trPr>
        <w:tc>
          <w:tcPr>
            <w:tcW w:w="1117" w:type="pct"/>
            <w:shd w:val="clear" w:color="auto" w:fill="auto"/>
            <w:noWrap/>
            <w:vAlign w:val="center"/>
            <w:hideMark/>
          </w:tcPr>
          <w:p w14:paraId="0486A9F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Guangdong</w:t>
            </w:r>
          </w:p>
        </w:tc>
        <w:tc>
          <w:tcPr>
            <w:tcW w:w="1295" w:type="pct"/>
            <w:shd w:val="clear" w:color="auto" w:fill="auto"/>
            <w:noWrap/>
            <w:vAlign w:val="center"/>
            <w:hideMark/>
          </w:tcPr>
          <w:p w14:paraId="3D332ABE"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6EFB95D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9.73(8.15-11.31)</w:t>
            </w:r>
          </w:p>
        </w:tc>
        <w:tc>
          <w:tcPr>
            <w:tcW w:w="1294" w:type="pct"/>
            <w:shd w:val="clear" w:color="auto" w:fill="auto"/>
            <w:noWrap/>
            <w:vAlign w:val="center"/>
            <w:hideMark/>
          </w:tcPr>
          <w:p w14:paraId="44B0124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0335A172" w14:textId="77777777" w:rsidTr="00C30811">
        <w:trPr>
          <w:trHeight w:val="454"/>
          <w:tblHeader/>
        </w:trPr>
        <w:tc>
          <w:tcPr>
            <w:tcW w:w="1117" w:type="pct"/>
            <w:shd w:val="clear" w:color="auto" w:fill="auto"/>
            <w:noWrap/>
            <w:vAlign w:val="center"/>
            <w:hideMark/>
          </w:tcPr>
          <w:p w14:paraId="466DBE6C"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Guangxi</w:t>
            </w:r>
          </w:p>
        </w:tc>
        <w:tc>
          <w:tcPr>
            <w:tcW w:w="1295" w:type="pct"/>
            <w:shd w:val="clear" w:color="auto" w:fill="auto"/>
            <w:noWrap/>
            <w:vAlign w:val="center"/>
            <w:hideMark/>
          </w:tcPr>
          <w:p w14:paraId="7B2F1BC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11.4(9.63-13.16)</w:t>
            </w:r>
          </w:p>
        </w:tc>
        <w:tc>
          <w:tcPr>
            <w:tcW w:w="1295" w:type="pct"/>
            <w:shd w:val="clear" w:color="auto" w:fill="auto"/>
            <w:noWrap/>
            <w:vAlign w:val="center"/>
            <w:hideMark/>
          </w:tcPr>
          <w:p w14:paraId="594AC79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5.61(3.46-7.75)</w:t>
            </w:r>
          </w:p>
        </w:tc>
        <w:tc>
          <w:tcPr>
            <w:tcW w:w="1294" w:type="pct"/>
            <w:shd w:val="clear" w:color="auto" w:fill="auto"/>
            <w:noWrap/>
            <w:vAlign w:val="center"/>
            <w:hideMark/>
          </w:tcPr>
          <w:p w14:paraId="24D7BB35"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13.45(11.19-15.71)</w:t>
            </w:r>
          </w:p>
        </w:tc>
      </w:tr>
      <w:tr w:rsidR="00AD4F69" w:rsidRPr="0034110A" w14:paraId="1217DD71" w14:textId="77777777" w:rsidTr="00C30811">
        <w:trPr>
          <w:trHeight w:val="454"/>
          <w:tblHeader/>
        </w:trPr>
        <w:tc>
          <w:tcPr>
            <w:tcW w:w="1117" w:type="pct"/>
            <w:shd w:val="clear" w:color="auto" w:fill="auto"/>
            <w:noWrap/>
            <w:vAlign w:val="center"/>
            <w:hideMark/>
          </w:tcPr>
          <w:p w14:paraId="3B7F46F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Hainan</w:t>
            </w:r>
          </w:p>
        </w:tc>
        <w:tc>
          <w:tcPr>
            <w:tcW w:w="1295" w:type="pct"/>
            <w:shd w:val="clear" w:color="auto" w:fill="auto"/>
            <w:noWrap/>
            <w:vAlign w:val="center"/>
            <w:hideMark/>
          </w:tcPr>
          <w:p w14:paraId="1CD14BB2"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2451A25D"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8.43(6.32-10.54)</w:t>
            </w:r>
          </w:p>
        </w:tc>
        <w:tc>
          <w:tcPr>
            <w:tcW w:w="1294" w:type="pct"/>
            <w:shd w:val="clear" w:color="auto" w:fill="auto"/>
            <w:noWrap/>
            <w:vAlign w:val="center"/>
            <w:hideMark/>
          </w:tcPr>
          <w:p w14:paraId="6ACE943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7660630D" w14:textId="77777777" w:rsidTr="00C30811">
        <w:trPr>
          <w:trHeight w:val="454"/>
          <w:tblHeader/>
        </w:trPr>
        <w:tc>
          <w:tcPr>
            <w:tcW w:w="1117" w:type="pct"/>
            <w:shd w:val="clear" w:color="auto" w:fill="auto"/>
            <w:noWrap/>
            <w:vAlign w:val="center"/>
            <w:hideMark/>
          </w:tcPr>
          <w:p w14:paraId="3896F00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Chongqing</w:t>
            </w:r>
          </w:p>
        </w:tc>
        <w:tc>
          <w:tcPr>
            <w:tcW w:w="1295" w:type="pct"/>
            <w:shd w:val="clear" w:color="auto" w:fill="auto"/>
            <w:noWrap/>
            <w:vAlign w:val="center"/>
            <w:hideMark/>
          </w:tcPr>
          <w:p w14:paraId="1182E3F5"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16.97(14.72-19.22)</w:t>
            </w:r>
          </w:p>
        </w:tc>
        <w:tc>
          <w:tcPr>
            <w:tcW w:w="1295" w:type="pct"/>
            <w:shd w:val="clear" w:color="auto" w:fill="auto"/>
            <w:noWrap/>
            <w:vAlign w:val="center"/>
            <w:hideMark/>
          </w:tcPr>
          <w:p w14:paraId="656FF64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9.41(7.15-11.68)</w:t>
            </w:r>
          </w:p>
        </w:tc>
        <w:tc>
          <w:tcPr>
            <w:tcW w:w="1294" w:type="pct"/>
            <w:shd w:val="clear" w:color="auto" w:fill="auto"/>
            <w:noWrap/>
            <w:vAlign w:val="center"/>
            <w:hideMark/>
          </w:tcPr>
          <w:p w14:paraId="1349196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22.36(18.88-25.85)</w:t>
            </w:r>
          </w:p>
        </w:tc>
      </w:tr>
      <w:tr w:rsidR="00AD4F69" w:rsidRPr="0034110A" w14:paraId="1B17746B" w14:textId="77777777" w:rsidTr="00C30811">
        <w:trPr>
          <w:trHeight w:val="454"/>
          <w:tblHeader/>
        </w:trPr>
        <w:tc>
          <w:tcPr>
            <w:tcW w:w="1117" w:type="pct"/>
            <w:shd w:val="clear" w:color="auto" w:fill="auto"/>
            <w:noWrap/>
            <w:vAlign w:val="center"/>
            <w:hideMark/>
          </w:tcPr>
          <w:p w14:paraId="6AC4D35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lastRenderedPageBreak/>
              <w:t>Sichuan</w:t>
            </w:r>
          </w:p>
        </w:tc>
        <w:tc>
          <w:tcPr>
            <w:tcW w:w="1295" w:type="pct"/>
            <w:shd w:val="clear" w:color="auto" w:fill="auto"/>
            <w:noWrap/>
            <w:vAlign w:val="center"/>
            <w:hideMark/>
          </w:tcPr>
          <w:p w14:paraId="1BEDC1D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25.16(21.91-28.4)</w:t>
            </w:r>
          </w:p>
        </w:tc>
        <w:tc>
          <w:tcPr>
            <w:tcW w:w="1295" w:type="pct"/>
            <w:shd w:val="clear" w:color="auto" w:fill="auto"/>
            <w:noWrap/>
            <w:vAlign w:val="center"/>
            <w:hideMark/>
          </w:tcPr>
          <w:p w14:paraId="0B326FB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24.56(21.01-28.1)</w:t>
            </w:r>
          </w:p>
        </w:tc>
        <w:tc>
          <w:tcPr>
            <w:tcW w:w="1294" w:type="pct"/>
            <w:shd w:val="clear" w:color="auto" w:fill="auto"/>
            <w:noWrap/>
            <w:vAlign w:val="center"/>
            <w:hideMark/>
          </w:tcPr>
          <w:p w14:paraId="28F35BDA"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25.57(20.66-30.48)</w:t>
            </w:r>
          </w:p>
        </w:tc>
      </w:tr>
      <w:tr w:rsidR="00AD4F69" w:rsidRPr="0034110A" w14:paraId="3FB8BCB6" w14:textId="77777777" w:rsidTr="00C30811">
        <w:trPr>
          <w:trHeight w:val="454"/>
          <w:tblHeader/>
        </w:trPr>
        <w:tc>
          <w:tcPr>
            <w:tcW w:w="1117" w:type="pct"/>
            <w:shd w:val="clear" w:color="auto" w:fill="auto"/>
            <w:noWrap/>
            <w:vAlign w:val="center"/>
            <w:hideMark/>
          </w:tcPr>
          <w:p w14:paraId="6DD9E58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Guizhou</w:t>
            </w:r>
          </w:p>
        </w:tc>
        <w:tc>
          <w:tcPr>
            <w:tcW w:w="1295" w:type="pct"/>
            <w:shd w:val="clear" w:color="auto" w:fill="auto"/>
            <w:noWrap/>
            <w:vAlign w:val="center"/>
            <w:hideMark/>
          </w:tcPr>
          <w:p w14:paraId="5B46DF1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14.41(11.76-17.07)</w:t>
            </w:r>
          </w:p>
        </w:tc>
        <w:tc>
          <w:tcPr>
            <w:tcW w:w="1295" w:type="pct"/>
            <w:shd w:val="clear" w:color="auto" w:fill="auto"/>
            <w:noWrap/>
            <w:vAlign w:val="center"/>
            <w:hideMark/>
          </w:tcPr>
          <w:p w14:paraId="48E8F24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7.92(5.92-9.92)</w:t>
            </w:r>
          </w:p>
        </w:tc>
        <w:tc>
          <w:tcPr>
            <w:tcW w:w="1294" w:type="pct"/>
            <w:shd w:val="clear" w:color="auto" w:fill="auto"/>
            <w:noWrap/>
            <w:vAlign w:val="center"/>
            <w:hideMark/>
          </w:tcPr>
          <w:p w14:paraId="2BA3A334"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17.11(13.43-20.78)</w:t>
            </w:r>
          </w:p>
        </w:tc>
      </w:tr>
      <w:tr w:rsidR="00AD4F69" w:rsidRPr="0034110A" w14:paraId="5B9681DC" w14:textId="77777777" w:rsidTr="00C30811">
        <w:trPr>
          <w:trHeight w:val="454"/>
          <w:tblHeader/>
        </w:trPr>
        <w:tc>
          <w:tcPr>
            <w:tcW w:w="1117" w:type="pct"/>
            <w:shd w:val="clear" w:color="auto" w:fill="auto"/>
            <w:noWrap/>
            <w:vAlign w:val="center"/>
            <w:hideMark/>
          </w:tcPr>
          <w:p w14:paraId="2D2C5C2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Yunnan</w:t>
            </w:r>
          </w:p>
        </w:tc>
        <w:tc>
          <w:tcPr>
            <w:tcW w:w="1295" w:type="pct"/>
            <w:shd w:val="clear" w:color="auto" w:fill="auto"/>
            <w:noWrap/>
            <w:vAlign w:val="center"/>
            <w:hideMark/>
          </w:tcPr>
          <w:p w14:paraId="19D7E2F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4.08(2.67-5.48)</w:t>
            </w:r>
          </w:p>
        </w:tc>
        <w:tc>
          <w:tcPr>
            <w:tcW w:w="1295" w:type="pct"/>
            <w:shd w:val="clear" w:color="auto" w:fill="auto"/>
            <w:noWrap/>
            <w:vAlign w:val="center"/>
            <w:hideMark/>
          </w:tcPr>
          <w:p w14:paraId="0A2AEA5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2.18(1.03-3.32)</w:t>
            </w:r>
          </w:p>
        </w:tc>
        <w:tc>
          <w:tcPr>
            <w:tcW w:w="1294" w:type="pct"/>
            <w:shd w:val="clear" w:color="auto" w:fill="auto"/>
            <w:noWrap/>
            <w:vAlign w:val="center"/>
            <w:hideMark/>
          </w:tcPr>
          <w:p w14:paraId="2B6BA49A"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4.81(2.92-6.7)</w:t>
            </w:r>
          </w:p>
        </w:tc>
      </w:tr>
      <w:tr w:rsidR="00AD4F69" w:rsidRPr="0034110A" w14:paraId="3705FAFE" w14:textId="77777777" w:rsidTr="00C30811">
        <w:trPr>
          <w:trHeight w:val="454"/>
          <w:tblHeader/>
        </w:trPr>
        <w:tc>
          <w:tcPr>
            <w:tcW w:w="1117" w:type="pct"/>
            <w:shd w:val="clear" w:color="auto" w:fill="auto"/>
            <w:noWrap/>
            <w:vAlign w:val="center"/>
            <w:hideMark/>
          </w:tcPr>
          <w:p w14:paraId="3800AD9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Shaanxi</w:t>
            </w:r>
          </w:p>
        </w:tc>
        <w:tc>
          <w:tcPr>
            <w:tcW w:w="1295" w:type="pct"/>
            <w:shd w:val="clear" w:color="auto" w:fill="auto"/>
            <w:noWrap/>
            <w:vAlign w:val="center"/>
            <w:hideMark/>
          </w:tcPr>
          <w:p w14:paraId="0D0F429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1D7A1CB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70ACFA2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18.29(16.1-20.47)</w:t>
            </w:r>
          </w:p>
        </w:tc>
      </w:tr>
      <w:tr w:rsidR="00AD4F69" w:rsidRPr="0034110A" w14:paraId="13495571" w14:textId="77777777" w:rsidTr="00C30811">
        <w:trPr>
          <w:trHeight w:val="454"/>
          <w:tblHeader/>
        </w:trPr>
        <w:tc>
          <w:tcPr>
            <w:tcW w:w="1117" w:type="pct"/>
            <w:shd w:val="clear" w:color="auto" w:fill="auto"/>
            <w:noWrap/>
            <w:vAlign w:val="center"/>
            <w:hideMark/>
          </w:tcPr>
          <w:p w14:paraId="7B7AC51A"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Gansu</w:t>
            </w:r>
          </w:p>
        </w:tc>
        <w:tc>
          <w:tcPr>
            <w:tcW w:w="1295" w:type="pct"/>
            <w:shd w:val="clear" w:color="auto" w:fill="auto"/>
            <w:noWrap/>
            <w:vAlign w:val="center"/>
            <w:hideMark/>
          </w:tcPr>
          <w:p w14:paraId="2FE866B0"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7.84(6.22-9.45)</w:t>
            </w:r>
          </w:p>
        </w:tc>
        <w:tc>
          <w:tcPr>
            <w:tcW w:w="1295" w:type="pct"/>
            <w:shd w:val="clear" w:color="auto" w:fill="auto"/>
            <w:noWrap/>
            <w:vAlign w:val="center"/>
            <w:hideMark/>
          </w:tcPr>
          <w:p w14:paraId="01B84BAD"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7.09(4.95-9.23)</w:t>
            </w:r>
          </w:p>
        </w:tc>
        <w:tc>
          <w:tcPr>
            <w:tcW w:w="1294" w:type="pct"/>
            <w:shd w:val="clear" w:color="auto" w:fill="auto"/>
            <w:noWrap/>
            <w:vAlign w:val="center"/>
            <w:hideMark/>
          </w:tcPr>
          <w:p w14:paraId="163BE83E"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8.13(6.04-10.21)</w:t>
            </w:r>
          </w:p>
        </w:tc>
      </w:tr>
      <w:tr w:rsidR="00AD4F69" w:rsidRPr="0034110A" w14:paraId="2D52B3CC" w14:textId="77777777" w:rsidTr="00C30811">
        <w:trPr>
          <w:trHeight w:val="454"/>
          <w:tblHeader/>
        </w:trPr>
        <w:tc>
          <w:tcPr>
            <w:tcW w:w="1117" w:type="pct"/>
            <w:shd w:val="clear" w:color="auto" w:fill="auto"/>
            <w:noWrap/>
            <w:vAlign w:val="center"/>
            <w:hideMark/>
          </w:tcPr>
          <w:p w14:paraId="7F5F7C08"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Qinghai</w:t>
            </w:r>
          </w:p>
        </w:tc>
        <w:tc>
          <w:tcPr>
            <w:tcW w:w="1295" w:type="pct"/>
            <w:shd w:val="clear" w:color="auto" w:fill="auto"/>
            <w:noWrap/>
            <w:vAlign w:val="center"/>
            <w:hideMark/>
          </w:tcPr>
          <w:p w14:paraId="0D2630A7"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0D251FF5"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6447B0B3"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27.45(23.61-31.3)</w:t>
            </w:r>
          </w:p>
        </w:tc>
      </w:tr>
      <w:tr w:rsidR="00AD4F69" w:rsidRPr="0034110A" w14:paraId="052A2FE7" w14:textId="77777777" w:rsidTr="00C30811">
        <w:trPr>
          <w:trHeight w:val="454"/>
          <w:tblHeader/>
        </w:trPr>
        <w:tc>
          <w:tcPr>
            <w:tcW w:w="1117" w:type="pct"/>
            <w:shd w:val="clear" w:color="auto" w:fill="auto"/>
            <w:noWrap/>
            <w:vAlign w:val="center"/>
            <w:hideMark/>
          </w:tcPr>
          <w:p w14:paraId="58C85ABF"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Ningxia</w:t>
            </w:r>
          </w:p>
        </w:tc>
        <w:tc>
          <w:tcPr>
            <w:tcW w:w="1295" w:type="pct"/>
            <w:shd w:val="clear" w:color="auto" w:fill="auto"/>
            <w:noWrap/>
            <w:vAlign w:val="center"/>
            <w:hideMark/>
          </w:tcPr>
          <w:p w14:paraId="194E2FB9"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678999F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12.97(10.27-15.67)</w:t>
            </w:r>
          </w:p>
        </w:tc>
        <w:tc>
          <w:tcPr>
            <w:tcW w:w="1294" w:type="pct"/>
            <w:shd w:val="clear" w:color="auto" w:fill="auto"/>
            <w:noWrap/>
            <w:vAlign w:val="center"/>
            <w:hideMark/>
          </w:tcPr>
          <w:p w14:paraId="24E520DB"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r>
      <w:tr w:rsidR="00AD4F69" w:rsidRPr="0034110A" w14:paraId="0F9CBFC6" w14:textId="77777777" w:rsidTr="00C30811">
        <w:trPr>
          <w:trHeight w:val="454"/>
          <w:tblHeader/>
        </w:trPr>
        <w:tc>
          <w:tcPr>
            <w:tcW w:w="1117" w:type="pct"/>
            <w:shd w:val="clear" w:color="auto" w:fill="auto"/>
            <w:noWrap/>
            <w:vAlign w:val="center"/>
            <w:hideMark/>
          </w:tcPr>
          <w:p w14:paraId="3E7C6931"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Xinjiang</w:t>
            </w:r>
          </w:p>
        </w:tc>
        <w:tc>
          <w:tcPr>
            <w:tcW w:w="1295" w:type="pct"/>
            <w:shd w:val="clear" w:color="auto" w:fill="auto"/>
            <w:noWrap/>
            <w:vAlign w:val="center"/>
            <w:hideMark/>
          </w:tcPr>
          <w:p w14:paraId="45DC4016"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5" w:type="pct"/>
            <w:shd w:val="clear" w:color="auto" w:fill="auto"/>
            <w:noWrap/>
            <w:vAlign w:val="center"/>
            <w:hideMark/>
          </w:tcPr>
          <w:p w14:paraId="2D936A2E"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w:t>
            </w:r>
          </w:p>
        </w:tc>
        <w:tc>
          <w:tcPr>
            <w:tcW w:w="1294" w:type="pct"/>
            <w:shd w:val="clear" w:color="auto" w:fill="auto"/>
            <w:noWrap/>
            <w:vAlign w:val="center"/>
            <w:hideMark/>
          </w:tcPr>
          <w:p w14:paraId="0B5D268E" w14:textId="77777777" w:rsidR="00AD4F69" w:rsidRPr="0034110A" w:rsidRDefault="00AD4F69" w:rsidP="00AD4F69">
            <w:pPr>
              <w:widowControl/>
              <w:jc w:val="left"/>
              <w:rPr>
                <w:rFonts w:ascii="宋体" w:eastAsia="宋体" w:hAnsi="宋体" w:cs="宋体"/>
                <w:kern w:val="0"/>
              </w:rPr>
            </w:pPr>
            <w:r w:rsidRPr="0034110A">
              <w:rPr>
                <w:rFonts w:ascii="宋体" w:eastAsia="宋体" w:hAnsi="宋体" w:cs="宋体" w:hint="eastAsia"/>
                <w:kern w:val="0"/>
              </w:rPr>
              <w:t>11.11(8.67-13.54)</w:t>
            </w:r>
          </w:p>
        </w:tc>
      </w:tr>
    </w:tbl>
    <w:p w14:paraId="0C42D0D8" w14:textId="77777777" w:rsidR="00AD4F69" w:rsidRPr="0034110A" w:rsidRDefault="00AD4F69" w:rsidP="00AD4F69">
      <w:pPr>
        <w:rPr>
          <w:rFonts w:ascii="宋体" w:eastAsia="宋体" w:hAnsi="宋体"/>
        </w:rPr>
      </w:pPr>
    </w:p>
    <w:p w14:paraId="287BAFD3" w14:textId="1993CF00" w:rsidR="001175F1" w:rsidRPr="0034110A" w:rsidRDefault="006C396B" w:rsidP="006C396B">
      <w:pPr>
        <w:pStyle w:val="20"/>
        <w:rPr>
          <w:rFonts w:ascii="宋体" w:eastAsia="宋体" w:hAnsi="宋体" w:cs="宋体"/>
          <w:sz w:val="24"/>
          <w:szCs w:val="24"/>
        </w:rPr>
      </w:pPr>
      <w:bookmarkStart w:id="52" w:name="_Toc526882344"/>
      <w:r w:rsidRPr="0034110A">
        <w:rPr>
          <w:rFonts w:ascii="宋体" w:eastAsia="宋体" w:hAnsi="宋体" w:cs="宋体" w:hint="eastAsia"/>
          <w:sz w:val="24"/>
          <w:szCs w:val="24"/>
        </w:rPr>
        <w:t>（</w:t>
      </w:r>
      <w:r w:rsidR="001175F1" w:rsidRPr="0034110A">
        <w:rPr>
          <w:rFonts w:ascii="宋体" w:eastAsia="宋体" w:hAnsi="宋体" w:cs="宋体" w:hint="eastAsia"/>
          <w:sz w:val="24"/>
          <w:szCs w:val="24"/>
        </w:rPr>
        <w:t>三</w:t>
      </w:r>
      <w:r w:rsidRPr="0034110A">
        <w:rPr>
          <w:rFonts w:ascii="宋体" w:eastAsia="宋体" w:hAnsi="宋体" w:cs="宋体" w:hint="eastAsia"/>
          <w:sz w:val="24"/>
          <w:szCs w:val="24"/>
        </w:rPr>
        <w:t>）</w:t>
      </w:r>
      <w:r w:rsidR="001175F1" w:rsidRPr="0034110A">
        <w:rPr>
          <w:rFonts w:ascii="宋体" w:eastAsia="宋体" w:hAnsi="宋体" w:cs="宋体" w:hint="eastAsia"/>
          <w:sz w:val="24"/>
          <w:szCs w:val="24"/>
        </w:rPr>
        <w:t>超重与肥胖</w:t>
      </w:r>
      <w:bookmarkEnd w:id="52"/>
    </w:p>
    <w:p w14:paraId="4E9AB121" w14:textId="1A7A70AD" w:rsidR="00142A31" w:rsidRPr="0034110A" w:rsidRDefault="00142A31" w:rsidP="00142A31">
      <w:pPr>
        <w:pStyle w:val="30"/>
        <w:rPr>
          <w:rFonts w:ascii="宋体" w:eastAsia="宋体" w:hAnsi="宋体" w:cs="宋体"/>
          <w:sz w:val="24"/>
          <w:szCs w:val="24"/>
        </w:rPr>
      </w:pPr>
      <w:bookmarkStart w:id="53" w:name="_Toc526882345"/>
      <w:r w:rsidRPr="0034110A">
        <w:rPr>
          <w:rFonts w:ascii="宋体" w:eastAsia="宋体" w:hAnsi="宋体" w:cs="宋体" w:hint="eastAsia"/>
          <w:sz w:val="24"/>
          <w:szCs w:val="24"/>
        </w:rPr>
        <w:t>1.</w:t>
      </w:r>
      <w:r w:rsidRPr="0034110A">
        <w:rPr>
          <w:rFonts w:ascii="宋体" w:eastAsia="宋体" w:hAnsi="宋体" w:cs="宋体"/>
          <w:sz w:val="24"/>
          <w:szCs w:val="24"/>
        </w:rPr>
        <w:t xml:space="preserve"> </w:t>
      </w:r>
      <w:r w:rsidRPr="0034110A">
        <w:rPr>
          <w:rFonts w:ascii="宋体" w:eastAsia="宋体" w:hAnsi="宋体" w:cs="宋体" w:hint="eastAsia"/>
          <w:sz w:val="24"/>
          <w:szCs w:val="24"/>
        </w:rPr>
        <w:t>2005年中国</w:t>
      </w:r>
      <w:r w:rsidR="009E5F99" w:rsidRPr="0034110A">
        <w:rPr>
          <w:rFonts w:ascii="宋体" w:eastAsia="宋体" w:hAnsi="宋体" w:cs="宋体" w:hint="eastAsia"/>
          <w:sz w:val="24"/>
          <w:szCs w:val="24"/>
        </w:rPr>
        <w:t>7～12</w:t>
      </w:r>
      <w:r w:rsidRPr="0034110A">
        <w:rPr>
          <w:rFonts w:ascii="宋体" w:eastAsia="宋体" w:hAnsi="宋体" w:cs="宋体" w:hint="eastAsia"/>
          <w:sz w:val="24"/>
          <w:szCs w:val="24"/>
        </w:rPr>
        <w:t>岁儿童超重肥胖流行现状</w:t>
      </w:r>
      <w:bookmarkEnd w:id="53"/>
    </w:p>
    <w:p w14:paraId="1F8A0E90" w14:textId="76E0A1B6" w:rsidR="00142A31" w:rsidRPr="0034110A" w:rsidRDefault="00142A31" w:rsidP="00142A31">
      <w:pPr>
        <w:ind w:firstLineChars="200" w:firstLine="480"/>
        <w:rPr>
          <w:rFonts w:ascii="宋体" w:eastAsia="宋体" w:hAnsi="宋体" w:cs="Arial Unicode MS"/>
          <w:sz w:val="24"/>
          <w:szCs w:val="24"/>
        </w:rPr>
      </w:pPr>
      <w:r w:rsidRPr="0034110A">
        <w:rPr>
          <w:rFonts w:ascii="宋体" w:eastAsia="宋体" w:hAnsi="宋体" w:cs="Arial Unicode MS" w:hint="eastAsia"/>
          <w:sz w:val="24"/>
          <w:szCs w:val="24"/>
        </w:rPr>
        <w:t>2005年我国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岁儿童的超重和肥胖检出率中，男孩高于女孩，城市高于农村，北方地区普遍高于南方。男孩超重率和肥胖率为</w:t>
      </w:r>
      <w:r w:rsidRPr="0034110A">
        <w:rPr>
          <w:rFonts w:ascii="宋体" w:eastAsia="宋体" w:hAnsi="宋体" w:cs="Arial Unicode MS"/>
          <w:sz w:val="24"/>
          <w:szCs w:val="24"/>
        </w:rPr>
        <w:t>10.7</w:t>
      </w:r>
      <w:r w:rsidRPr="0034110A">
        <w:rPr>
          <w:rFonts w:ascii="宋体" w:eastAsia="宋体" w:hAnsi="宋体" w:cs="Arial Unicode MS" w:hint="eastAsia"/>
          <w:sz w:val="24"/>
          <w:szCs w:val="24"/>
        </w:rPr>
        <w:t>%和</w:t>
      </w:r>
      <w:r w:rsidRPr="0034110A">
        <w:rPr>
          <w:rFonts w:ascii="宋体" w:eastAsia="宋体" w:hAnsi="宋体" w:cs="Arial Unicode MS"/>
          <w:sz w:val="24"/>
          <w:szCs w:val="24"/>
        </w:rPr>
        <w:t>6.7%</w:t>
      </w:r>
      <w:r w:rsidRPr="0034110A">
        <w:rPr>
          <w:rFonts w:ascii="宋体" w:eastAsia="宋体" w:hAnsi="宋体" w:cs="Arial Unicode MS" w:hint="eastAsia"/>
          <w:sz w:val="24"/>
          <w:szCs w:val="24"/>
        </w:rPr>
        <w:t>，女孩超重率和肥胖率为</w:t>
      </w:r>
      <w:r w:rsidRPr="0034110A">
        <w:rPr>
          <w:rFonts w:ascii="宋体" w:eastAsia="宋体" w:hAnsi="宋体" w:cs="Arial Unicode MS"/>
          <w:sz w:val="24"/>
          <w:szCs w:val="24"/>
        </w:rPr>
        <w:t>5.9%</w:t>
      </w:r>
      <w:r w:rsidRPr="0034110A">
        <w:rPr>
          <w:rFonts w:ascii="宋体" w:eastAsia="宋体" w:hAnsi="宋体" w:cs="Arial Unicode MS" w:hint="eastAsia"/>
          <w:sz w:val="24"/>
          <w:szCs w:val="24"/>
        </w:rPr>
        <w:t>和</w:t>
      </w:r>
      <w:r w:rsidRPr="0034110A">
        <w:rPr>
          <w:rFonts w:ascii="宋体" w:eastAsia="宋体" w:hAnsi="宋体" w:cs="Arial Unicode MS"/>
          <w:sz w:val="24"/>
          <w:szCs w:val="24"/>
        </w:rPr>
        <w:t>3.7%</w:t>
      </w:r>
      <w:r w:rsidRPr="0034110A">
        <w:rPr>
          <w:rFonts w:ascii="宋体" w:eastAsia="宋体" w:hAnsi="宋体" w:cs="Arial Unicode MS" w:hint="eastAsia"/>
          <w:sz w:val="24"/>
          <w:szCs w:val="24"/>
        </w:rPr>
        <w:t>，城市地区超重率和肥胖率为</w:t>
      </w:r>
      <w:r w:rsidRPr="0034110A">
        <w:rPr>
          <w:rFonts w:ascii="宋体" w:eastAsia="宋体" w:hAnsi="宋体" w:cs="Arial Unicode MS"/>
          <w:sz w:val="24"/>
          <w:szCs w:val="24"/>
        </w:rPr>
        <w:t>11.0%</w:t>
      </w:r>
      <w:r w:rsidRPr="0034110A">
        <w:rPr>
          <w:rFonts w:ascii="宋体" w:eastAsia="宋体" w:hAnsi="宋体" w:cs="Arial Unicode MS" w:hint="eastAsia"/>
          <w:sz w:val="24"/>
          <w:szCs w:val="24"/>
        </w:rPr>
        <w:t>和</w:t>
      </w:r>
      <w:r w:rsidRPr="0034110A">
        <w:rPr>
          <w:rFonts w:ascii="宋体" w:eastAsia="宋体" w:hAnsi="宋体" w:cs="Arial Unicode MS"/>
          <w:sz w:val="24"/>
          <w:szCs w:val="24"/>
        </w:rPr>
        <w:t>7.2%</w:t>
      </w:r>
      <w:r w:rsidRPr="0034110A">
        <w:rPr>
          <w:rFonts w:ascii="宋体" w:eastAsia="宋体" w:hAnsi="宋体" w:cs="Arial Unicode MS" w:hint="eastAsia"/>
          <w:sz w:val="24"/>
          <w:szCs w:val="24"/>
        </w:rPr>
        <w:t>，农村地区超重率和肥胖率为</w:t>
      </w:r>
      <w:r w:rsidRPr="0034110A">
        <w:rPr>
          <w:rFonts w:ascii="宋体" w:eastAsia="宋体" w:hAnsi="宋体" w:cs="Arial Unicode MS"/>
          <w:sz w:val="24"/>
          <w:szCs w:val="24"/>
        </w:rPr>
        <w:t>5.6%</w:t>
      </w:r>
      <w:r w:rsidRPr="0034110A">
        <w:rPr>
          <w:rFonts w:ascii="宋体" w:eastAsia="宋体" w:hAnsi="宋体" w:cs="Arial Unicode MS" w:hint="eastAsia"/>
          <w:sz w:val="24"/>
          <w:szCs w:val="24"/>
        </w:rPr>
        <w:t>和</w:t>
      </w:r>
      <w:r w:rsidRPr="0034110A">
        <w:rPr>
          <w:rFonts w:ascii="宋体" w:eastAsia="宋体" w:hAnsi="宋体" w:cs="Arial Unicode MS"/>
          <w:sz w:val="24"/>
          <w:szCs w:val="24"/>
        </w:rPr>
        <w:t>3.1%</w:t>
      </w:r>
      <w:r w:rsidRPr="0034110A">
        <w:rPr>
          <w:rFonts w:ascii="宋体" w:eastAsia="宋体" w:hAnsi="宋体" w:cs="Arial Unicode MS" w:hint="eastAsia"/>
          <w:sz w:val="24"/>
          <w:szCs w:val="24"/>
        </w:rPr>
        <w:t>。其中，男孩超重率最高的依次为上海、天津、江苏、北京、黑龙江、浙江、山东，均超过了15%；男孩肥胖率最高的依次为北京、天津、山东、黑龙江、江苏、辽宁，均超过了10%。女孩超重率最高的依次为天津、河北、江苏、上海、北京、黑龙江、辽宁、山东，均超过了8%；女孩肥胖率最高的依次是天津、黑龙江、北京、山东，均超过了7%。按地区划分，北京、天津和江苏的城市超重率最高，均高于15%；上海、天津、黑龙江和江苏的乡村超重率最高，均高于10%。</w:t>
      </w:r>
    </w:p>
    <w:p w14:paraId="0E5D8069" w14:textId="3F8230BA" w:rsidR="00142A31" w:rsidRPr="0034110A" w:rsidRDefault="00142A31" w:rsidP="00142A31">
      <w:pPr>
        <w:jc w:val="center"/>
        <w:rPr>
          <w:rFonts w:ascii="宋体" w:eastAsia="宋体" w:hAnsi="宋体" w:cs="Arial Unicode MS"/>
          <w:sz w:val="24"/>
          <w:szCs w:val="24"/>
        </w:rPr>
      </w:pPr>
      <w:r w:rsidRPr="0034110A">
        <w:rPr>
          <w:rFonts w:ascii="宋体" w:eastAsia="宋体" w:hAnsi="宋体" w:cs="Arial Unicode MS" w:hint="eastAsia"/>
          <w:sz w:val="24"/>
          <w:szCs w:val="24"/>
        </w:rPr>
        <w:t>表10</w:t>
      </w:r>
      <w:r w:rsidRPr="0034110A">
        <w:rPr>
          <w:rFonts w:ascii="宋体" w:eastAsia="宋体" w:hAnsi="宋体" w:cs="Arial Unicode MS"/>
          <w:sz w:val="24"/>
          <w:szCs w:val="24"/>
        </w:rPr>
        <w:t xml:space="preserve"> </w:t>
      </w:r>
      <w:bookmarkStart w:id="54" w:name="_Hlk526765319"/>
      <w:r w:rsidRPr="0034110A">
        <w:rPr>
          <w:rFonts w:ascii="宋体" w:eastAsia="宋体" w:hAnsi="宋体" w:cs="Arial Unicode MS" w:hint="eastAsia"/>
          <w:sz w:val="24"/>
          <w:szCs w:val="24"/>
        </w:rPr>
        <w:t>2005年中国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岁超重肥胖流行现状</w:t>
      </w:r>
    </w:p>
    <w:bookmarkEnd w:id="54"/>
    <w:p w14:paraId="3413E44F" w14:textId="77777777" w:rsidR="00142A31" w:rsidRPr="0034110A" w:rsidRDefault="00142A31" w:rsidP="00142A31">
      <w:pPr>
        <w:jc w:val="center"/>
        <w:rPr>
          <w:rFonts w:ascii="宋体" w:eastAsia="宋体" w:hAnsi="宋体" w:cs="Arial Unicode MS"/>
          <w:sz w:val="24"/>
          <w:szCs w:val="24"/>
        </w:rPr>
      </w:pPr>
    </w:p>
    <w:tbl>
      <w:tblPr>
        <w:tblStyle w:val="af8"/>
        <w:tblW w:w="8081" w:type="dxa"/>
        <w:jc w:val="center"/>
        <w:tblLook w:val="04A0" w:firstRow="1" w:lastRow="0" w:firstColumn="1" w:lastColumn="0" w:noHBand="0" w:noVBand="1"/>
      </w:tblPr>
      <w:tblGrid>
        <w:gridCol w:w="847"/>
        <w:gridCol w:w="766"/>
        <w:gridCol w:w="850"/>
        <w:gridCol w:w="851"/>
        <w:gridCol w:w="850"/>
        <w:gridCol w:w="851"/>
        <w:gridCol w:w="766"/>
        <w:gridCol w:w="850"/>
        <w:gridCol w:w="709"/>
        <w:gridCol w:w="741"/>
      </w:tblGrid>
      <w:tr w:rsidR="00393254" w:rsidRPr="0034110A" w14:paraId="1372A7AD" w14:textId="0E1A5F78" w:rsidTr="008940E1">
        <w:trPr>
          <w:trHeight w:val="270"/>
          <w:jc w:val="center"/>
        </w:trPr>
        <w:tc>
          <w:tcPr>
            <w:tcW w:w="879" w:type="dxa"/>
            <w:vMerge w:val="restart"/>
            <w:hideMark/>
          </w:tcPr>
          <w:p w14:paraId="7A2A6BF5" w14:textId="77777777" w:rsidR="00393254" w:rsidRPr="0034110A" w:rsidRDefault="00393254" w:rsidP="00DA669E">
            <w:pPr>
              <w:rPr>
                <w:rFonts w:ascii="宋体" w:eastAsia="宋体" w:hAnsi="宋体" w:cs="Arial Unicode MS"/>
                <w:sz w:val="22"/>
                <w:szCs w:val="24"/>
              </w:rPr>
            </w:pPr>
            <w:bookmarkStart w:id="55" w:name="_Hlk526766302"/>
            <w:r w:rsidRPr="0034110A">
              <w:rPr>
                <w:rFonts w:ascii="宋体" w:eastAsia="宋体" w:hAnsi="宋体" w:cs="Arial Unicode MS" w:hint="eastAsia"/>
                <w:sz w:val="22"/>
                <w:szCs w:val="24"/>
              </w:rPr>
              <w:t>省名</w:t>
            </w:r>
          </w:p>
        </w:tc>
        <w:tc>
          <w:tcPr>
            <w:tcW w:w="1616" w:type="dxa"/>
            <w:gridSpan w:val="2"/>
            <w:noWrap/>
            <w:hideMark/>
          </w:tcPr>
          <w:p w14:paraId="487C9E39"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男孩</w:t>
            </w:r>
          </w:p>
        </w:tc>
        <w:tc>
          <w:tcPr>
            <w:tcW w:w="1701" w:type="dxa"/>
            <w:gridSpan w:val="2"/>
            <w:noWrap/>
            <w:hideMark/>
          </w:tcPr>
          <w:p w14:paraId="6FCED33C"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女孩</w:t>
            </w:r>
          </w:p>
        </w:tc>
        <w:tc>
          <w:tcPr>
            <w:tcW w:w="1617" w:type="dxa"/>
            <w:gridSpan w:val="2"/>
            <w:noWrap/>
            <w:hideMark/>
          </w:tcPr>
          <w:p w14:paraId="6C8A9F87"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城市</w:t>
            </w:r>
          </w:p>
        </w:tc>
        <w:tc>
          <w:tcPr>
            <w:tcW w:w="1559" w:type="dxa"/>
            <w:gridSpan w:val="2"/>
            <w:noWrap/>
            <w:hideMark/>
          </w:tcPr>
          <w:p w14:paraId="1D16EC44"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乡村</w:t>
            </w:r>
          </w:p>
        </w:tc>
        <w:tc>
          <w:tcPr>
            <w:tcW w:w="709" w:type="dxa"/>
          </w:tcPr>
          <w:p w14:paraId="24CD3465" w14:textId="5F4BC3B9" w:rsidR="00393254" w:rsidRPr="0034110A" w:rsidRDefault="00393254" w:rsidP="00DA669E">
            <w:pPr>
              <w:rPr>
                <w:rFonts w:ascii="宋体" w:eastAsia="宋体" w:hAnsi="宋体" w:cs="Arial Unicode MS" w:hint="eastAsia"/>
                <w:sz w:val="22"/>
                <w:szCs w:val="24"/>
              </w:rPr>
            </w:pPr>
            <w:r>
              <w:rPr>
                <w:rFonts w:ascii="宋体" w:eastAsia="宋体" w:hAnsi="宋体" w:cs="Arial Unicode MS" w:hint="eastAsia"/>
                <w:sz w:val="22"/>
                <w:szCs w:val="24"/>
              </w:rPr>
              <w:t>合计</w:t>
            </w:r>
          </w:p>
        </w:tc>
      </w:tr>
      <w:tr w:rsidR="00393254" w:rsidRPr="0034110A" w14:paraId="72116C51" w14:textId="6F5FCA33" w:rsidTr="008940E1">
        <w:trPr>
          <w:trHeight w:val="278"/>
          <w:jc w:val="center"/>
        </w:trPr>
        <w:tc>
          <w:tcPr>
            <w:tcW w:w="879" w:type="dxa"/>
            <w:vMerge/>
            <w:hideMark/>
          </w:tcPr>
          <w:p w14:paraId="30974974" w14:textId="77777777" w:rsidR="00393254" w:rsidRPr="0034110A" w:rsidRDefault="00393254" w:rsidP="00DA669E">
            <w:pPr>
              <w:rPr>
                <w:rFonts w:ascii="宋体" w:eastAsia="宋体" w:hAnsi="宋体" w:cs="Arial Unicode MS"/>
                <w:sz w:val="22"/>
                <w:szCs w:val="24"/>
              </w:rPr>
            </w:pPr>
          </w:p>
        </w:tc>
        <w:tc>
          <w:tcPr>
            <w:tcW w:w="766" w:type="dxa"/>
            <w:hideMark/>
          </w:tcPr>
          <w:p w14:paraId="36E9A40F"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850" w:type="dxa"/>
            <w:hideMark/>
          </w:tcPr>
          <w:p w14:paraId="3C47A0C7"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851" w:type="dxa"/>
            <w:hideMark/>
          </w:tcPr>
          <w:p w14:paraId="22EFB727"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850" w:type="dxa"/>
            <w:hideMark/>
          </w:tcPr>
          <w:p w14:paraId="61522A3C"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851" w:type="dxa"/>
            <w:hideMark/>
          </w:tcPr>
          <w:p w14:paraId="282B1C2F"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766" w:type="dxa"/>
            <w:hideMark/>
          </w:tcPr>
          <w:p w14:paraId="18E50F7E"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850" w:type="dxa"/>
            <w:hideMark/>
          </w:tcPr>
          <w:p w14:paraId="26901524"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709" w:type="dxa"/>
            <w:hideMark/>
          </w:tcPr>
          <w:p w14:paraId="0087BAAF" w14:textId="77777777" w:rsidR="00393254" w:rsidRPr="0034110A" w:rsidRDefault="00393254"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709" w:type="dxa"/>
          </w:tcPr>
          <w:p w14:paraId="48DCF99E" w14:textId="14C48015" w:rsidR="00393254" w:rsidRPr="0034110A" w:rsidRDefault="00393254" w:rsidP="00DA669E">
            <w:pPr>
              <w:rPr>
                <w:rFonts w:ascii="宋体" w:eastAsia="宋体" w:hAnsi="宋体" w:cs="Arial Unicode MS" w:hint="eastAsia"/>
                <w:sz w:val="22"/>
                <w:szCs w:val="24"/>
              </w:rPr>
            </w:pPr>
            <w:r>
              <w:rPr>
                <w:rFonts w:ascii="宋体" w:eastAsia="宋体" w:hAnsi="宋体" w:cs="Arial Unicode MS" w:hint="eastAsia"/>
                <w:sz w:val="22"/>
                <w:szCs w:val="24"/>
              </w:rPr>
              <w:t>超重肥胖</w:t>
            </w:r>
          </w:p>
        </w:tc>
      </w:tr>
      <w:tr w:rsidR="008940E1" w:rsidRPr="0034110A" w14:paraId="5BE1EF71" w14:textId="6060FC3C" w:rsidTr="008940E1">
        <w:trPr>
          <w:trHeight w:val="278"/>
          <w:jc w:val="center"/>
        </w:trPr>
        <w:tc>
          <w:tcPr>
            <w:tcW w:w="879" w:type="dxa"/>
            <w:hideMark/>
          </w:tcPr>
          <w:p w14:paraId="217547B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北京</w:t>
            </w:r>
          </w:p>
        </w:tc>
        <w:tc>
          <w:tcPr>
            <w:tcW w:w="766" w:type="dxa"/>
            <w:shd w:val="clear" w:color="auto" w:fill="FFFF00"/>
            <w:noWrap/>
            <w:hideMark/>
          </w:tcPr>
          <w:p w14:paraId="2B4D89F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16.1%</w:t>
            </w:r>
          </w:p>
        </w:tc>
        <w:tc>
          <w:tcPr>
            <w:tcW w:w="850" w:type="dxa"/>
            <w:shd w:val="clear" w:color="auto" w:fill="FFFF00"/>
            <w:noWrap/>
            <w:hideMark/>
          </w:tcPr>
          <w:p w14:paraId="58B2383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14.4%</w:t>
            </w:r>
          </w:p>
        </w:tc>
        <w:tc>
          <w:tcPr>
            <w:tcW w:w="851" w:type="dxa"/>
            <w:noWrap/>
            <w:hideMark/>
          </w:tcPr>
          <w:p w14:paraId="4824A439" w14:textId="77777777" w:rsidR="008940E1" w:rsidRPr="0034110A" w:rsidRDefault="008940E1" w:rsidP="008940E1">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8.6%</w:t>
            </w:r>
          </w:p>
        </w:tc>
        <w:tc>
          <w:tcPr>
            <w:tcW w:w="850" w:type="dxa"/>
            <w:noWrap/>
            <w:hideMark/>
          </w:tcPr>
          <w:p w14:paraId="40BD08A8" w14:textId="77777777" w:rsidR="008940E1" w:rsidRPr="0034110A" w:rsidRDefault="008940E1" w:rsidP="008940E1">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7.4%</w:t>
            </w:r>
          </w:p>
        </w:tc>
        <w:tc>
          <w:tcPr>
            <w:tcW w:w="851" w:type="dxa"/>
            <w:shd w:val="clear" w:color="auto" w:fill="FFFF00"/>
            <w:noWrap/>
            <w:hideMark/>
          </w:tcPr>
          <w:p w14:paraId="2F01E8B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16.7%</w:t>
            </w:r>
          </w:p>
        </w:tc>
        <w:tc>
          <w:tcPr>
            <w:tcW w:w="766" w:type="dxa"/>
            <w:noWrap/>
            <w:hideMark/>
          </w:tcPr>
          <w:p w14:paraId="7749FD4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13.2%</w:t>
            </w:r>
          </w:p>
        </w:tc>
        <w:tc>
          <w:tcPr>
            <w:tcW w:w="850" w:type="dxa"/>
            <w:shd w:val="clear" w:color="auto" w:fill="FFFFFF" w:themeFill="background1"/>
            <w:noWrap/>
            <w:hideMark/>
          </w:tcPr>
          <w:p w14:paraId="6C86D1E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8.0%</w:t>
            </w:r>
          </w:p>
        </w:tc>
        <w:tc>
          <w:tcPr>
            <w:tcW w:w="709" w:type="dxa"/>
            <w:shd w:val="clear" w:color="auto" w:fill="FFFFFF" w:themeFill="background1"/>
            <w:noWrap/>
            <w:hideMark/>
          </w:tcPr>
          <w:p w14:paraId="0B306D6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8.6%</w:t>
            </w:r>
          </w:p>
        </w:tc>
        <w:tc>
          <w:tcPr>
            <w:tcW w:w="709" w:type="dxa"/>
            <w:shd w:val="clear" w:color="auto" w:fill="FFFFFF" w:themeFill="background1"/>
          </w:tcPr>
          <w:p w14:paraId="03B981D6" w14:textId="36821AC5"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23.20 </w:t>
            </w:r>
          </w:p>
        </w:tc>
      </w:tr>
      <w:tr w:rsidR="008940E1" w:rsidRPr="0034110A" w14:paraId="25379BC9" w14:textId="7EB6A1C4" w:rsidTr="008940E1">
        <w:trPr>
          <w:trHeight w:val="270"/>
          <w:jc w:val="center"/>
        </w:trPr>
        <w:tc>
          <w:tcPr>
            <w:tcW w:w="879" w:type="dxa"/>
            <w:hideMark/>
          </w:tcPr>
          <w:p w14:paraId="05ABB8E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天津</w:t>
            </w:r>
          </w:p>
        </w:tc>
        <w:tc>
          <w:tcPr>
            <w:tcW w:w="766" w:type="dxa"/>
            <w:shd w:val="clear" w:color="auto" w:fill="FFFF00"/>
            <w:noWrap/>
            <w:hideMark/>
          </w:tcPr>
          <w:p w14:paraId="27E0B97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16.7%</w:t>
            </w:r>
          </w:p>
        </w:tc>
        <w:tc>
          <w:tcPr>
            <w:tcW w:w="850" w:type="dxa"/>
            <w:shd w:val="clear" w:color="auto" w:fill="FFFF00"/>
            <w:noWrap/>
            <w:hideMark/>
          </w:tcPr>
          <w:p w14:paraId="73375A9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14.3%</w:t>
            </w:r>
          </w:p>
        </w:tc>
        <w:tc>
          <w:tcPr>
            <w:tcW w:w="851" w:type="dxa"/>
            <w:noWrap/>
            <w:hideMark/>
          </w:tcPr>
          <w:p w14:paraId="2D9AA586" w14:textId="77777777" w:rsidR="008940E1" w:rsidRPr="0034110A" w:rsidRDefault="008940E1" w:rsidP="008940E1">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10.3%</w:t>
            </w:r>
          </w:p>
        </w:tc>
        <w:tc>
          <w:tcPr>
            <w:tcW w:w="850" w:type="dxa"/>
            <w:noWrap/>
            <w:hideMark/>
          </w:tcPr>
          <w:p w14:paraId="20CCE3B8" w14:textId="77777777" w:rsidR="008940E1" w:rsidRPr="0034110A" w:rsidRDefault="008940E1" w:rsidP="008940E1">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10.0%</w:t>
            </w:r>
          </w:p>
        </w:tc>
        <w:tc>
          <w:tcPr>
            <w:tcW w:w="851" w:type="dxa"/>
            <w:shd w:val="clear" w:color="auto" w:fill="FFFF00"/>
            <w:noWrap/>
            <w:hideMark/>
          </w:tcPr>
          <w:p w14:paraId="6F48BBB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16.4%</w:t>
            </w:r>
          </w:p>
        </w:tc>
        <w:tc>
          <w:tcPr>
            <w:tcW w:w="766" w:type="dxa"/>
            <w:noWrap/>
            <w:hideMark/>
          </w:tcPr>
          <w:p w14:paraId="5457672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18.1%</w:t>
            </w:r>
          </w:p>
        </w:tc>
        <w:tc>
          <w:tcPr>
            <w:tcW w:w="850" w:type="dxa"/>
            <w:shd w:val="clear" w:color="auto" w:fill="FFFF00"/>
            <w:noWrap/>
            <w:hideMark/>
          </w:tcPr>
          <w:p w14:paraId="381E0CA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10.5%</w:t>
            </w:r>
          </w:p>
        </w:tc>
        <w:tc>
          <w:tcPr>
            <w:tcW w:w="709" w:type="dxa"/>
            <w:noWrap/>
            <w:hideMark/>
          </w:tcPr>
          <w:p w14:paraId="73D749D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5.9%</w:t>
            </w:r>
          </w:p>
        </w:tc>
        <w:tc>
          <w:tcPr>
            <w:tcW w:w="709" w:type="dxa"/>
          </w:tcPr>
          <w:p w14:paraId="3F68D0CB" w14:textId="3849CE69"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25.60 </w:t>
            </w:r>
          </w:p>
        </w:tc>
      </w:tr>
      <w:tr w:rsidR="008940E1" w:rsidRPr="0034110A" w14:paraId="57EFEA63" w14:textId="331EC780" w:rsidTr="008940E1">
        <w:trPr>
          <w:trHeight w:val="270"/>
          <w:jc w:val="center"/>
        </w:trPr>
        <w:tc>
          <w:tcPr>
            <w:tcW w:w="879" w:type="dxa"/>
            <w:hideMark/>
          </w:tcPr>
          <w:p w14:paraId="6160452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河北</w:t>
            </w:r>
          </w:p>
        </w:tc>
        <w:tc>
          <w:tcPr>
            <w:tcW w:w="766" w:type="dxa"/>
            <w:noWrap/>
            <w:hideMark/>
          </w:tcPr>
          <w:p w14:paraId="454A194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13.4%</w:t>
            </w:r>
          </w:p>
        </w:tc>
        <w:tc>
          <w:tcPr>
            <w:tcW w:w="850" w:type="dxa"/>
            <w:noWrap/>
            <w:hideMark/>
          </w:tcPr>
          <w:p w14:paraId="46B7808B" w14:textId="77777777" w:rsidR="008940E1" w:rsidRPr="0034110A" w:rsidRDefault="008940E1" w:rsidP="008940E1">
            <w:pPr>
              <w:shd w:val="clear" w:color="auto" w:fill="FFFF00"/>
              <w:rPr>
                <w:rFonts w:ascii="宋体" w:eastAsia="宋体" w:hAnsi="宋体" w:cs="Arial Unicode MS"/>
                <w:sz w:val="22"/>
                <w:szCs w:val="24"/>
              </w:rPr>
            </w:pPr>
            <w:r w:rsidRPr="0034110A">
              <w:rPr>
                <w:rFonts w:ascii="宋体" w:eastAsia="宋体" w:hAnsi="宋体" w:cs="Arial Unicode MS" w:hint="eastAsia"/>
                <w:sz w:val="22"/>
                <w:szCs w:val="24"/>
                <w:highlight w:val="yellow"/>
              </w:rPr>
              <w:t>12.8%</w:t>
            </w:r>
          </w:p>
        </w:tc>
        <w:tc>
          <w:tcPr>
            <w:tcW w:w="851" w:type="dxa"/>
            <w:noWrap/>
            <w:hideMark/>
          </w:tcPr>
          <w:p w14:paraId="08CB3B9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highlight w:val="yellow"/>
              </w:rPr>
              <w:t>9.2%</w:t>
            </w:r>
          </w:p>
        </w:tc>
        <w:tc>
          <w:tcPr>
            <w:tcW w:w="850" w:type="dxa"/>
            <w:noWrap/>
            <w:hideMark/>
          </w:tcPr>
          <w:p w14:paraId="77BA340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6.7%</w:t>
            </w:r>
          </w:p>
        </w:tc>
        <w:tc>
          <w:tcPr>
            <w:tcW w:w="851" w:type="dxa"/>
            <w:shd w:val="clear" w:color="auto" w:fill="auto"/>
            <w:noWrap/>
            <w:hideMark/>
          </w:tcPr>
          <w:p w14:paraId="3D6AA30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14.6%</w:t>
            </w:r>
          </w:p>
        </w:tc>
        <w:tc>
          <w:tcPr>
            <w:tcW w:w="766" w:type="dxa"/>
            <w:noWrap/>
            <w:hideMark/>
          </w:tcPr>
          <w:p w14:paraId="3EFDC75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14.1%</w:t>
            </w:r>
          </w:p>
        </w:tc>
        <w:tc>
          <w:tcPr>
            <w:tcW w:w="850" w:type="dxa"/>
            <w:noWrap/>
            <w:hideMark/>
          </w:tcPr>
          <w:p w14:paraId="28D464F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8.0%</w:t>
            </w:r>
          </w:p>
        </w:tc>
        <w:tc>
          <w:tcPr>
            <w:tcW w:w="709" w:type="dxa"/>
            <w:noWrap/>
            <w:hideMark/>
          </w:tcPr>
          <w:p w14:paraId="773218D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5.4%</w:t>
            </w:r>
          </w:p>
        </w:tc>
        <w:tc>
          <w:tcPr>
            <w:tcW w:w="709" w:type="dxa"/>
          </w:tcPr>
          <w:p w14:paraId="3ED8457A" w14:textId="028059A1"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21.03 </w:t>
            </w:r>
          </w:p>
        </w:tc>
      </w:tr>
      <w:tr w:rsidR="008940E1" w:rsidRPr="0034110A" w14:paraId="625260F6" w14:textId="09EE3A35" w:rsidTr="008940E1">
        <w:trPr>
          <w:trHeight w:val="270"/>
          <w:jc w:val="center"/>
        </w:trPr>
        <w:tc>
          <w:tcPr>
            <w:tcW w:w="879" w:type="dxa"/>
            <w:hideMark/>
          </w:tcPr>
          <w:p w14:paraId="29FFC29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山西</w:t>
            </w:r>
          </w:p>
        </w:tc>
        <w:tc>
          <w:tcPr>
            <w:tcW w:w="766" w:type="dxa"/>
            <w:noWrap/>
            <w:hideMark/>
          </w:tcPr>
          <w:p w14:paraId="53D8E08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11.0%</w:t>
            </w:r>
          </w:p>
        </w:tc>
        <w:tc>
          <w:tcPr>
            <w:tcW w:w="850" w:type="dxa"/>
            <w:noWrap/>
            <w:hideMark/>
          </w:tcPr>
          <w:p w14:paraId="422AE52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6.2%</w:t>
            </w:r>
          </w:p>
        </w:tc>
        <w:tc>
          <w:tcPr>
            <w:tcW w:w="851" w:type="dxa"/>
            <w:noWrap/>
            <w:hideMark/>
          </w:tcPr>
          <w:p w14:paraId="02A4D20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5.7%</w:t>
            </w:r>
          </w:p>
        </w:tc>
        <w:tc>
          <w:tcPr>
            <w:tcW w:w="850" w:type="dxa"/>
            <w:noWrap/>
            <w:hideMark/>
          </w:tcPr>
          <w:p w14:paraId="081ACC8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3.8%</w:t>
            </w:r>
          </w:p>
        </w:tc>
        <w:tc>
          <w:tcPr>
            <w:tcW w:w="851" w:type="dxa"/>
            <w:noWrap/>
            <w:hideMark/>
          </w:tcPr>
          <w:p w14:paraId="072563C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11.2%</w:t>
            </w:r>
          </w:p>
        </w:tc>
        <w:tc>
          <w:tcPr>
            <w:tcW w:w="766" w:type="dxa"/>
            <w:noWrap/>
            <w:hideMark/>
          </w:tcPr>
          <w:p w14:paraId="4070FEF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7.3%</w:t>
            </w:r>
          </w:p>
        </w:tc>
        <w:tc>
          <w:tcPr>
            <w:tcW w:w="850" w:type="dxa"/>
            <w:noWrap/>
            <w:hideMark/>
          </w:tcPr>
          <w:p w14:paraId="49F1C06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5.5%</w:t>
            </w:r>
          </w:p>
        </w:tc>
        <w:tc>
          <w:tcPr>
            <w:tcW w:w="709" w:type="dxa"/>
            <w:noWrap/>
            <w:hideMark/>
          </w:tcPr>
          <w:p w14:paraId="5A6EA8E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2.7%</w:t>
            </w:r>
          </w:p>
        </w:tc>
        <w:tc>
          <w:tcPr>
            <w:tcW w:w="709" w:type="dxa"/>
          </w:tcPr>
          <w:p w14:paraId="133BB16A" w14:textId="10FB33E8"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13.33 </w:t>
            </w:r>
          </w:p>
        </w:tc>
      </w:tr>
      <w:tr w:rsidR="008940E1" w:rsidRPr="0034110A" w14:paraId="5E9CEE91" w14:textId="7411DEC9" w:rsidTr="008940E1">
        <w:trPr>
          <w:trHeight w:val="270"/>
          <w:jc w:val="center"/>
        </w:trPr>
        <w:tc>
          <w:tcPr>
            <w:tcW w:w="879" w:type="dxa"/>
            <w:hideMark/>
          </w:tcPr>
          <w:p w14:paraId="0D5E9C4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内蒙古</w:t>
            </w:r>
          </w:p>
        </w:tc>
        <w:tc>
          <w:tcPr>
            <w:tcW w:w="766" w:type="dxa"/>
            <w:noWrap/>
            <w:hideMark/>
          </w:tcPr>
          <w:p w14:paraId="019F152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10.7%</w:t>
            </w:r>
          </w:p>
        </w:tc>
        <w:tc>
          <w:tcPr>
            <w:tcW w:w="850" w:type="dxa"/>
            <w:noWrap/>
            <w:hideMark/>
          </w:tcPr>
          <w:p w14:paraId="4EFA870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5.1%</w:t>
            </w:r>
          </w:p>
        </w:tc>
        <w:tc>
          <w:tcPr>
            <w:tcW w:w="851" w:type="dxa"/>
            <w:noWrap/>
            <w:hideMark/>
          </w:tcPr>
          <w:p w14:paraId="7C1BE56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5.5%</w:t>
            </w:r>
          </w:p>
        </w:tc>
        <w:tc>
          <w:tcPr>
            <w:tcW w:w="850" w:type="dxa"/>
            <w:noWrap/>
            <w:hideMark/>
          </w:tcPr>
          <w:p w14:paraId="553D548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2.9%</w:t>
            </w:r>
          </w:p>
        </w:tc>
        <w:tc>
          <w:tcPr>
            <w:tcW w:w="851" w:type="dxa"/>
            <w:noWrap/>
            <w:hideMark/>
          </w:tcPr>
          <w:p w14:paraId="2CE06EE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11.8%</w:t>
            </w:r>
          </w:p>
        </w:tc>
        <w:tc>
          <w:tcPr>
            <w:tcW w:w="766" w:type="dxa"/>
            <w:noWrap/>
            <w:hideMark/>
          </w:tcPr>
          <w:p w14:paraId="390C303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6.2%</w:t>
            </w:r>
          </w:p>
        </w:tc>
        <w:tc>
          <w:tcPr>
            <w:tcW w:w="850" w:type="dxa"/>
            <w:noWrap/>
            <w:hideMark/>
          </w:tcPr>
          <w:p w14:paraId="23A1CD8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4.3%</w:t>
            </w:r>
          </w:p>
        </w:tc>
        <w:tc>
          <w:tcPr>
            <w:tcW w:w="709" w:type="dxa"/>
            <w:noWrap/>
            <w:hideMark/>
          </w:tcPr>
          <w:p w14:paraId="1157567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1.8%</w:t>
            </w:r>
          </w:p>
        </w:tc>
        <w:tc>
          <w:tcPr>
            <w:tcW w:w="709" w:type="dxa"/>
          </w:tcPr>
          <w:p w14:paraId="6C9CB675" w14:textId="10030A87"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12.10 </w:t>
            </w:r>
          </w:p>
        </w:tc>
      </w:tr>
      <w:tr w:rsidR="008940E1" w:rsidRPr="0034110A" w14:paraId="50BB9157" w14:textId="5310A701" w:rsidTr="008940E1">
        <w:trPr>
          <w:trHeight w:val="270"/>
          <w:jc w:val="center"/>
        </w:trPr>
        <w:tc>
          <w:tcPr>
            <w:tcW w:w="879" w:type="dxa"/>
            <w:hideMark/>
          </w:tcPr>
          <w:p w14:paraId="45791AA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辽宁</w:t>
            </w:r>
          </w:p>
        </w:tc>
        <w:tc>
          <w:tcPr>
            <w:tcW w:w="766" w:type="dxa"/>
            <w:noWrap/>
            <w:hideMark/>
          </w:tcPr>
          <w:p w14:paraId="51FF3FD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13.9%</w:t>
            </w:r>
          </w:p>
        </w:tc>
        <w:tc>
          <w:tcPr>
            <w:tcW w:w="850" w:type="dxa"/>
            <w:noWrap/>
            <w:hideMark/>
          </w:tcPr>
          <w:p w14:paraId="4840310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highlight w:val="yellow"/>
              </w:rPr>
              <w:t>10.4%</w:t>
            </w:r>
          </w:p>
        </w:tc>
        <w:tc>
          <w:tcPr>
            <w:tcW w:w="851" w:type="dxa"/>
            <w:noWrap/>
            <w:hideMark/>
          </w:tcPr>
          <w:p w14:paraId="61A4EBC5" w14:textId="77777777" w:rsidR="008940E1" w:rsidRPr="0034110A" w:rsidRDefault="008940E1" w:rsidP="008940E1">
            <w:pPr>
              <w:shd w:val="clear" w:color="auto" w:fill="FFFF00"/>
              <w:rPr>
                <w:rFonts w:ascii="宋体" w:eastAsia="宋体" w:hAnsi="宋体" w:cs="Arial Unicode MS"/>
                <w:sz w:val="22"/>
                <w:szCs w:val="24"/>
              </w:rPr>
            </w:pPr>
            <w:r w:rsidRPr="0034110A">
              <w:rPr>
                <w:rFonts w:ascii="宋体" w:eastAsia="宋体" w:hAnsi="宋体" w:cs="Arial Unicode MS" w:hint="eastAsia"/>
                <w:sz w:val="22"/>
                <w:szCs w:val="24"/>
              </w:rPr>
              <w:t>8.2%</w:t>
            </w:r>
          </w:p>
        </w:tc>
        <w:tc>
          <w:tcPr>
            <w:tcW w:w="850" w:type="dxa"/>
            <w:noWrap/>
            <w:hideMark/>
          </w:tcPr>
          <w:p w14:paraId="0EF5E0C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5.9%</w:t>
            </w:r>
          </w:p>
        </w:tc>
        <w:tc>
          <w:tcPr>
            <w:tcW w:w="851" w:type="dxa"/>
            <w:noWrap/>
            <w:hideMark/>
          </w:tcPr>
          <w:p w14:paraId="09BDD21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13.2%</w:t>
            </w:r>
          </w:p>
        </w:tc>
        <w:tc>
          <w:tcPr>
            <w:tcW w:w="766" w:type="dxa"/>
            <w:noWrap/>
            <w:hideMark/>
          </w:tcPr>
          <w:p w14:paraId="5231B05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11.8%</w:t>
            </w:r>
          </w:p>
        </w:tc>
        <w:tc>
          <w:tcPr>
            <w:tcW w:w="850" w:type="dxa"/>
            <w:noWrap/>
            <w:hideMark/>
          </w:tcPr>
          <w:p w14:paraId="574700B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8.8%</w:t>
            </w:r>
          </w:p>
        </w:tc>
        <w:tc>
          <w:tcPr>
            <w:tcW w:w="709" w:type="dxa"/>
            <w:noWrap/>
            <w:hideMark/>
          </w:tcPr>
          <w:p w14:paraId="59F2BFF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4.4%</w:t>
            </w:r>
          </w:p>
        </w:tc>
        <w:tc>
          <w:tcPr>
            <w:tcW w:w="709" w:type="dxa"/>
          </w:tcPr>
          <w:p w14:paraId="40E3BEFC" w14:textId="5FB78CD8"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19.17 </w:t>
            </w:r>
          </w:p>
        </w:tc>
      </w:tr>
      <w:tr w:rsidR="008940E1" w:rsidRPr="0034110A" w14:paraId="01F08503" w14:textId="7C22996B" w:rsidTr="008940E1">
        <w:trPr>
          <w:trHeight w:val="270"/>
          <w:jc w:val="center"/>
        </w:trPr>
        <w:tc>
          <w:tcPr>
            <w:tcW w:w="879" w:type="dxa"/>
            <w:hideMark/>
          </w:tcPr>
          <w:p w14:paraId="46C3A74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吉林</w:t>
            </w:r>
          </w:p>
        </w:tc>
        <w:tc>
          <w:tcPr>
            <w:tcW w:w="766" w:type="dxa"/>
            <w:noWrap/>
            <w:hideMark/>
          </w:tcPr>
          <w:p w14:paraId="5AF5EFA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10.4%</w:t>
            </w:r>
          </w:p>
        </w:tc>
        <w:tc>
          <w:tcPr>
            <w:tcW w:w="850" w:type="dxa"/>
            <w:noWrap/>
            <w:hideMark/>
          </w:tcPr>
          <w:p w14:paraId="27F7490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6.0%</w:t>
            </w:r>
          </w:p>
        </w:tc>
        <w:tc>
          <w:tcPr>
            <w:tcW w:w="851" w:type="dxa"/>
            <w:noWrap/>
            <w:hideMark/>
          </w:tcPr>
          <w:p w14:paraId="54B9ABA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6.7%</w:t>
            </w:r>
          </w:p>
        </w:tc>
        <w:tc>
          <w:tcPr>
            <w:tcW w:w="850" w:type="dxa"/>
            <w:noWrap/>
            <w:hideMark/>
          </w:tcPr>
          <w:p w14:paraId="71FBB14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2.9%</w:t>
            </w:r>
          </w:p>
        </w:tc>
        <w:tc>
          <w:tcPr>
            <w:tcW w:w="851" w:type="dxa"/>
            <w:noWrap/>
            <w:hideMark/>
          </w:tcPr>
          <w:p w14:paraId="5FCE1D0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9.8%</w:t>
            </w:r>
          </w:p>
        </w:tc>
        <w:tc>
          <w:tcPr>
            <w:tcW w:w="766" w:type="dxa"/>
            <w:noWrap/>
            <w:hideMark/>
          </w:tcPr>
          <w:p w14:paraId="013BB29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4.6%</w:t>
            </w:r>
          </w:p>
        </w:tc>
        <w:tc>
          <w:tcPr>
            <w:tcW w:w="850" w:type="dxa"/>
            <w:noWrap/>
            <w:hideMark/>
          </w:tcPr>
          <w:p w14:paraId="6A3E1A2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7.3%</w:t>
            </w:r>
          </w:p>
        </w:tc>
        <w:tc>
          <w:tcPr>
            <w:tcW w:w="709" w:type="dxa"/>
            <w:noWrap/>
            <w:hideMark/>
          </w:tcPr>
          <w:p w14:paraId="6B7EFE5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4.3%</w:t>
            </w:r>
          </w:p>
        </w:tc>
        <w:tc>
          <w:tcPr>
            <w:tcW w:w="709" w:type="dxa"/>
          </w:tcPr>
          <w:p w14:paraId="56648FD6" w14:textId="1FA33654"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13.00 </w:t>
            </w:r>
          </w:p>
        </w:tc>
      </w:tr>
      <w:tr w:rsidR="008940E1" w:rsidRPr="0034110A" w14:paraId="4F75FB56" w14:textId="6AEEE938" w:rsidTr="008940E1">
        <w:trPr>
          <w:trHeight w:val="270"/>
          <w:jc w:val="center"/>
        </w:trPr>
        <w:tc>
          <w:tcPr>
            <w:tcW w:w="879" w:type="dxa"/>
            <w:hideMark/>
          </w:tcPr>
          <w:p w14:paraId="032B6E2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黑龙</w:t>
            </w:r>
            <w:r w:rsidRPr="0034110A">
              <w:rPr>
                <w:rFonts w:ascii="宋体" w:eastAsia="宋体" w:hAnsi="宋体" w:cs="Arial Unicode MS" w:hint="eastAsia"/>
                <w:sz w:val="22"/>
                <w:szCs w:val="24"/>
              </w:rPr>
              <w:lastRenderedPageBreak/>
              <w:t>江</w:t>
            </w:r>
          </w:p>
        </w:tc>
        <w:tc>
          <w:tcPr>
            <w:tcW w:w="766" w:type="dxa"/>
            <w:shd w:val="clear" w:color="auto" w:fill="FFFF00"/>
            <w:noWrap/>
            <w:hideMark/>
          </w:tcPr>
          <w:p w14:paraId="342C97A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lastRenderedPageBreak/>
              <w:t>15.5%</w:t>
            </w:r>
          </w:p>
        </w:tc>
        <w:tc>
          <w:tcPr>
            <w:tcW w:w="850" w:type="dxa"/>
            <w:noWrap/>
            <w:hideMark/>
          </w:tcPr>
          <w:p w14:paraId="2DC2737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highlight w:val="yellow"/>
              </w:rPr>
              <w:t>12.3%</w:t>
            </w:r>
          </w:p>
        </w:tc>
        <w:tc>
          <w:tcPr>
            <w:tcW w:w="851" w:type="dxa"/>
            <w:noWrap/>
            <w:hideMark/>
          </w:tcPr>
          <w:p w14:paraId="17D5AA2D" w14:textId="77777777" w:rsidR="008940E1" w:rsidRPr="0034110A" w:rsidRDefault="008940E1" w:rsidP="008940E1">
            <w:pPr>
              <w:shd w:val="clear" w:color="auto" w:fill="FFFF00"/>
              <w:rPr>
                <w:rFonts w:ascii="宋体" w:eastAsia="宋体" w:hAnsi="宋体" w:cs="Arial Unicode MS"/>
                <w:sz w:val="22"/>
                <w:szCs w:val="24"/>
              </w:rPr>
            </w:pPr>
            <w:r w:rsidRPr="0034110A">
              <w:rPr>
                <w:rFonts w:ascii="宋体" w:eastAsia="宋体" w:hAnsi="宋体" w:cs="Arial Unicode MS" w:hint="eastAsia"/>
                <w:sz w:val="22"/>
                <w:szCs w:val="24"/>
              </w:rPr>
              <w:t>8.6%</w:t>
            </w:r>
          </w:p>
        </w:tc>
        <w:tc>
          <w:tcPr>
            <w:tcW w:w="850" w:type="dxa"/>
            <w:shd w:val="clear" w:color="auto" w:fill="FFFF00"/>
            <w:noWrap/>
            <w:hideMark/>
          </w:tcPr>
          <w:p w14:paraId="7AEE4E6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8.9%</w:t>
            </w:r>
          </w:p>
        </w:tc>
        <w:tc>
          <w:tcPr>
            <w:tcW w:w="851" w:type="dxa"/>
            <w:noWrap/>
            <w:hideMark/>
          </w:tcPr>
          <w:p w14:paraId="2343696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13.7%</w:t>
            </w:r>
          </w:p>
        </w:tc>
        <w:tc>
          <w:tcPr>
            <w:tcW w:w="766" w:type="dxa"/>
            <w:noWrap/>
            <w:hideMark/>
          </w:tcPr>
          <w:p w14:paraId="6C2FDBC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13.3%</w:t>
            </w:r>
          </w:p>
        </w:tc>
        <w:tc>
          <w:tcPr>
            <w:tcW w:w="850" w:type="dxa"/>
            <w:shd w:val="clear" w:color="auto" w:fill="FFFF00"/>
            <w:noWrap/>
            <w:hideMark/>
          </w:tcPr>
          <w:p w14:paraId="03102E9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10.4%</w:t>
            </w:r>
          </w:p>
        </w:tc>
        <w:tc>
          <w:tcPr>
            <w:tcW w:w="709" w:type="dxa"/>
            <w:noWrap/>
            <w:hideMark/>
          </w:tcPr>
          <w:p w14:paraId="1ED794D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7.9%</w:t>
            </w:r>
          </w:p>
        </w:tc>
        <w:tc>
          <w:tcPr>
            <w:tcW w:w="709" w:type="dxa"/>
          </w:tcPr>
          <w:p w14:paraId="6A75F96F" w14:textId="5367F1A8"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22.65 </w:t>
            </w:r>
          </w:p>
        </w:tc>
      </w:tr>
      <w:tr w:rsidR="008940E1" w:rsidRPr="0034110A" w14:paraId="08792209" w14:textId="4AEF0D56" w:rsidTr="008940E1">
        <w:trPr>
          <w:trHeight w:val="270"/>
          <w:jc w:val="center"/>
        </w:trPr>
        <w:tc>
          <w:tcPr>
            <w:tcW w:w="879" w:type="dxa"/>
            <w:hideMark/>
          </w:tcPr>
          <w:p w14:paraId="7C37ED0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上海</w:t>
            </w:r>
          </w:p>
        </w:tc>
        <w:tc>
          <w:tcPr>
            <w:tcW w:w="766" w:type="dxa"/>
            <w:shd w:val="clear" w:color="auto" w:fill="FFFF00"/>
            <w:noWrap/>
            <w:hideMark/>
          </w:tcPr>
          <w:p w14:paraId="088E11A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17.2%</w:t>
            </w:r>
          </w:p>
        </w:tc>
        <w:tc>
          <w:tcPr>
            <w:tcW w:w="850" w:type="dxa"/>
            <w:noWrap/>
            <w:hideMark/>
          </w:tcPr>
          <w:p w14:paraId="4D46CB0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9.1%</w:t>
            </w:r>
          </w:p>
        </w:tc>
        <w:tc>
          <w:tcPr>
            <w:tcW w:w="851" w:type="dxa"/>
            <w:shd w:val="clear" w:color="auto" w:fill="FFFF00"/>
            <w:noWrap/>
            <w:hideMark/>
          </w:tcPr>
          <w:p w14:paraId="2FE7328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9.0%</w:t>
            </w:r>
          </w:p>
        </w:tc>
        <w:tc>
          <w:tcPr>
            <w:tcW w:w="850" w:type="dxa"/>
            <w:noWrap/>
            <w:hideMark/>
          </w:tcPr>
          <w:p w14:paraId="5389D88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2.8%</w:t>
            </w:r>
          </w:p>
        </w:tc>
        <w:tc>
          <w:tcPr>
            <w:tcW w:w="851" w:type="dxa"/>
            <w:noWrap/>
            <w:hideMark/>
          </w:tcPr>
          <w:p w14:paraId="6A44A66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14.8%</w:t>
            </w:r>
          </w:p>
        </w:tc>
        <w:tc>
          <w:tcPr>
            <w:tcW w:w="766" w:type="dxa"/>
            <w:noWrap/>
            <w:hideMark/>
          </w:tcPr>
          <w:p w14:paraId="66B1BFA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6.2%</w:t>
            </w:r>
          </w:p>
        </w:tc>
        <w:tc>
          <w:tcPr>
            <w:tcW w:w="850" w:type="dxa"/>
            <w:shd w:val="clear" w:color="auto" w:fill="FFFF00"/>
            <w:noWrap/>
            <w:hideMark/>
          </w:tcPr>
          <w:p w14:paraId="4C13110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11.4%</w:t>
            </w:r>
          </w:p>
        </w:tc>
        <w:tc>
          <w:tcPr>
            <w:tcW w:w="709" w:type="dxa"/>
            <w:noWrap/>
            <w:hideMark/>
          </w:tcPr>
          <w:p w14:paraId="1281612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5.7%</w:t>
            </w:r>
          </w:p>
        </w:tc>
        <w:tc>
          <w:tcPr>
            <w:tcW w:w="709" w:type="dxa"/>
          </w:tcPr>
          <w:p w14:paraId="4FDF794D" w14:textId="55AE9C43"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19.03 </w:t>
            </w:r>
          </w:p>
        </w:tc>
      </w:tr>
      <w:tr w:rsidR="008940E1" w:rsidRPr="0034110A" w14:paraId="3AF8BDFF" w14:textId="4B3D6FBD" w:rsidTr="008940E1">
        <w:trPr>
          <w:trHeight w:val="270"/>
          <w:jc w:val="center"/>
        </w:trPr>
        <w:tc>
          <w:tcPr>
            <w:tcW w:w="879" w:type="dxa"/>
            <w:hideMark/>
          </w:tcPr>
          <w:p w14:paraId="2A1B795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江苏</w:t>
            </w:r>
          </w:p>
        </w:tc>
        <w:tc>
          <w:tcPr>
            <w:tcW w:w="766" w:type="dxa"/>
            <w:shd w:val="clear" w:color="auto" w:fill="FFFF00"/>
            <w:noWrap/>
            <w:hideMark/>
          </w:tcPr>
          <w:p w14:paraId="7B0A5EF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16.6%</w:t>
            </w:r>
          </w:p>
        </w:tc>
        <w:tc>
          <w:tcPr>
            <w:tcW w:w="850" w:type="dxa"/>
            <w:noWrap/>
            <w:hideMark/>
          </w:tcPr>
          <w:p w14:paraId="57EAD0B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highlight w:val="yellow"/>
              </w:rPr>
              <w:t>10.8%</w:t>
            </w:r>
          </w:p>
        </w:tc>
        <w:tc>
          <w:tcPr>
            <w:tcW w:w="851" w:type="dxa"/>
            <w:shd w:val="clear" w:color="auto" w:fill="FFFF00"/>
            <w:noWrap/>
            <w:hideMark/>
          </w:tcPr>
          <w:p w14:paraId="665627B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9.1%</w:t>
            </w:r>
          </w:p>
        </w:tc>
        <w:tc>
          <w:tcPr>
            <w:tcW w:w="850" w:type="dxa"/>
            <w:noWrap/>
            <w:hideMark/>
          </w:tcPr>
          <w:p w14:paraId="123D8D0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6.2%</w:t>
            </w:r>
          </w:p>
        </w:tc>
        <w:tc>
          <w:tcPr>
            <w:tcW w:w="851" w:type="dxa"/>
            <w:shd w:val="clear" w:color="auto" w:fill="FFFF00"/>
            <w:noWrap/>
            <w:hideMark/>
          </w:tcPr>
          <w:p w14:paraId="5E57928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15.5%</w:t>
            </w:r>
          </w:p>
        </w:tc>
        <w:tc>
          <w:tcPr>
            <w:tcW w:w="766" w:type="dxa"/>
            <w:noWrap/>
            <w:hideMark/>
          </w:tcPr>
          <w:p w14:paraId="609CB76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12.7%</w:t>
            </w:r>
          </w:p>
        </w:tc>
        <w:tc>
          <w:tcPr>
            <w:tcW w:w="850" w:type="dxa"/>
            <w:shd w:val="clear" w:color="auto" w:fill="FFFF00"/>
            <w:noWrap/>
            <w:hideMark/>
          </w:tcPr>
          <w:p w14:paraId="7734E85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10.2%</w:t>
            </w:r>
          </w:p>
        </w:tc>
        <w:tc>
          <w:tcPr>
            <w:tcW w:w="709" w:type="dxa"/>
            <w:noWrap/>
            <w:hideMark/>
          </w:tcPr>
          <w:p w14:paraId="43C36B5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4.3%</w:t>
            </w:r>
          </w:p>
        </w:tc>
        <w:tc>
          <w:tcPr>
            <w:tcW w:w="709" w:type="dxa"/>
          </w:tcPr>
          <w:p w14:paraId="0EF48DAA" w14:textId="26AD9533"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21.35 </w:t>
            </w:r>
          </w:p>
        </w:tc>
      </w:tr>
      <w:tr w:rsidR="008940E1" w:rsidRPr="0034110A" w14:paraId="2C567C22" w14:textId="56EB6ABA" w:rsidTr="008940E1">
        <w:trPr>
          <w:trHeight w:val="270"/>
          <w:jc w:val="center"/>
        </w:trPr>
        <w:tc>
          <w:tcPr>
            <w:tcW w:w="879" w:type="dxa"/>
            <w:hideMark/>
          </w:tcPr>
          <w:p w14:paraId="739DA29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浙江</w:t>
            </w:r>
          </w:p>
        </w:tc>
        <w:tc>
          <w:tcPr>
            <w:tcW w:w="766" w:type="dxa"/>
            <w:shd w:val="clear" w:color="auto" w:fill="FFFF00"/>
            <w:noWrap/>
            <w:hideMark/>
          </w:tcPr>
          <w:p w14:paraId="0174967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15.2%</w:t>
            </w:r>
          </w:p>
        </w:tc>
        <w:tc>
          <w:tcPr>
            <w:tcW w:w="850" w:type="dxa"/>
            <w:noWrap/>
            <w:hideMark/>
          </w:tcPr>
          <w:p w14:paraId="70BC171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6.9%</w:t>
            </w:r>
          </w:p>
        </w:tc>
        <w:tc>
          <w:tcPr>
            <w:tcW w:w="851" w:type="dxa"/>
            <w:noWrap/>
            <w:hideMark/>
          </w:tcPr>
          <w:p w14:paraId="7ACE7D0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7.9%</w:t>
            </w:r>
          </w:p>
        </w:tc>
        <w:tc>
          <w:tcPr>
            <w:tcW w:w="850" w:type="dxa"/>
            <w:noWrap/>
            <w:hideMark/>
          </w:tcPr>
          <w:p w14:paraId="5E9EAF2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3.4%</w:t>
            </w:r>
          </w:p>
        </w:tc>
        <w:tc>
          <w:tcPr>
            <w:tcW w:w="851" w:type="dxa"/>
            <w:shd w:val="clear" w:color="auto" w:fill="auto"/>
            <w:noWrap/>
            <w:hideMark/>
          </w:tcPr>
          <w:p w14:paraId="08B388D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14.1%</w:t>
            </w:r>
          </w:p>
        </w:tc>
        <w:tc>
          <w:tcPr>
            <w:tcW w:w="766" w:type="dxa"/>
            <w:noWrap/>
            <w:hideMark/>
          </w:tcPr>
          <w:p w14:paraId="6A95C07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5.9%</w:t>
            </w:r>
          </w:p>
        </w:tc>
        <w:tc>
          <w:tcPr>
            <w:tcW w:w="850" w:type="dxa"/>
            <w:noWrap/>
            <w:hideMark/>
          </w:tcPr>
          <w:p w14:paraId="0E04F0E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9.0%</w:t>
            </w:r>
          </w:p>
        </w:tc>
        <w:tc>
          <w:tcPr>
            <w:tcW w:w="709" w:type="dxa"/>
            <w:noWrap/>
            <w:hideMark/>
          </w:tcPr>
          <w:p w14:paraId="6E9A30F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4.4%</w:t>
            </w:r>
          </w:p>
        </w:tc>
        <w:tc>
          <w:tcPr>
            <w:tcW w:w="709" w:type="dxa"/>
          </w:tcPr>
          <w:p w14:paraId="206A55B6" w14:textId="6C419DB7"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16.69 </w:t>
            </w:r>
          </w:p>
        </w:tc>
      </w:tr>
      <w:tr w:rsidR="008940E1" w:rsidRPr="0034110A" w14:paraId="68C12CBC" w14:textId="2A66EF6D" w:rsidTr="008940E1">
        <w:trPr>
          <w:trHeight w:val="270"/>
          <w:jc w:val="center"/>
        </w:trPr>
        <w:tc>
          <w:tcPr>
            <w:tcW w:w="879" w:type="dxa"/>
            <w:hideMark/>
          </w:tcPr>
          <w:p w14:paraId="0CE4E19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安徽</w:t>
            </w:r>
          </w:p>
        </w:tc>
        <w:tc>
          <w:tcPr>
            <w:tcW w:w="766" w:type="dxa"/>
            <w:noWrap/>
            <w:hideMark/>
          </w:tcPr>
          <w:p w14:paraId="43AE60E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6.4%</w:t>
            </w:r>
          </w:p>
        </w:tc>
        <w:tc>
          <w:tcPr>
            <w:tcW w:w="850" w:type="dxa"/>
            <w:noWrap/>
            <w:hideMark/>
          </w:tcPr>
          <w:p w14:paraId="13C74C1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3.2%</w:t>
            </w:r>
          </w:p>
        </w:tc>
        <w:tc>
          <w:tcPr>
            <w:tcW w:w="851" w:type="dxa"/>
            <w:noWrap/>
            <w:hideMark/>
          </w:tcPr>
          <w:p w14:paraId="5FBFCD1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4.4%</w:t>
            </w:r>
          </w:p>
        </w:tc>
        <w:tc>
          <w:tcPr>
            <w:tcW w:w="850" w:type="dxa"/>
            <w:noWrap/>
            <w:hideMark/>
          </w:tcPr>
          <w:p w14:paraId="5C2C2CB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1.4%</w:t>
            </w:r>
          </w:p>
        </w:tc>
        <w:tc>
          <w:tcPr>
            <w:tcW w:w="851" w:type="dxa"/>
            <w:noWrap/>
            <w:hideMark/>
          </w:tcPr>
          <w:p w14:paraId="25BD6E1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8.4%</w:t>
            </w:r>
          </w:p>
        </w:tc>
        <w:tc>
          <w:tcPr>
            <w:tcW w:w="766" w:type="dxa"/>
            <w:noWrap/>
            <w:hideMark/>
          </w:tcPr>
          <w:p w14:paraId="6F35F00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3.3%</w:t>
            </w:r>
          </w:p>
        </w:tc>
        <w:tc>
          <w:tcPr>
            <w:tcW w:w="850" w:type="dxa"/>
            <w:noWrap/>
            <w:hideMark/>
          </w:tcPr>
          <w:p w14:paraId="03461DC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2.4%</w:t>
            </w:r>
          </w:p>
        </w:tc>
        <w:tc>
          <w:tcPr>
            <w:tcW w:w="709" w:type="dxa"/>
            <w:noWrap/>
            <w:hideMark/>
          </w:tcPr>
          <w:p w14:paraId="33F2129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1.3%</w:t>
            </w:r>
          </w:p>
        </w:tc>
        <w:tc>
          <w:tcPr>
            <w:tcW w:w="709" w:type="dxa"/>
          </w:tcPr>
          <w:p w14:paraId="49FBE6F0" w14:textId="2C4C6DAB"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7.72 </w:t>
            </w:r>
          </w:p>
        </w:tc>
      </w:tr>
      <w:tr w:rsidR="008940E1" w:rsidRPr="0034110A" w14:paraId="219B1310" w14:textId="5FD763D2" w:rsidTr="008940E1">
        <w:trPr>
          <w:trHeight w:val="270"/>
          <w:jc w:val="center"/>
        </w:trPr>
        <w:tc>
          <w:tcPr>
            <w:tcW w:w="879" w:type="dxa"/>
            <w:hideMark/>
          </w:tcPr>
          <w:p w14:paraId="55DE2A5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福建</w:t>
            </w:r>
          </w:p>
        </w:tc>
        <w:tc>
          <w:tcPr>
            <w:tcW w:w="766" w:type="dxa"/>
            <w:noWrap/>
            <w:hideMark/>
          </w:tcPr>
          <w:p w14:paraId="470C64F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12.7%</w:t>
            </w:r>
          </w:p>
        </w:tc>
        <w:tc>
          <w:tcPr>
            <w:tcW w:w="850" w:type="dxa"/>
            <w:noWrap/>
            <w:hideMark/>
          </w:tcPr>
          <w:p w14:paraId="418930A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5.6%</w:t>
            </w:r>
          </w:p>
        </w:tc>
        <w:tc>
          <w:tcPr>
            <w:tcW w:w="851" w:type="dxa"/>
            <w:noWrap/>
            <w:hideMark/>
          </w:tcPr>
          <w:p w14:paraId="471BDB2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5.8%</w:t>
            </w:r>
          </w:p>
        </w:tc>
        <w:tc>
          <w:tcPr>
            <w:tcW w:w="850" w:type="dxa"/>
            <w:noWrap/>
            <w:hideMark/>
          </w:tcPr>
          <w:p w14:paraId="12B3E76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3.3%</w:t>
            </w:r>
          </w:p>
        </w:tc>
        <w:tc>
          <w:tcPr>
            <w:tcW w:w="851" w:type="dxa"/>
            <w:noWrap/>
            <w:hideMark/>
          </w:tcPr>
          <w:p w14:paraId="1AC1FC2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12.1%</w:t>
            </w:r>
          </w:p>
        </w:tc>
        <w:tc>
          <w:tcPr>
            <w:tcW w:w="766" w:type="dxa"/>
            <w:noWrap/>
            <w:hideMark/>
          </w:tcPr>
          <w:p w14:paraId="1EF3C09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6.6%</w:t>
            </w:r>
          </w:p>
        </w:tc>
        <w:tc>
          <w:tcPr>
            <w:tcW w:w="850" w:type="dxa"/>
            <w:noWrap/>
            <w:hideMark/>
          </w:tcPr>
          <w:p w14:paraId="0830E2F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6.4%</w:t>
            </w:r>
          </w:p>
        </w:tc>
        <w:tc>
          <w:tcPr>
            <w:tcW w:w="709" w:type="dxa"/>
            <w:noWrap/>
            <w:hideMark/>
          </w:tcPr>
          <w:p w14:paraId="5680ADD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2.3%</w:t>
            </w:r>
          </w:p>
        </w:tc>
        <w:tc>
          <w:tcPr>
            <w:tcW w:w="709" w:type="dxa"/>
          </w:tcPr>
          <w:p w14:paraId="651D58F0" w14:textId="0B17FA16"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13.68 </w:t>
            </w:r>
          </w:p>
        </w:tc>
      </w:tr>
      <w:tr w:rsidR="008940E1" w:rsidRPr="0034110A" w14:paraId="6526665D" w14:textId="31E9CD60" w:rsidTr="008940E1">
        <w:trPr>
          <w:trHeight w:val="270"/>
          <w:jc w:val="center"/>
        </w:trPr>
        <w:tc>
          <w:tcPr>
            <w:tcW w:w="879" w:type="dxa"/>
            <w:hideMark/>
          </w:tcPr>
          <w:p w14:paraId="5537187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江西</w:t>
            </w:r>
          </w:p>
        </w:tc>
        <w:tc>
          <w:tcPr>
            <w:tcW w:w="766" w:type="dxa"/>
            <w:noWrap/>
            <w:hideMark/>
          </w:tcPr>
          <w:p w14:paraId="3DB35EC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8.5%</w:t>
            </w:r>
          </w:p>
        </w:tc>
        <w:tc>
          <w:tcPr>
            <w:tcW w:w="850" w:type="dxa"/>
            <w:noWrap/>
            <w:hideMark/>
          </w:tcPr>
          <w:p w14:paraId="254803A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2.6%</w:t>
            </w:r>
          </w:p>
        </w:tc>
        <w:tc>
          <w:tcPr>
            <w:tcW w:w="851" w:type="dxa"/>
            <w:noWrap/>
            <w:hideMark/>
          </w:tcPr>
          <w:p w14:paraId="56C13E8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5.4%</w:t>
            </w:r>
          </w:p>
        </w:tc>
        <w:tc>
          <w:tcPr>
            <w:tcW w:w="850" w:type="dxa"/>
            <w:noWrap/>
            <w:hideMark/>
          </w:tcPr>
          <w:p w14:paraId="4E890D4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1.7%</w:t>
            </w:r>
          </w:p>
        </w:tc>
        <w:tc>
          <w:tcPr>
            <w:tcW w:w="851" w:type="dxa"/>
            <w:noWrap/>
            <w:hideMark/>
          </w:tcPr>
          <w:p w14:paraId="7ACFFC4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9.6%</w:t>
            </w:r>
          </w:p>
        </w:tc>
        <w:tc>
          <w:tcPr>
            <w:tcW w:w="766" w:type="dxa"/>
            <w:noWrap/>
            <w:hideMark/>
          </w:tcPr>
          <w:p w14:paraId="180EA15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2.8%</w:t>
            </w:r>
          </w:p>
        </w:tc>
        <w:tc>
          <w:tcPr>
            <w:tcW w:w="850" w:type="dxa"/>
            <w:noWrap/>
            <w:hideMark/>
          </w:tcPr>
          <w:p w14:paraId="045137A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4.4%</w:t>
            </w:r>
          </w:p>
        </w:tc>
        <w:tc>
          <w:tcPr>
            <w:tcW w:w="709" w:type="dxa"/>
            <w:noWrap/>
            <w:hideMark/>
          </w:tcPr>
          <w:p w14:paraId="3AD053A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1.6%</w:t>
            </w:r>
          </w:p>
        </w:tc>
        <w:tc>
          <w:tcPr>
            <w:tcW w:w="709" w:type="dxa"/>
          </w:tcPr>
          <w:p w14:paraId="71789BB6" w14:textId="31E1E3FA"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9.22 </w:t>
            </w:r>
          </w:p>
        </w:tc>
      </w:tr>
      <w:tr w:rsidR="008940E1" w:rsidRPr="0034110A" w14:paraId="317AEEEF" w14:textId="3AFA8C07" w:rsidTr="008940E1">
        <w:trPr>
          <w:trHeight w:val="270"/>
          <w:jc w:val="center"/>
        </w:trPr>
        <w:tc>
          <w:tcPr>
            <w:tcW w:w="879" w:type="dxa"/>
            <w:hideMark/>
          </w:tcPr>
          <w:p w14:paraId="0D31F42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山东</w:t>
            </w:r>
          </w:p>
        </w:tc>
        <w:tc>
          <w:tcPr>
            <w:tcW w:w="766" w:type="dxa"/>
            <w:shd w:val="clear" w:color="auto" w:fill="FFFF00"/>
            <w:noWrap/>
            <w:hideMark/>
          </w:tcPr>
          <w:p w14:paraId="5071158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15.0%</w:t>
            </w:r>
          </w:p>
        </w:tc>
        <w:tc>
          <w:tcPr>
            <w:tcW w:w="850" w:type="dxa"/>
            <w:noWrap/>
            <w:hideMark/>
          </w:tcPr>
          <w:p w14:paraId="1D5391D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highlight w:val="yellow"/>
              </w:rPr>
              <w:t>13.1%</w:t>
            </w:r>
          </w:p>
        </w:tc>
        <w:tc>
          <w:tcPr>
            <w:tcW w:w="851" w:type="dxa"/>
            <w:noWrap/>
            <w:hideMark/>
          </w:tcPr>
          <w:p w14:paraId="2A0ECEFB" w14:textId="77777777" w:rsidR="008940E1" w:rsidRPr="0034110A" w:rsidRDefault="008940E1" w:rsidP="008940E1">
            <w:pPr>
              <w:shd w:val="clear" w:color="auto" w:fill="FFFF00"/>
              <w:rPr>
                <w:rFonts w:ascii="宋体" w:eastAsia="宋体" w:hAnsi="宋体" w:cs="Arial Unicode MS"/>
                <w:sz w:val="22"/>
                <w:szCs w:val="24"/>
              </w:rPr>
            </w:pPr>
            <w:r w:rsidRPr="0034110A">
              <w:rPr>
                <w:rFonts w:ascii="宋体" w:eastAsia="宋体" w:hAnsi="宋体" w:cs="Arial Unicode MS" w:hint="eastAsia"/>
                <w:sz w:val="22"/>
                <w:szCs w:val="24"/>
              </w:rPr>
              <w:t>8.2%</w:t>
            </w:r>
          </w:p>
        </w:tc>
        <w:tc>
          <w:tcPr>
            <w:tcW w:w="850" w:type="dxa"/>
            <w:shd w:val="clear" w:color="auto" w:fill="FFFF00"/>
            <w:noWrap/>
            <w:hideMark/>
          </w:tcPr>
          <w:p w14:paraId="15273FE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7.4%</w:t>
            </w:r>
          </w:p>
        </w:tc>
        <w:tc>
          <w:tcPr>
            <w:tcW w:w="851" w:type="dxa"/>
            <w:noWrap/>
            <w:hideMark/>
          </w:tcPr>
          <w:p w14:paraId="1DCBA77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14.0%</w:t>
            </w:r>
          </w:p>
        </w:tc>
        <w:tc>
          <w:tcPr>
            <w:tcW w:w="766" w:type="dxa"/>
            <w:noWrap/>
            <w:hideMark/>
          </w:tcPr>
          <w:p w14:paraId="28E511B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12.4%</w:t>
            </w:r>
          </w:p>
        </w:tc>
        <w:tc>
          <w:tcPr>
            <w:tcW w:w="850" w:type="dxa"/>
            <w:noWrap/>
            <w:hideMark/>
          </w:tcPr>
          <w:p w14:paraId="76E5993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9.2%</w:t>
            </w:r>
          </w:p>
        </w:tc>
        <w:tc>
          <w:tcPr>
            <w:tcW w:w="709" w:type="dxa"/>
            <w:noWrap/>
            <w:hideMark/>
          </w:tcPr>
          <w:p w14:paraId="6134610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8.1%</w:t>
            </w:r>
          </w:p>
        </w:tc>
        <w:tc>
          <w:tcPr>
            <w:tcW w:w="709" w:type="dxa"/>
          </w:tcPr>
          <w:p w14:paraId="38DACC93" w14:textId="41F3BA53"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21.84 </w:t>
            </w:r>
          </w:p>
        </w:tc>
      </w:tr>
      <w:tr w:rsidR="008940E1" w:rsidRPr="0034110A" w14:paraId="6A8373E1" w14:textId="3CE6E9B0" w:rsidTr="008940E1">
        <w:trPr>
          <w:trHeight w:val="270"/>
          <w:jc w:val="center"/>
        </w:trPr>
        <w:tc>
          <w:tcPr>
            <w:tcW w:w="879" w:type="dxa"/>
            <w:hideMark/>
          </w:tcPr>
          <w:p w14:paraId="542D12C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河南</w:t>
            </w:r>
          </w:p>
        </w:tc>
        <w:tc>
          <w:tcPr>
            <w:tcW w:w="766" w:type="dxa"/>
            <w:noWrap/>
            <w:hideMark/>
          </w:tcPr>
          <w:p w14:paraId="6037235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12.4%</w:t>
            </w:r>
          </w:p>
        </w:tc>
        <w:tc>
          <w:tcPr>
            <w:tcW w:w="850" w:type="dxa"/>
            <w:noWrap/>
            <w:hideMark/>
          </w:tcPr>
          <w:p w14:paraId="3E542E9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9.4%</w:t>
            </w:r>
          </w:p>
        </w:tc>
        <w:tc>
          <w:tcPr>
            <w:tcW w:w="851" w:type="dxa"/>
            <w:noWrap/>
            <w:hideMark/>
          </w:tcPr>
          <w:p w14:paraId="3E8BB96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7.2%</w:t>
            </w:r>
          </w:p>
        </w:tc>
        <w:tc>
          <w:tcPr>
            <w:tcW w:w="850" w:type="dxa"/>
            <w:noWrap/>
            <w:hideMark/>
          </w:tcPr>
          <w:p w14:paraId="1154BC3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5.1%</w:t>
            </w:r>
          </w:p>
        </w:tc>
        <w:tc>
          <w:tcPr>
            <w:tcW w:w="851" w:type="dxa"/>
            <w:noWrap/>
            <w:hideMark/>
          </w:tcPr>
          <w:p w14:paraId="7AC5B0B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13.6%</w:t>
            </w:r>
          </w:p>
        </w:tc>
        <w:tc>
          <w:tcPr>
            <w:tcW w:w="766" w:type="dxa"/>
            <w:noWrap/>
            <w:hideMark/>
          </w:tcPr>
          <w:p w14:paraId="0D187C4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11.0%</w:t>
            </w:r>
          </w:p>
        </w:tc>
        <w:tc>
          <w:tcPr>
            <w:tcW w:w="850" w:type="dxa"/>
            <w:noWrap/>
            <w:hideMark/>
          </w:tcPr>
          <w:p w14:paraId="7F645A9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6.0%</w:t>
            </w:r>
          </w:p>
        </w:tc>
        <w:tc>
          <w:tcPr>
            <w:tcW w:w="709" w:type="dxa"/>
            <w:noWrap/>
            <w:hideMark/>
          </w:tcPr>
          <w:p w14:paraId="47F3AEB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3.5%</w:t>
            </w:r>
          </w:p>
        </w:tc>
        <w:tc>
          <w:tcPr>
            <w:tcW w:w="709" w:type="dxa"/>
          </w:tcPr>
          <w:p w14:paraId="019FC6F4" w14:textId="3E3FC716"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17.03 </w:t>
            </w:r>
          </w:p>
        </w:tc>
      </w:tr>
      <w:tr w:rsidR="008940E1" w:rsidRPr="0034110A" w14:paraId="458EDAC3" w14:textId="69A03317" w:rsidTr="008940E1">
        <w:trPr>
          <w:trHeight w:val="270"/>
          <w:jc w:val="center"/>
        </w:trPr>
        <w:tc>
          <w:tcPr>
            <w:tcW w:w="879" w:type="dxa"/>
            <w:hideMark/>
          </w:tcPr>
          <w:p w14:paraId="50017C2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湖北</w:t>
            </w:r>
          </w:p>
        </w:tc>
        <w:tc>
          <w:tcPr>
            <w:tcW w:w="766" w:type="dxa"/>
            <w:noWrap/>
            <w:hideMark/>
          </w:tcPr>
          <w:p w14:paraId="64055A0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9.5%</w:t>
            </w:r>
          </w:p>
        </w:tc>
        <w:tc>
          <w:tcPr>
            <w:tcW w:w="850" w:type="dxa"/>
            <w:noWrap/>
            <w:hideMark/>
          </w:tcPr>
          <w:p w14:paraId="3C5AD72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5.5%</w:t>
            </w:r>
          </w:p>
        </w:tc>
        <w:tc>
          <w:tcPr>
            <w:tcW w:w="851" w:type="dxa"/>
            <w:noWrap/>
            <w:hideMark/>
          </w:tcPr>
          <w:p w14:paraId="03FC66C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6.2%</w:t>
            </w:r>
          </w:p>
        </w:tc>
        <w:tc>
          <w:tcPr>
            <w:tcW w:w="850" w:type="dxa"/>
            <w:noWrap/>
            <w:hideMark/>
          </w:tcPr>
          <w:p w14:paraId="0500C7C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1.8%</w:t>
            </w:r>
          </w:p>
        </w:tc>
        <w:tc>
          <w:tcPr>
            <w:tcW w:w="851" w:type="dxa"/>
            <w:noWrap/>
            <w:hideMark/>
          </w:tcPr>
          <w:p w14:paraId="09FDCA9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8.4%</w:t>
            </w:r>
          </w:p>
        </w:tc>
        <w:tc>
          <w:tcPr>
            <w:tcW w:w="766" w:type="dxa"/>
            <w:noWrap/>
            <w:hideMark/>
          </w:tcPr>
          <w:p w14:paraId="6851781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4.9%</w:t>
            </w:r>
          </w:p>
        </w:tc>
        <w:tc>
          <w:tcPr>
            <w:tcW w:w="850" w:type="dxa"/>
            <w:noWrap/>
            <w:hideMark/>
          </w:tcPr>
          <w:p w14:paraId="1877F80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7.2%</w:t>
            </w:r>
          </w:p>
        </w:tc>
        <w:tc>
          <w:tcPr>
            <w:tcW w:w="709" w:type="dxa"/>
            <w:noWrap/>
            <w:hideMark/>
          </w:tcPr>
          <w:p w14:paraId="4D72BB7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2.4%</w:t>
            </w:r>
          </w:p>
        </w:tc>
        <w:tc>
          <w:tcPr>
            <w:tcW w:w="709" w:type="dxa"/>
          </w:tcPr>
          <w:p w14:paraId="41D4D8E4" w14:textId="2FC57507"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11.43 </w:t>
            </w:r>
          </w:p>
        </w:tc>
      </w:tr>
      <w:tr w:rsidR="008940E1" w:rsidRPr="0034110A" w14:paraId="7B7E6C81" w14:textId="1D917879" w:rsidTr="008940E1">
        <w:trPr>
          <w:trHeight w:val="270"/>
          <w:jc w:val="center"/>
        </w:trPr>
        <w:tc>
          <w:tcPr>
            <w:tcW w:w="879" w:type="dxa"/>
            <w:hideMark/>
          </w:tcPr>
          <w:p w14:paraId="146B417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湖南</w:t>
            </w:r>
          </w:p>
        </w:tc>
        <w:tc>
          <w:tcPr>
            <w:tcW w:w="766" w:type="dxa"/>
            <w:noWrap/>
            <w:hideMark/>
          </w:tcPr>
          <w:p w14:paraId="71BAFE7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10.0%</w:t>
            </w:r>
          </w:p>
        </w:tc>
        <w:tc>
          <w:tcPr>
            <w:tcW w:w="850" w:type="dxa"/>
            <w:noWrap/>
            <w:hideMark/>
          </w:tcPr>
          <w:p w14:paraId="2DC0263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4.4%</w:t>
            </w:r>
          </w:p>
        </w:tc>
        <w:tc>
          <w:tcPr>
            <w:tcW w:w="851" w:type="dxa"/>
            <w:noWrap/>
            <w:hideMark/>
          </w:tcPr>
          <w:p w14:paraId="3F860A6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4.6%</w:t>
            </w:r>
          </w:p>
        </w:tc>
        <w:tc>
          <w:tcPr>
            <w:tcW w:w="850" w:type="dxa"/>
            <w:noWrap/>
            <w:hideMark/>
          </w:tcPr>
          <w:p w14:paraId="144AF5A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2.0%</w:t>
            </w:r>
          </w:p>
        </w:tc>
        <w:tc>
          <w:tcPr>
            <w:tcW w:w="851" w:type="dxa"/>
            <w:noWrap/>
            <w:hideMark/>
          </w:tcPr>
          <w:p w14:paraId="1ABDE8E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10.6%</w:t>
            </w:r>
          </w:p>
        </w:tc>
        <w:tc>
          <w:tcPr>
            <w:tcW w:w="766" w:type="dxa"/>
            <w:noWrap/>
            <w:hideMark/>
          </w:tcPr>
          <w:p w14:paraId="029C770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4.6%</w:t>
            </w:r>
          </w:p>
        </w:tc>
        <w:tc>
          <w:tcPr>
            <w:tcW w:w="850" w:type="dxa"/>
            <w:noWrap/>
            <w:hideMark/>
          </w:tcPr>
          <w:p w14:paraId="478E24B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4.0%</w:t>
            </w:r>
          </w:p>
        </w:tc>
        <w:tc>
          <w:tcPr>
            <w:tcW w:w="709" w:type="dxa"/>
            <w:noWrap/>
            <w:hideMark/>
          </w:tcPr>
          <w:p w14:paraId="3323B25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1.7%</w:t>
            </w:r>
          </w:p>
        </w:tc>
        <w:tc>
          <w:tcPr>
            <w:tcW w:w="709" w:type="dxa"/>
          </w:tcPr>
          <w:p w14:paraId="70C78508" w14:textId="452765CF"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10.51 </w:t>
            </w:r>
          </w:p>
        </w:tc>
      </w:tr>
      <w:tr w:rsidR="008940E1" w:rsidRPr="0034110A" w14:paraId="1E9075AE" w14:textId="31478442" w:rsidTr="008940E1">
        <w:trPr>
          <w:trHeight w:val="270"/>
          <w:jc w:val="center"/>
        </w:trPr>
        <w:tc>
          <w:tcPr>
            <w:tcW w:w="879" w:type="dxa"/>
            <w:hideMark/>
          </w:tcPr>
          <w:p w14:paraId="3C157F1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广东</w:t>
            </w:r>
          </w:p>
        </w:tc>
        <w:tc>
          <w:tcPr>
            <w:tcW w:w="766" w:type="dxa"/>
            <w:noWrap/>
            <w:hideMark/>
          </w:tcPr>
          <w:p w14:paraId="1FB929F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7.3%</w:t>
            </w:r>
          </w:p>
        </w:tc>
        <w:tc>
          <w:tcPr>
            <w:tcW w:w="850" w:type="dxa"/>
            <w:noWrap/>
            <w:hideMark/>
          </w:tcPr>
          <w:p w14:paraId="1D8B9A5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2.6%</w:t>
            </w:r>
          </w:p>
        </w:tc>
        <w:tc>
          <w:tcPr>
            <w:tcW w:w="851" w:type="dxa"/>
            <w:noWrap/>
            <w:hideMark/>
          </w:tcPr>
          <w:p w14:paraId="0FAC922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3.0%</w:t>
            </w:r>
          </w:p>
        </w:tc>
        <w:tc>
          <w:tcPr>
            <w:tcW w:w="850" w:type="dxa"/>
            <w:noWrap/>
            <w:hideMark/>
          </w:tcPr>
          <w:p w14:paraId="6A6FFC3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1.7%</w:t>
            </w:r>
          </w:p>
        </w:tc>
        <w:tc>
          <w:tcPr>
            <w:tcW w:w="851" w:type="dxa"/>
            <w:noWrap/>
            <w:hideMark/>
          </w:tcPr>
          <w:p w14:paraId="652BDB9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8.1%</w:t>
            </w:r>
          </w:p>
        </w:tc>
        <w:tc>
          <w:tcPr>
            <w:tcW w:w="766" w:type="dxa"/>
            <w:noWrap/>
            <w:hideMark/>
          </w:tcPr>
          <w:p w14:paraId="5E9320B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2.9%</w:t>
            </w:r>
          </w:p>
        </w:tc>
        <w:tc>
          <w:tcPr>
            <w:tcW w:w="850" w:type="dxa"/>
            <w:noWrap/>
            <w:hideMark/>
          </w:tcPr>
          <w:p w14:paraId="4D5BF56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2.2%</w:t>
            </w:r>
          </w:p>
        </w:tc>
        <w:tc>
          <w:tcPr>
            <w:tcW w:w="709" w:type="dxa"/>
            <w:noWrap/>
            <w:hideMark/>
          </w:tcPr>
          <w:p w14:paraId="5BE2958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1.4%</w:t>
            </w:r>
          </w:p>
        </w:tc>
        <w:tc>
          <w:tcPr>
            <w:tcW w:w="709" w:type="dxa"/>
          </w:tcPr>
          <w:p w14:paraId="1FA9B7AA" w14:textId="13798EFE"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7.28 </w:t>
            </w:r>
          </w:p>
        </w:tc>
      </w:tr>
      <w:tr w:rsidR="008940E1" w:rsidRPr="0034110A" w14:paraId="6DC5D0BE" w14:textId="4CF7A682" w:rsidTr="008940E1">
        <w:trPr>
          <w:trHeight w:val="270"/>
          <w:jc w:val="center"/>
        </w:trPr>
        <w:tc>
          <w:tcPr>
            <w:tcW w:w="879" w:type="dxa"/>
            <w:hideMark/>
          </w:tcPr>
          <w:p w14:paraId="26FF48D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广西</w:t>
            </w:r>
          </w:p>
        </w:tc>
        <w:tc>
          <w:tcPr>
            <w:tcW w:w="766" w:type="dxa"/>
            <w:noWrap/>
            <w:hideMark/>
          </w:tcPr>
          <w:p w14:paraId="2A991AA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7.3%</w:t>
            </w:r>
          </w:p>
        </w:tc>
        <w:tc>
          <w:tcPr>
            <w:tcW w:w="850" w:type="dxa"/>
            <w:noWrap/>
            <w:hideMark/>
          </w:tcPr>
          <w:p w14:paraId="4EA0FA6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4.1%</w:t>
            </w:r>
          </w:p>
        </w:tc>
        <w:tc>
          <w:tcPr>
            <w:tcW w:w="851" w:type="dxa"/>
            <w:noWrap/>
            <w:hideMark/>
          </w:tcPr>
          <w:p w14:paraId="10B3D51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4.6%</w:t>
            </w:r>
          </w:p>
        </w:tc>
        <w:tc>
          <w:tcPr>
            <w:tcW w:w="850" w:type="dxa"/>
            <w:noWrap/>
            <w:hideMark/>
          </w:tcPr>
          <w:p w14:paraId="5E0243E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1.8%</w:t>
            </w:r>
          </w:p>
        </w:tc>
        <w:tc>
          <w:tcPr>
            <w:tcW w:w="851" w:type="dxa"/>
            <w:noWrap/>
            <w:hideMark/>
          </w:tcPr>
          <w:p w14:paraId="17F47E8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9.6%</w:t>
            </w:r>
          </w:p>
        </w:tc>
        <w:tc>
          <w:tcPr>
            <w:tcW w:w="766" w:type="dxa"/>
            <w:noWrap/>
            <w:hideMark/>
          </w:tcPr>
          <w:p w14:paraId="19A74AC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5.1%</w:t>
            </w:r>
          </w:p>
        </w:tc>
        <w:tc>
          <w:tcPr>
            <w:tcW w:w="850" w:type="dxa"/>
            <w:noWrap/>
            <w:hideMark/>
          </w:tcPr>
          <w:p w14:paraId="41EB80B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2.3%</w:t>
            </w:r>
          </w:p>
        </w:tc>
        <w:tc>
          <w:tcPr>
            <w:tcW w:w="709" w:type="dxa"/>
            <w:noWrap/>
            <w:hideMark/>
          </w:tcPr>
          <w:p w14:paraId="02B4D11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w:t>
            </w:r>
          </w:p>
        </w:tc>
        <w:tc>
          <w:tcPr>
            <w:tcW w:w="709" w:type="dxa"/>
          </w:tcPr>
          <w:p w14:paraId="53BBBA71" w14:textId="396F631E"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8.92 </w:t>
            </w:r>
          </w:p>
        </w:tc>
      </w:tr>
      <w:tr w:rsidR="008940E1" w:rsidRPr="0034110A" w14:paraId="19151105" w14:textId="63EC6C7F" w:rsidTr="008940E1">
        <w:trPr>
          <w:trHeight w:val="270"/>
          <w:jc w:val="center"/>
        </w:trPr>
        <w:tc>
          <w:tcPr>
            <w:tcW w:w="879" w:type="dxa"/>
            <w:hideMark/>
          </w:tcPr>
          <w:p w14:paraId="58E5F91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海南</w:t>
            </w:r>
          </w:p>
        </w:tc>
        <w:tc>
          <w:tcPr>
            <w:tcW w:w="766" w:type="dxa"/>
            <w:noWrap/>
            <w:hideMark/>
          </w:tcPr>
          <w:p w14:paraId="0992DAA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8.5%</w:t>
            </w:r>
          </w:p>
        </w:tc>
        <w:tc>
          <w:tcPr>
            <w:tcW w:w="850" w:type="dxa"/>
            <w:noWrap/>
            <w:hideMark/>
          </w:tcPr>
          <w:p w14:paraId="61DA071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6.3%</w:t>
            </w:r>
          </w:p>
        </w:tc>
        <w:tc>
          <w:tcPr>
            <w:tcW w:w="851" w:type="dxa"/>
            <w:noWrap/>
            <w:hideMark/>
          </w:tcPr>
          <w:p w14:paraId="044EC47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5.6%</w:t>
            </w:r>
          </w:p>
        </w:tc>
        <w:tc>
          <w:tcPr>
            <w:tcW w:w="850" w:type="dxa"/>
            <w:noWrap/>
            <w:hideMark/>
          </w:tcPr>
          <w:p w14:paraId="5CD3CB2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3.8%</w:t>
            </w:r>
          </w:p>
        </w:tc>
        <w:tc>
          <w:tcPr>
            <w:tcW w:w="851" w:type="dxa"/>
            <w:noWrap/>
            <w:hideMark/>
          </w:tcPr>
          <w:p w14:paraId="4426047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9.7%</w:t>
            </w:r>
          </w:p>
        </w:tc>
        <w:tc>
          <w:tcPr>
            <w:tcW w:w="766" w:type="dxa"/>
            <w:noWrap/>
            <w:hideMark/>
          </w:tcPr>
          <w:p w14:paraId="01862CE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7.1%</w:t>
            </w:r>
          </w:p>
        </w:tc>
        <w:tc>
          <w:tcPr>
            <w:tcW w:w="850" w:type="dxa"/>
            <w:noWrap/>
            <w:hideMark/>
          </w:tcPr>
          <w:p w14:paraId="1374CA4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2.6%</w:t>
            </w:r>
          </w:p>
        </w:tc>
        <w:tc>
          <w:tcPr>
            <w:tcW w:w="709" w:type="dxa"/>
            <w:noWrap/>
            <w:hideMark/>
          </w:tcPr>
          <w:p w14:paraId="02808FB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1.6%</w:t>
            </w:r>
          </w:p>
        </w:tc>
        <w:tc>
          <w:tcPr>
            <w:tcW w:w="709" w:type="dxa"/>
          </w:tcPr>
          <w:p w14:paraId="000B301D" w14:textId="013A3C43"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12.36 </w:t>
            </w:r>
          </w:p>
        </w:tc>
      </w:tr>
      <w:tr w:rsidR="008940E1" w:rsidRPr="0034110A" w14:paraId="2D0AFA28" w14:textId="48417232" w:rsidTr="008940E1">
        <w:trPr>
          <w:trHeight w:val="270"/>
          <w:jc w:val="center"/>
        </w:trPr>
        <w:tc>
          <w:tcPr>
            <w:tcW w:w="879" w:type="dxa"/>
            <w:hideMark/>
          </w:tcPr>
          <w:p w14:paraId="583A9FE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重庆</w:t>
            </w:r>
          </w:p>
        </w:tc>
        <w:tc>
          <w:tcPr>
            <w:tcW w:w="766" w:type="dxa"/>
            <w:noWrap/>
            <w:hideMark/>
          </w:tcPr>
          <w:p w14:paraId="5C1476A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8.5%</w:t>
            </w:r>
          </w:p>
        </w:tc>
        <w:tc>
          <w:tcPr>
            <w:tcW w:w="850" w:type="dxa"/>
            <w:noWrap/>
            <w:hideMark/>
          </w:tcPr>
          <w:p w14:paraId="1817F8A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4.2%</w:t>
            </w:r>
          </w:p>
        </w:tc>
        <w:tc>
          <w:tcPr>
            <w:tcW w:w="851" w:type="dxa"/>
            <w:noWrap/>
            <w:hideMark/>
          </w:tcPr>
          <w:p w14:paraId="6AA9C87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4.6%</w:t>
            </w:r>
          </w:p>
        </w:tc>
        <w:tc>
          <w:tcPr>
            <w:tcW w:w="850" w:type="dxa"/>
            <w:noWrap/>
            <w:hideMark/>
          </w:tcPr>
          <w:p w14:paraId="0E7BB1B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1.9%</w:t>
            </w:r>
          </w:p>
        </w:tc>
        <w:tc>
          <w:tcPr>
            <w:tcW w:w="851" w:type="dxa"/>
            <w:noWrap/>
            <w:hideMark/>
          </w:tcPr>
          <w:p w14:paraId="3A5D1CA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9.6%</w:t>
            </w:r>
          </w:p>
        </w:tc>
        <w:tc>
          <w:tcPr>
            <w:tcW w:w="766" w:type="dxa"/>
            <w:noWrap/>
            <w:hideMark/>
          </w:tcPr>
          <w:p w14:paraId="21204F5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4.9%</w:t>
            </w:r>
          </w:p>
        </w:tc>
        <w:tc>
          <w:tcPr>
            <w:tcW w:w="850" w:type="dxa"/>
            <w:noWrap/>
            <w:hideMark/>
          </w:tcPr>
          <w:p w14:paraId="6F8F8F7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3.4%</w:t>
            </w:r>
          </w:p>
        </w:tc>
        <w:tc>
          <w:tcPr>
            <w:tcW w:w="709" w:type="dxa"/>
            <w:noWrap/>
            <w:hideMark/>
          </w:tcPr>
          <w:p w14:paraId="717EEB0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w:t>
            </w:r>
          </w:p>
        </w:tc>
        <w:tc>
          <w:tcPr>
            <w:tcW w:w="709" w:type="dxa"/>
          </w:tcPr>
          <w:p w14:paraId="11C6C1B5" w14:textId="322678F5"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9.66 </w:t>
            </w:r>
          </w:p>
        </w:tc>
      </w:tr>
      <w:tr w:rsidR="008940E1" w:rsidRPr="0034110A" w14:paraId="19F84075" w14:textId="11020031" w:rsidTr="008940E1">
        <w:trPr>
          <w:trHeight w:val="270"/>
          <w:jc w:val="center"/>
        </w:trPr>
        <w:tc>
          <w:tcPr>
            <w:tcW w:w="879" w:type="dxa"/>
            <w:hideMark/>
          </w:tcPr>
          <w:p w14:paraId="192B943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四川</w:t>
            </w:r>
          </w:p>
        </w:tc>
        <w:tc>
          <w:tcPr>
            <w:tcW w:w="766" w:type="dxa"/>
            <w:noWrap/>
            <w:hideMark/>
          </w:tcPr>
          <w:p w14:paraId="37E0F67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7.7%</w:t>
            </w:r>
          </w:p>
        </w:tc>
        <w:tc>
          <w:tcPr>
            <w:tcW w:w="850" w:type="dxa"/>
            <w:noWrap/>
            <w:hideMark/>
          </w:tcPr>
          <w:p w14:paraId="4C5C04D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3.6%</w:t>
            </w:r>
          </w:p>
        </w:tc>
        <w:tc>
          <w:tcPr>
            <w:tcW w:w="851" w:type="dxa"/>
            <w:noWrap/>
            <w:hideMark/>
          </w:tcPr>
          <w:p w14:paraId="01320B7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4.5%</w:t>
            </w:r>
          </w:p>
        </w:tc>
        <w:tc>
          <w:tcPr>
            <w:tcW w:w="850" w:type="dxa"/>
            <w:noWrap/>
            <w:hideMark/>
          </w:tcPr>
          <w:p w14:paraId="77ED9A0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1.7%</w:t>
            </w:r>
          </w:p>
        </w:tc>
        <w:tc>
          <w:tcPr>
            <w:tcW w:w="851" w:type="dxa"/>
            <w:noWrap/>
            <w:hideMark/>
          </w:tcPr>
          <w:p w14:paraId="713B16A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9.0%</w:t>
            </w:r>
          </w:p>
        </w:tc>
        <w:tc>
          <w:tcPr>
            <w:tcW w:w="766" w:type="dxa"/>
            <w:noWrap/>
            <w:hideMark/>
          </w:tcPr>
          <w:p w14:paraId="02E0B95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4.4%</w:t>
            </w:r>
          </w:p>
        </w:tc>
        <w:tc>
          <w:tcPr>
            <w:tcW w:w="850" w:type="dxa"/>
            <w:noWrap/>
            <w:hideMark/>
          </w:tcPr>
          <w:p w14:paraId="0233332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3.3%</w:t>
            </w:r>
          </w:p>
        </w:tc>
        <w:tc>
          <w:tcPr>
            <w:tcW w:w="709" w:type="dxa"/>
            <w:noWrap/>
            <w:hideMark/>
          </w:tcPr>
          <w:p w14:paraId="013CF10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1.0%</w:t>
            </w:r>
          </w:p>
        </w:tc>
        <w:tc>
          <w:tcPr>
            <w:tcW w:w="709" w:type="dxa"/>
          </w:tcPr>
          <w:p w14:paraId="14CE1D90" w14:textId="08FB25B3"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8.77 </w:t>
            </w:r>
          </w:p>
        </w:tc>
      </w:tr>
      <w:tr w:rsidR="008940E1" w:rsidRPr="0034110A" w14:paraId="6C98A09B" w14:textId="4250D4E9" w:rsidTr="008940E1">
        <w:trPr>
          <w:trHeight w:val="270"/>
          <w:jc w:val="center"/>
        </w:trPr>
        <w:tc>
          <w:tcPr>
            <w:tcW w:w="879" w:type="dxa"/>
            <w:hideMark/>
          </w:tcPr>
          <w:p w14:paraId="63CD985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贵州</w:t>
            </w:r>
          </w:p>
        </w:tc>
        <w:tc>
          <w:tcPr>
            <w:tcW w:w="766" w:type="dxa"/>
            <w:noWrap/>
            <w:hideMark/>
          </w:tcPr>
          <w:p w14:paraId="6159427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5.0%</w:t>
            </w:r>
          </w:p>
        </w:tc>
        <w:tc>
          <w:tcPr>
            <w:tcW w:w="850" w:type="dxa"/>
            <w:noWrap/>
            <w:hideMark/>
          </w:tcPr>
          <w:p w14:paraId="38572C9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2.3%</w:t>
            </w:r>
          </w:p>
        </w:tc>
        <w:tc>
          <w:tcPr>
            <w:tcW w:w="851" w:type="dxa"/>
            <w:noWrap/>
            <w:hideMark/>
          </w:tcPr>
          <w:p w14:paraId="0357600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2.6%</w:t>
            </w:r>
          </w:p>
        </w:tc>
        <w:tc>
          <w:tcPr>
            <w:tcW w:w="850" w:type="dxa"/>
            <w:noWrap/>
            <w:hideMark/>
          </w:tcPr>
          <w:p w14:paraId="4A0B899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1.8%</w:t>
            </w:r>
          </w:p>
        </w:tc>
        <w:tc>
          <w:tcPr>
            <w:tcW w:w="851" w:type="dxa"/>
            <w:noWrap/>
            <w:hideMark/>
          </w:tcPr>
          <w:p w14:paraId="37AB382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5.8%</w:t>
            </w:r>
          </w:p>
        </w:tc>
        <w:tc>
          <w:tcPr>
            <w:tcW w:w="766" w:type="dxa"/>
            <w:noWrap/>
            <w:hideMark/>
          </w:tcPr>
          <w:p w14:paraId="3E96347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3.6%</w:t>
            </w:r>
          </w:p>
        </w:tc>
        <w:tc>
          <w:tcPr>
            <w:tcW w:w="850" w:type="dxa"/>
            <w:noWrap/>
            <w:hideMark/>
          </w:tcPr>
          <w:p w14:paraId="2368971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1.7%</w:t>
            </w:r>
          </w:p>
        </w:tc>
        <w:tc>
          <w:tcPr>
            <w:tcW w:w="709" w:type="dxa"/>
            <w:noWrap/>
            <w:hideMark/>
          </w:tcPr>
          <w:p w14:paraId="7E786A7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w:t>
            </w:r>
          </w:p>
        </w:tc>
        <w:tc>
          <w:tcPr>
            <w:tcW w:w="709" w:type="dxa"/>
          </w:tcPr>
          <w:p w14:paraId="3204BFF1" w14:textId="25E20913"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5.84 </w:t>
            </w:r>
          </w:p>
        </w:tc>
      </w:tr>
      <w:tr w:rsidR="008940E1" w:rsidRPr="0034110A" w14:paraId="2FCBB36F" w14:textId="7B445D75" w:rsidTr="008940E1">
        <w:trPr>
          <w:trHeight w:val="270"/>
          <w:jc w:val="center"/>
        </w:trPr>
        <w:tc>
          <w:tcPr>
            <w:tcW w:w="879" w:type="dxa"/>
            <w:hideMark/>
          </w:tcPr>
          <w:p w14:paraId="36564AA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云南</w:t>
            </w:r>
          </w:p>
        </w:tc>
        <w:tc>
          <w:tcPr>
            <w:tcW w:w="766" w:type="dxa"/>
            <w:noWrap/>
            <w:hideMark/>
          </w:tcPr>
          <w:p w14:paraId="2779C0C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7.1%</w:t>
            </w:r>
          </w:p>
        </w:tc>
        <w:tc>
          <w:tcPr>
            <w:tcW w:w="850" w:type="dxa"/>
            <w:noWrap/>
            <w:hideMark/>
          </w:tcPr>
          <w:p w14:paraId="04E483C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3.5%</w:t>
            </w:r>
          </w:p>
        </w:tc>
        <w:tc>
          <w:tcPr>
            <w:tcW w:w="851" w:type="dxa"/>
            <w:noWrap/>
            <w:hideMark/>
          </w:tcPr>
          <w:p w14:paraId="4DA0571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2.9%</w:t>
            </w:r>
          </w:p>
        </w:tc>
        <w:tc>
          <w:tcPr>
            <w:tcW w:w="850" w:type="dxa"/>
            <w:noWrap/>
            <w:hideMark/>
          </w:tcPr>
          <w:p w14:paraId="1B38DEA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2.7%</w:t>
            </w:r>
          </w:p>
        </w:tc>
        <w:tc>
          <w:tcPr>
            <w:tcW w:w="851" w:type="dxa"/>
            <w:noWrap/>
            <w:hideMark/>
          </w:tcPr>
          <w:p w14:paraId="6FC1637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6.6%</w:t>
            </w:r>
          </w:p>
        </w:tc>
        <w:tc>
          <w:tcPr>
            <w:tcW w:w="766" w:type="dxa"/>
            <w:noWrap/>
            <w:hideMark/>
          </w:tcPr>
          <w:p w14:paraId="6912713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3.9%</w:t>
            </w:r>
          </w:p>
        </w:tc>
        <w:tc>
          <w:tcPr>
            <w:tcW w:w="850" w:type="dxa"/>
            <w:noWrap/>
            <w:hideMark/>
          </w:tcPr>
          <w:p w14:paraId="038D93C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3.4%</w:t>
            </w:r>
          </w:p>
        </w:tc>
        <w:tc>
          <w:tcPr>
            <w:tcW w:w="709" w:type="dxa"/>
            <w:noWrap/>
            <w:hideMark/>
          </w:tcPr>
          <w:p w14:paraId="696A585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2.2%</w:t>
            </w:r>
          </w:p>
        </w:tc>
        <w:tc>
          <w:tcPr>
            <w:tcW w:w="709" w:type="dxa"/>
          </w:tcPr>
          <w:p w14:paraId="08C25AB4" w14:textId="6B82F335"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8.05 </w:t>
            </w:r>
          </w:p>
        </w:tc>
      </w:tr>
      <w:tr w:rsidR="008940E1" w:rsidRPr="0034110A" w14:paraId="7D21D950" w14:textId="231E4EFC" w:rsidTr="008940E1">
        <w:trPr>
          <w:trHeight w:val="270"/>
          <w:jc w:val="center"/>
        </w:trPr>
        <w:tc>
          <w:tcPr>
            <w:tcW w:w="879" w:type="dxa"/>
            <w:hideMark/>
          </w:tcPr>
          <w:p w14:paraId="34AF7B2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陕西</w:t>
            </w:r>
          </w:p>
        </w:tc>
        <w:tc>
          <w:tcPr>
            <w:tcW w:w="766" w:type="dxa"/>
            <w:noWrap/>
            <w:hideMark/>
          </w:tcPr>
          <w:p w14:paraId="4B1421C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8.1%</w:t>
            </w:r>
          </w:p>
        </w:tc>
        <w:tc>
          <w:tcPr>
            <w:tcW w:w="850" w:type="dxa"/>
            <w:noWrap/>
            <w:hideMark/>
          </w:tcPr>
          <w:p w14:paraId="5E60488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5.4%</w:t>
            </w:r>
          </w:p>
        </w:tc>
        <w:tc>
          <w:tcPr>
            <w:tcW w:w="851" w:type="dxa"/>
            <w:noWrap/>
            <w:hideMark/>
          </w:tcPr>
          <w:p w14:paraId="2ECC15B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3.9%</w:t>
            </w:r>
          </w:p>
        </w:tc>
        <w:tc>
          <w:tcPr>
            <w:tcW w:w="850" w:type="dxa"/>
            <w:noWrap/>
            <w:hideMark/>
          </w:tcPr>
          <w:p w14:paraId="666A458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2.2%</w:t>
            </w:r>
          </w:p>
        </w:tc>
        <w:tc>
          <w:tcPr>
            <w:tcW w:w="851" w:type="dxa"/>
            <w:noWrap/>
            <w:hideMark/>
          </w:tcPr>
          <w:p w14:paraId="15F943E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9.2%</w:t>
            </w:r>
          </w:p>
        </w:tc>
        <w:tc>
          <w:tcPr>
            <w:tcW w:w="766" w:type="dxa"/>
            <w:noWrap/>
            <w:hideMark/>
          </w:tcPr>
          <w:p w14:paraId="16AEA6D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5.6%</w:t>
            </w:r>
          </w:p>
        </w:tc>
        <w:tc>
          <w:tcPr>
            <w:tcW w:w="850" w:type="dxa"/>
            <w:noWrap/>
            <w:hideMark/>
          </w:tcPr>
          <w:p w14:paraId="45429F1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2.8%</w:t>
            </w:r>
          </w:p>
        </w:tc>
        <w:tc>
          <w:tcPr>
            <w:tcW w:w="709" w:type="dxa"/>
            <w:noWrap/>
            <w:hideMark/>
          </w:tcPr>
          <w:p w14:paraId="27DDA57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1.9%</w:t>
            </w:r>
          </w:p>
        </w:tc>
        <w:tc>
          <w:tcPr>
            <w:tcW w:w="709" w:type="dxa"/>
          </w:tcPr>
          <w:p w14:paraId="5CC8D7BC" w14:textId="19B91D86"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9.81 </w:t>
            </w:r>
          </w:p>
        </w:tc>
      </w:tr>
      <w:tr w:rsidR="008940E1" w:rsidRPr="0034110A" w14:paraId="31095474" w14:textId="20093E5C" w:rsidTr="008940E1">
        <w:trPr>
          <w:trHeight w:val="270"/>
          <w:jc w:val="center"/>
        </w:trPr>
        <w:tc>
          <w:tcPr>
            <w:tcW w:w="879" w:type="dxa"/>
            <w:hideMark/>
          </w:tcPr>
          <w:p w14:paraId="169AC16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甘肃</w:t>
            </w:r>
          </w:p>
        </w:tc>
        <w:tc>
          <w:tcPr>
            <w:tcW w:w="766" w:type="dxa"/>
            <w:noWrap/>
            <w:hideMark/>
          </w:tcPr>
          <w:p w14:paraId="49FA899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8.1%</w:t>
            </w:r>
          </w:p>
        </w:tc>
        <w:tc>
          <w:tcPr>
            <w:tcW w:w="850" w:type="dxa"/>
            <w:noWrap/>
            <w:hideMark/>
          </w:tcPr>
          <w:p w14:paraId="2B7E869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3.8%</w:t>
            </w:r>
          </w:p>
        </w:tc>
        <w:tc>
          <w:tcPr>
            <w:tcW w:w="851" w:type="dxa"/>
            <w:noWrap/>
            <w:hideMark/>
          </w:tcPr>
          <w:p w14:paraId="2FFECD1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3.9%</w:t>
            </w:r>
          </w:p>
        </w:tc>
        <w:tc>
          <w:tcPr>
            <w:tcW w:w="850" w:type="dxa"/>
            <w:noWrap/>
            <w:hideMark/>
          </w:tcPr>
          <w:p w14:paraId="5D0EAA9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1.7%</w:t>
            </w:r>
          </w:p>
        </w:tc>
        <w:tc>
          <w:tcPr>
            <w:tcW w:w="851" w:type="dxa"/>
            <w:noWrap/>
            <w:hideMark/>
          </w:tcPr>
          <w:p w14:paraId="16B36EC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9.4%</w:t>
            </w:r>
          </w:p>
        </w:tc>
        <w:tc>
          <w:tcPr>
            <w:tcW w:w="766" w:type="dxa"/>
            <w:noWrap/>
            <w:hideMark/>
          </w:tcPr>
          <w:p w14:paraId="7CAC73F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4.0%</w:t>
            </w:r>
          </w:p>
        </w:tc>
        <w:tc>
          <w:tcPr>
            <w:tcW w:w="850" w:type="dxa"/>
            <w:noWrap/>
            <w:hideMark/>
          </w:tcPr>
          <w:p w14:paraId="7EE8ED9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3.1%</w:t>
            </w:r>
          </w:p>
        </w:tc>
        <w:tc>
          <w:tcPr>
            <w:tcW w:w="709" w:type="dxa"/>
            <w:noWrap/>
            <w:hideMark/>
          </w:tcPr>
          <w:p w14:paraId="48EFC299"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1.7%</w:t>
            </w:r>
          </w:p>
        </w:tc>
        <w:tc>
          <w:tcPr>
            <w:tcW w:w="709" w:type="dxa"/>
          </w:tcPr>
          <w:p w14:paraId="1DAA1AF4" w14:textId="6DAE50B4"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8.78 </w:t>
            </w:r>
          </w:p>
        </w:tc>
      </w:tr>
      <w:tr w:rsidR="008940E1" w:rsidRPr="0034110A" w14:paraId="7F59C7E5" w14:textId="21D8B9B7" w:rsidTr="008940E1">
        <w:trPr>
          <w:trHeight w:val="270"/>
          <w:jc w:val="center"/>
        </w:trPr>
        <w:tc>
          <w:tcPr>
            <w:tcW w:w="879" w:type="dxa"/>
            <w:hideMark/>
          </w:tcPr>
          <w:p w14:paraId="4DF9BD0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青海</w:t>
            </w:r>
          </w:p>
        </w:tc>
        <w:tc>
          <w:tcPr>
            <w:tcW w:w="766" w:type="dxa"/>
            <w:noWrap/>
            <w:hideMark/>
          </w:tcPr>
          <w:p w14:paraId="00D6B6E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4.6%</w:t>
            </w:r>
          </w:p>
        </w:tc>
        <w:tc>
          <w:tcPr>
            <w:tcW w:w="850" w:type="dxa"/>
            <w:noWrap/>
            <w:hideMark/>
          </w:tcPr>
          <w:p w14:paraId="4833763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2.1%</w:t>
            </w:r>
          </w:p>
        </w:tc>
        <w:tc>
          <w:tcPr>
            <w:tcW w:w="851" w:type="dxa"/>
            <w:noWrap/>
            <w:hideMark/>
          </w:tcPr>
          <w:p w14:paraId="794ADB9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2.3%</w:t>
            </w:r>
          </w:p>
        </w:tc>
        <w:tc>
          <w:tcPr>
            <w:tcW w:w="850" w:type="dxa"/>
            <w:noWrap/>
            <w:hideMark/>
          </w:tcPr>
          <w:p w14:paraId="47D743B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1.0%</w:t>
            </w:r>
          </w:p>
        </w:tc>
        <w:tc>
          <w:tcPr>
            <w:tcW w:w="851" w:type="dxa"/>
            <w:noWrap/>
            <w:hideMark/>
          </w:tcPr>
          <w:p w14:paraId="284C9F5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5.2%</w:t>
            </w:r>
          </w:p>
        </w:tc>
        <w:tc>
          <w:tcPr>
            <w:tcW w:w="766" w:type="dxa"/>
            <w:noWrap/>
            <w:hideMark/>
          </w:tcPr>
          <w:p w14:paraId="1E889AE1"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1.9%</w:t>
            </w:r>
          </w:p>
        </w:tc>
        <w:tc>
          <w:tcPr>
            <w:tcW w:w="850" w:type="dxa"/>
            <w:noWrap/>
            <w:hideMark/>
          </w:tcPr>
          <w:p w14:paraId="79AA62E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1.7%</w:t>
            </w:r>
          </w:p>
        </w:tc>
        <w:tc>
          <w:tcPr>
            <w:tcW w:w="709" w:type="dxa"/>
            <w:noWrap/>
            <w:hideMark/>
          </w:tcPr>
          <w:p w14:paraId="18A14ED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1.2%</w:t>
            </w:r>
          </w:p>
        </w:tc>
        <w:tc>
          <w:tcPr>
            <w:tcW w:w="709" w:type="dxa"/>
          </w:tcPr>
          <w:p w14:paraId="1259685E" w14:textId="535AFDFA"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5.01 </w:t>
            </w:r>
          </w:p>
        </w:tc>
      </w:tr>
      <w:tr w:rsidR="008940E1" w:rsidRPr="0034110A" w14:paraId="057D48BE" w14:textId="0B058B2F" w:rsidTr="008940E1">
        <w:trPr>
          <w:trHeight w:val="270"/>
          <w:jc w:val="center"/>
        </w:trPr>
        <w:tc>
          <w:tcPr>
            <w:tcW w:w="879" w:type="dxa"/>
            <w:hideMark/>
          </w:tcPr>
          <w:p w14:paraId="325694D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宁夏</w:t>
            </w:r>
          </w:p>
        </w:tc>
        <w:tc>
          <w:tcPr>
            <w:tcW w:w="766" w:type="dxa"/>
            <w:noWrap/>
            <w:hideMark/>
          </w:tcPr>
          <w:p w14:paraId="3E984D93"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8.4%</w:t>
            </w:r>
          </w:p>
        </w:tc>
        <w:tc>
          <w:tcPr>
            <w:tcW w:w="850" w:type="dxa"/>
            <w:noWrap/>
            <w:hideMark/>
          </w:tcPr>
          <w:p w14:paraId="73E4E1F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4.7%</w:t>
            </w:r>
          </w:p>
        </w:tc>
        <w:tc>
          <w:tcPr>
            <w:tcW w:w="851" w:type="dxa"/>
            <w:noWrap/>
            <w:hideMark/>
          </w:tcPr>
          <w:p w14:paraId="2EBD60E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4.3%</w:t>
            </w:r>
          </w:p>
        </w:tc>
        <w:tc>
          <w:tcPr>
            <w:tcW w:w="850" w:type="dxa"/>
            <w:noWrap/>
            <w:hideMark/>
          </w:tcPr>
          <w:p w14:paraId="323A485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2.3%</w:t>
            </w:r>
          </w:p>
        </w:tc>
        <w:tc>
          <w:tcPr>
            <w:tcW w:w="851" w:type="dxa"/>
            <w:noWrap/>
            <w:hideMark/>
          </w:tcPr>
          <w:p w14:paraId="00F71392"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8.6%</w:t>
            </w:r>
          </w:p>
        </w:tc>
        <w:tc>
          <w:tcPr>
            <w:tcW w:w="766" w:type="dxa"/>
            <w:noWrap/>
            <w:hideMark/>
          </w:tcPr>
          <w:p w14:paraId="21B67E3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5.2%</w:t>
            </w:r>
          </w:p>
        </w:tc>
        <w:tc>
          <w:tcPr>
            <w:tcW w:w="850" w:type="dxa"/>
            <w:noWrap/>
            <w:hideMark/>
          </w:tcPr>
          <w:p w14:paraId="7114C3F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4.1%</w:t>
            </w:r>
          </w:p>
        </w:tc>
        <w:tc>
          <w:tcPr>
            <w:tcW w:w="709" w:type="dxa"/>
            <w:noWrap/>
            <w:hideMark/>
          </w:tcPr>
          <w:p w14:paraId="44AEEB14"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1.8%</w:t>
            </w:r>
          </w:p>
        </w:tc>
        <w:tc>
          <w:tcPr>
            <w:tcW w:w="709" w:type="dxa"/>
          </w:tcPr>
          <w:p w14:paraId="6EB943EB" w14:textId="64CE51EF"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9.86 </w:t>
            </w:r>
          </w:p>
        </w:tc>
      </w:tr>
      <w:tr w:rsidR="008940E1" w:rsidRPr="0034110A" w14:paraId="14D01E47" w14:textId="546F70E7" w:rsidTr="008940E1">
        <w:trPr>
          <w:trHeight w:val="270"/>
          <w:jc w:val="center"/>
        </w:trPr>
        <w:tc>
          <w:tcPr>
            <w:tcW w:w="879" w:type="dxa"/>
            <w:hideMark/>
          </w:tcPr>
          <w:p w14:paraId="325C58C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新疆</w:t>
            </w:r>
          </w:p>
        </w:tc>
        <w:tc>
          <w:tcPr>
            <w:tcW w:w="766" w:type="dxa"/>
            <w:noWrap/>
            <w:hideMark/>
          </w:tcPr>
          <w:p w14:paraId="1BC65CC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9.9%</w:t>
            </w:r>
          </w:p>
        </w:tc>
        <w:tc>
          <w:tcPr>
            <w:tcW w:w="850" w:type="dxa"/>
            <w:noWrap/>
            <w:hideMark/>
          </w:tcPr>
          <w:p w14:paraId="23E2F92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4.9%</w:t>
            </w:r>
          </w:p>
        </w:tc>
        <w:tc>
          <w:tcPr>
            <w:tcW w:w="851" w:type="dxa"/>
            <w:noWrap/>
            <w:hideMark/>
          </w:tcPr>
          <w:p w14:paraId="557CBDA8"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4.1%</w:t>
            </w:r>
          </w:p>
        </w:tc>
        <w:tc>
          <w:tcPr>
            <w:tcW w:w="850" w:type="dxa"/>
            <w:noWrap/>
            <w:hideMark/>
          </w:tcPr>
          <w:p w14:paraId="2D84BF3B"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2.7%</w:t>
            </w:r>
          </w:p>
        </w:tc>
        <w:tc>
          <w:tcPr>
            <w:tcW w:w="851" w:type="dxa"/>
            <w:noWrap/>
            <w:hideMark/>
          </w:tcPr>
          <w:p w14:paraId="58A9152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9.0%</w:t>
            </w:r>
          </w:p>
        </w:tc>
        <w:tc>
          <w:tcPr>
            <w:tcW w:w="766" w:type="dxa"/>
            <w:noWrap/>
            <w:hideMark/>
          </w:tcPr>
          <w:p w14:paraId="699E118C"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5.5%</w:t>
            </w:r>
          </w:p>
        </w:tc>
        <w:tc>
          <w:tcPr>
            <w:tcW w:w="850" w:type="dxa"/>
            <w:noWrap/>
            <w:hideMark/>
          </w:tcPr>
          <w:p w14:paraId="70141C8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4.8%</w:t>
            </w:r>
          </w:p>
        </w:tc>
        <w:tc>
          <w:tcPr>
            <w:tcW w:w="709" w:type="dxa"/>
            <w:noWrap/>
            <w:hideMark/>
          </w:tcPr>
          <w:p w14:paraId="4E971366"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2.0%</w:t>
            </w:r>
          </w:p>
        </w:tc>
        <w:tc>
          <w:tcPr>
            <w:tcW w:w="709" w:type="dxa"/>
          </w:tcPr>
          <w:p w14:paraId="524B225D" w14:textId="5A2A302A"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10.78 </w:t>
            </w:r>
          </w:p>
        </w:tc>
      </w:tr>
      <w:tr w:rsidR="008940E1" w:rsidRPr="0034110A" w14:paraId="74AD27C4" w14:textId="27721876" w:rsidTr="008940E1">
        <w:trPr>
          <w:trHeight w:val="270"/>
          <w:jc w:val="center"/>
        </w:trPr>
        <w:tc>
          <w:tcPr>
            <w:tcW w:w="879" w:type="dxa"/>
          </w:tcPr>
          <w:p w14:paraId="19330B97" w14:textId="7D59DDD5"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西藏</w:t>
            </w:r>
          </w:p>
        </w:tc>
        <w:tc>
          <w:tcPr>
            <w:tcW w:w="766" w:type="dxa"/>
            <w:noWrap/>
          </w:tcPr>
          <w:p w14:paraId="56505E1F" w14:textId="28FAB161"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2.7%</w:t>
            </w:r>
          </w:p>
        </w:tc>
        <w:tc>
          <w:tcPr>
            <w:tcW w:w="850" w:type="dxa"/>
            <w:noWrap/>
          </w:tcPr>
          <w:p w14:paraId="6437A2ED" w14:textId="2FECC2D2"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2.0%</w:t>
            </w:r>
          </w:p>
        </w:tc>
        <w:tc>
          <w:tcPr>
            <w:tcW w:w="851" w:type="dxa"/>
            <w:noWrap/>
          </w:tcPr>
          <w:p w14:paraId="45724BDE" w14:textId="3B33F13F"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5.0%</w:t>
            </w:r>
          </w:p>
        </w:tc>
        <w:tc>
          <w:tcPr>
            <w:tcW w:w="850" w:type="dxa"/>
            <w:noWrap/>
          </w:tcPr>
          <w:p w14:paraId="4CD56175" w14:textId="6E493AE0"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2.5%</w:t>
            </w:r>
          </w:p>
        </w:tc>
        <w:tc>
          <w:tcPr>
            <w:tcW w:w="851" w:type="dxa"/>
            <w:noWrap/>
          </w:tcPr>
          <w:p w14:paraId="3108AF3B" w14:textId="3473ADD5"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3.8%</w:t>
            </w:r>
          </w:p>
        </w:tc>
        <w:tc>
          <w:tcPr>
            <w:tcW w:w="766" w:type="dxa"/>
            <w:noWrap/>
          </w:tcPr>
          <w:p w14:paraId="35372939" w14:textId="54E084D1"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2.3%</w:t>
            </w:r>
          </w:p>
        </w:tc>
        <w:tc>
          <w:tcPr>
            <w:tcW w:w="850" w:type="dxa"/>
            <w:noWrap/>
          </w:tcPr>
          <w:p w14:paraId="203551CA" w14:textId="445427DB"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5.5%</w:t>
            </w:r>
          </w:p>
        </w:tc>
        <w:tc>
          <w:tcPr>
            <w:tcW w:w="709" w:type="dxa"/>
            <w:noWrap/>
          </w:tcPr>
          <w:p w14:paraId="388F834E" w14:textId="6B89E5E8"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2.8%</w:t>
            </w:r>
          </w:p>
        </w:tc>
        <w:tc>
          <w:tcPr>
            <w:tcW w:w="709" w:type="dxa"/>
          </w:tcPr>
          <w:p w14:paraId="5F213611" w14:textId="1F869C24" w:rsidR="008940E1" w:rsidRPr="008940E1" w:rsidRDefault="008940E1" w:rsidP="008940E1">
            <w:pPr>
              <w:rPr>
                <w:rFonts w:ascii="宋体" w:eastAsia="宋体" w:hAnsi="宋体" w:cs="Arial Unicode MS" w:hint="eastAsia"/>
                <w:sz w:val="22"/>
                <w:szCs w:val="24"/>
              </w:rPr>
            </w:pPr>
            <w:r w:rsidRPr="008940E1">
              <w:rPr>
                <w:rFonts w:ascii="宋体" w:eastAsia="宋体" w:hAnsi="宋体"/>
                <w:highlight w:val="yellow"/>
              </w:rPr>
              <w:t xml:space="preserve">6.09 </w:t>
            </w:r>
          </w:p>
        </w:tc>
      </w:tr>
      <w:tr w:rsidR="008940E1" w:rsidRPr="0034110A" w14:paraId="18E24A70" w14:textId="182403CB" w:rsidTr="008940E1">
        <w:trPr>
          <w:trHeight w:val="278"/>
          <w:jc w:val="center"/>
        </w:trPr>
        <w:tc>
          <w:tcPr>
            <w:tcW w:w="879" w:type="dxa"/>
            <w:hideMark/>
          </w:tcPr>
          <w:p w14:paraId="0F2644B1" w14:textId="77777777" w:rsidR="008940E1" w:rsidRPr="0034110A" w:rsidRDefault="008940E1" w:rsidP="008940E1">
            <w:pPr>
              <w:rPr>
                <w:rFonts w:ascii="宋体" w:eastAsia="宋体" w:hAnsi="宋体" w:cs="Arial Unicode MS"/>
                <w:sz w:val="22"/>
                <w:szCs w:val="24"/>
              </w:rPr>
            </w:pPr>
            <w:bookmarkStart w:id="56" w:name="_Hlk518296080"/>
            <w:r w:rsidRPr="0034110A">
              <w:rPr>
                <w:rFonts w:ascii="宋体" w:eastAsia="宋体" w:hAnsi="宋体" w:cs="Arial Unicode MS" w:hint="eastAsia"/>
                <w:sz w:val="22"/>
                <w:szCs w:val="24"/>
              </w:rPr>
              <w:t>合计</w:t>
            </w:r>
          </w:p>
        </w:tc>
        <w:tc>
          <w:tcPr>
            <w:tcW w:w="766" w:type="dxa"/>
            <w:noWrap/>
            <w:hideMark/>
          </w:tcPr>
          <w:p w14:paraId="4A25E4EF"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10.7%</w:t>
            </w:r>
          </w:p>
        </w:tc>
        <w:tc>
          <w:tcPr>
            <w:tcW w:w="850" w:type="dxa"/>
            <w:noWrap/>
            <w:hideMark/>
          </w:tcPr>
          <w:p w14:paraId="2ACC8C3A"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6.7%</w:t>
            </w:r>
          </w:p>
        </w:tc>
        <w:tc>
          <w:tcPr>
            <w:tcW w:w="851" w:type="dxa"/>
            <w:noWrap/>
            <w:hideMark/>
          </w:tcPr>
          <w:p w14:paraId="042C5A0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5.9%</w:t>
            </w:r>
          </w:p>
        </w:tc>
        <w:tc>
          <w:tcPr>
            <w:tcW w:w="850" w:type="dxa"/>
            <w:noWrap/>
            <w:hideMark/>
          </w:tcPr>
          <w:p w14:paraId="3486609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3.7%</w:t>
            </w:r>
          </w:p>
        </w:tc>
        <w:tc>
          <w:tcPr>
            <w:tcW w:w="851" w:type="dxa"/>
            <w:noWrap/>
            <w:hideMark/>
          </w:tcPr>
          <w:p w14:paraId="223339A0"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11.0%</w:t>
            </w:r>
          </w:p>
        </w:tc>
        <w:tc>
          <w:tcPr>
            <w:tcW w:w="766" w:type="dxa"/>
            <w:noWrap/>
            <w:hideMark/>
          </w:tcPr>
          <w:p w14:paraId="22366347"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7.2%</w:t>
            </w:r>
          </w:p>
        </w:tc>
        <w:tc>
          <w:tcPr>
            <w:tcW w:w="850" w:type="dxa"/>
            <w:noWrap/>
            <w:hideMark/>
          </w:tcPr>
          <w:p w14:paraId="1B8B5E75"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5.6%</w:t>
            </w:r>
          </w:p>
        </w:tc>
        <w:tc>
          <w:tcPr>
            <w:tcW w:w="709" w:type="dxa"/>
            <w:noWrap/>
            <w:hideMark/>
          </w:tcPr>
          <w:p w14:paraId="4CB362CE"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sz w:val="22"/>
                <w:szCs w:val="24"/>
              </w:rPr>
              <w:t>3.1%</w:t>
            </w:r>
          </w:p>
        </w:tc>
        <w:tc>
          <w:tcPr>
            <w:tcW w:w="709" w:type="dxa"/>
          </w:tcPr>
          <w:p w14:paraId="38B23F84" w14:textId="0A20E59A" w:rsidR="008940E1" w:rsidRPr="008940E1" w:rsidRDefault="008940E1" w:rsidP="008940E1">
            <w:pPr>
              <w:rPr>
                <w:rFonts w:ascii="宋体" w:eastAsia="宋体" w:hAnsi="宋体" w:cs="Arial Unicode MS"/>
                <w:sz w:val="22"/>
                <w:szCs w:val="24"/>
              </w:rPr>
            </w:pPr>
            <w:r w:rsidRPr="008940E1">
              <w:rPr>
                <w:rFonts w:ascii="宋体" w:eastAsia="宋体" w:hAnsi="宋体"/>
                <w:highlight w:val="yellow"/>
              </w:rPr>
              <w:t xml:space="preserve">13.49 </w:t>
            </w:r>
          </w:p>
        </w:tc>
      </w:tr>
      <w:bookmarkEnd w:id="55"/>
      <w:bookmarkEnd w:id="56"/>
    </w:tbl>
    <w:p w14:paraId="3C4E56BF" w14:textId="77777777" w:rsidR="00142A31" w:rsidRPr="0034110A" w:rsidRDefault="00142A31" w:rsidP="00142A31">
      <w:pPr>
        <w:rPr>
          <w:rFonts w:ascii="宋体" w:eastAsia="宋体" w:hAnsi="宋体" w:cs="Arial Unicode MS"/>
          <w:sz w:val="24"/>
          <w:szCs w:val="24"/>
        </w:rPr>
      </w:pPr>
    </w:p>
    <w:p w14:paraId="2462AFBC" w14:textId="77777777" w:rsidR="00142A31" w:rsidRPr="0034110A" w:rsidRDefault="00142A31" w:rsidP="00142A31">
      <w:pPr>
        <w:rPr>
          <w:rFonts w:ascii="宋体" w:eastAsia="宋体" w:hAnsi="宋体" w:cs="Arial Unicode MS"/>
          <w:sz w:val="24"/>
          <w:szCs w:val="24"/>
        </w:rPr>
      </w:pPr>
    </w:p>
    <w:p w14:paraId="78FC8AAC" w14:textId="4D19E8EE" w:rsidR="00142A31" w:rsidRPr="0034110A" w:rsidRDefault="00142A31" w:rsidP="00142A31">
      <w:pPr>
        <w:pStyle w:val="30"/>
        <w:rPr>
          <w:rFonts w:ascii="宋体" w:eastAsia="宋体" w:hAnsi="宋体" w:cs="Arial Unicode MS"/>
          <w:sz w:val="24"/>
          <w:szCs w:val="24"/>
        </w:rPr>
      </w:pPr>
      <w:bookmarkStart w:id="57" w:name="_Toc526882346"/>
      <w:r w:rsidRPr="0034110A">
        <w:rPr>
          <w:rFonts w:ascii="宋体" w:eastAsia="宋体" w:hAnsi="宋体" w:cs="Arial Unicode MS" w:hint="eastAsia"/>
          <w:sz w:val="24"/>
          <w:szCs w:val="24"/>
        </w:rPr>
        <w:t>2.</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2010年中国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岁儿童超重肥胖流行现状</w:t>
      </w:r>
      <w:bookmarkEnd w:id="57"/>
    </w:p>
    <w:p w14:paraId="0B60DE5A" w14:textId="72FD8B70" w:rsidR="00142A31" w:rsidRPr="0034110A" w:rsidRDefault="00142A31" w:rsidP="00142A31">
      <w:pPr>
        <w:ind w:firstLineChars="200" w:firstLine="480"/>
        <w:rPr>
          <w:rFonts w:ascii="宋体" w:eastAsia="宋体" w:hAnsi="宋体"/>
          <w:sz w:val="24"/>
          <w:szCs w:val="24"/>
        </w:rPr>
      </w:pPr>
      <w:r w:rsidRPr="0034110A">
        <w:rPr>
          <w:rFonts w:ascii="宋体" w:eastAsia="宋体" w:hAnsi="宋体" w:hint="eastAsia"/>
          <w:sz w:val="24"/>
          <w:szCs w:val="24"/>
        </w:rPr>
        <w:t>2010年中国</w:t>
      </w:r>
      <w:r w:rsidR="009E5F99" w:rsidRPr="0034110A">
        <w:rPr>
          <w:rFonts w:ascii="宋体" w:eastAsia="宋体" w:hAnsi="宋体" w:hint="eastAsia"/>
          <w:sz w:val="24"/>
          <w:szCs w:val="24"/>
        </w:rPr>
        <w:t>7～12</w:t>
      </w:r>
      <w:r w:rsidRPr="0034110A">
        <w:rPr>
          <w:rFonts w:ascii="宋体" w:eastAsia="宋体" w:hAnsi="宋体" w:hint="eastAsia"/>
          <w:sz w:val="24"/>
          <w:szCs w:val="24"/>
        </w:rPr>
        <w:t>岁儿童超重和肥胖的检出率为17.1%，其中肥胖率为6.9%。城市的超重和肥胖率普遍高于农村地区，但浙江的城市地区低于乡村地区。其中，天津和河南的超重和肥胖率超过了30%，分别为35.4%和31</w:t>
      </w:r>
      <w:r w:rsidRPr="0034110A">
        <w:rPr>
          <w:rFonts w:ascii="宋体" w:eastAsia="宋体" w:hAnsi="宋体"/>
          <w:sz w:val="24"/>
          <w:szCs w:val="24"/>
        </w:rPr>
        <w:t>.7%</w:t>
      </w:r>
      <w:r w:rsidRPr="0034110A">
        <w:rPr>
          <w:rFonts w:ascii="宋体" w:eastAsia="宋体" w:hAnsi="宋体" w:hint="eastAsia"/>
          <w:sz w:val="24"/>
          <w:szCs w:val="24"/>
        </w:rPr>
        <w:t>。超重和肥胖主要集中在东部省会包括北京、天津、河北、辽宁、上海、江苏、浙江、山东以及中部的河南，检出率均超过了20%。超重和肥胖流行率呈现从东部到西部逐渐递减的趋势。</w:t>
      </w:r>
    </w:p>
    <w:p w14:paraId="1E3ECB89" w14:textId="77777777" w:rsidR="00142A31" w:rsidRPr="0034110A" w:rsidRDefault="00142A31" w:rsidP="00142A31">
      <w:pPr>
        <w:ind w:firstLineChars="200" w:firstLine="480"/>
        <w:rPr>
          <w:rFonts w:ascii="宋体" w:eastAsia="宋体" w:hAnsi="宋体"/>
          <w:sz w:val="24"/>
          <w:szCs w:val="24"/>
        </w:rPr>
      </w:pPr>
    </w:p>
    <w:p w14:paraId="6A12FA05" w14:textId="0F19BF4D" w:rsidR="00142A31" w:rsidRPr="0034110A" w:rsidRDefault="00142A31" w:rsidP="00142A31">
      <w:pPr>
        <w:jc w:val="center"/>
        <w:rPr>
          <w:rFonts w:ascii="宋体" w:eastAsia="宋体" w:hAnsi="宋体" w:cs="Arial Unicode MS"/>
          <w:sz w:val="24"/>
          <w:szCs w:val="24"/>
        </w:rPr>
      </w:pPr>
      <w:bookmarkStart w:id="58" w:name="_Hlk526766385"/>
      <w:r w:rsidRPr="0034110A">
        <w:rPr>
          <w:rFonts w:ascii="宋体" w:eastAsia="宋体" w:hAnsi="宋体" w:cs="Arial Unicode MS" w:hint="eastAsia"/>
          <w:sz w:val="24"/>
          <w:szCs w:val="24"/>
        </w:rPr>
        <w:t>表13</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2010年中国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岁超重肥胖流行现状</w:t>
      </w:r>
    </w:p>
    <w:p w14:paraId="750E74F2" w14:textId="77777777" w:rsidR="00142A31" w:rsidRPr="0034110A" w:rsidRDefault="00142A31" w:rsidP="00142A31">
      <w:pPr>
        <w:ind w:firstLineChars="200" w:firstLine="480"/>
        <w:rPr>
          <w:rFonts w:ascii="宋体" w:eastAsia="宋体" w:hAnsi="宋体"/>
          <w:sz w:val="24"/>
          <w:szCs w:val="24"/>
        </w:rPr>
      </w:pPr>
    </w:p>
    <w:tbl>
      <w:tblPr>
        <w:tblStyle w:val="af8"/>
        <w:tblW w:w="10632" w:type="dxa"/>
        <w:jc w:val="center"/>
        <w:tblLook w:val="04A0" w:firstRow="1" w:lastRow="0" w:firstColumn="1" w:lastColumn="0" w:noHBand="0" w:noVBand="1"/>
      </w:tblPr>
      <w:tblGrid>
        <w:gridCol w:w="993"/>
        <w:gridCol w:w="1134"/>
        <w:gridCol w:w="992"/>
        <w:gridCol w:w="993"/>
        <w:gridCol w:w="992"/>
        <w:gridCol w:w="1134"/>
        <w:gridCol w:w="1134"/>
        <w:gridCol w:w="992"/>
        <w:gridCol w:w="1134"/>
        <w:gridCol w:w="1134"/>
      </w:tblGrid>
      <w:tr w:rsidR="00142A31" w:rsidRPr="0034110A" w14:paraId="0FBC2278" w14:textId="77777777" w:rsidTr="00142A31">
        <w:trPr>
          <w:trHeight w:val="315"/>
          <w:jc w:val="center"/>
        </w:trPr>
        <w:tc>
          <w:tcPr>
            <w:tcW w:w="993" w:type="dxa"/>
            <w:vMerge w:val="restart"/>
            <w:hideMark/>
          </w:tcPr>
          <w:p w14:paraId="46A94DA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省名</w:t>
            </w:r>
          </w:p>
        </w:tc>
        <w:tc>
          <w:tcPr>
            <w:tcW w:w="2126" w:type="dxa"/>
            <w:gridSpan w:val="2"/>
            <w:noWrap/>
            <w:hideMark/>
          </w:tcPr>
          <w:p w14:paraId="6815665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男孩</w:t>
            </w:r>
          </w:p>
        </w:tc>
        <w:tc>
          <w:tcPr>
            <w:tcW w:w="1985" w:type="dxa"/>
            <w:gridSpan w:val="2"/>
            <w:noWrap/>
            <w:hideMark/>
          </w:tcPr>
          <w:p w14:paraId="18052EC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女孩</w:t>
            </w:r>
          </w:p>
        </w:tc>
        <w:tc>
          <w:tcPr>
            <w:tcW w:w="2268" w:type="dxa"/>
            <w:gridSpan w:val="2"/>
            <w:noWrap/>
            <w:hideMark/>
          </w:tcPr>
          <w:p w14:paraId="19DFF06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城市</w:t>
            </w:r>
          </w:p>
        </w:tc>
        <w:tc>
          <w:tcPr>
            <w:tcW w:w="2126" w:type="dxa"/>
            <w:gridSpan w:val="2"/>
            <w:noWrap/>
            <w:hideMark/>
          </w:tcPr>
          <w:p w14:paraId="3F16085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乡村</w:t>
            </w:r>
          </w:p>
        </w:tc>
        <w:tc>
          <w:tcPr>
            <w:tcW w:w="1134" w:type="dxa"/>
            <w:vMerge w:val="restart"/>
          </w:tcPr>
          <w:p w14:paraId="4B4ACD8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超重肥胖合计</w:t>
            </w:r>
          </w:p>
        </w:tc>
      </w:tr>
      <w:tr w:rsidR="00142A31" w:rsidRPr="0034110A" w14:paraId="03AF7F08" w14:textId="77777777" w:rsidTr="00142A31">
        <w:trPr>
          <w:trHeight w:val="315"/>
          <w:jc w:val="center"/>
        </w:trPr>
        <w:tc>
          <w:tcPr>
            <w:tcW w:w="993" w:type="dxa"/>
            <w:vMerge/>
            <w:hideMark/>
          </w:tcPr>
          <w:p w14:paraId="3F830852" w14:textId="77777777" w:rsidR="00142A31" w:rsidRPr="0034110A" w:rsidRDefault="00142A31" w:rsidP="00DA669E">
            <w:pPr>
              <w:rPr>
                <w:rFonts w:ascii="宋体" w:eastAsia="宋体" w:hAnsi="宋体" w:cs="Arial Unicode MS"/>
                <w:sz w:val="22"/>
                <w:szCs w:val="24"/>
              </w:rPr>
            </w:pPr>
          </w:p>
        </w:tc>
        <w:tc>
          <w:tcPr>
            <w:tcW w:w="1134" w:type="dxa"/>
            <w:hideMark/>
          </w:tcPr>
          <w:p w14:paraId="20E30A8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992" w:type="dxa"/>
            <w:hideMark/>
          </w:tcPr>
          <w:p w14:paraId="4116D31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993" w:type="dxa"/>
            <w:hideMark/>
          </w:tcPr>
          <w:p w14:paraId="23AD56E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992" w:type="dxa"/>
            <w:hideMark/>
          </w:tcPr>
          <w:p w14:paraId="4BEC8AB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1134" w:type="dxa"/>
            <w:hideMark/>
          </w:tcPr>
          <w:p w14:paraId="4C91F59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1134" w:type="dxa"/>
            <w:hideMark/>
          </w:tcPr>
          <w:p w14:paraId="1688097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992" w:type="dxa"/>
            <w:hideMark/>
          </w:tcPr>
          <w:p w14:paraId="7BDFB8A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超重</w:t>
            </w:r>
          </w:p>
        </w:tc>
        <w:tc>
          <w:tcPr>
            <w:tcW w:w="1134" w:type="dxa"/>
            <w:hideMark/>
          </w:tcPr>
          <w:p w14:paraId="50BBAEC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肥胖</w:t>
            </w:r>
          </w:p>
        </w:tc>
        <w:tc>
          <w:tcPr>
            <w:tcW w:w="1134" w:type="dxa"/>
            <w:vMerge/>
          </w:tcPr>
          <w:p w14:paraId="4B2C75C9" w14:textId="77777777" w:rsidR="00142A31" w:rsidRPr="0034110A" w:rsidRDefault="00142A31" w:rsidP="00DA669E">
            <w:pPr>
              <w:rPr>
                <w:rFonts w:ascii="宋体" w:eastAsia="宋体" w:hAnsi="宋体" w:cs="Arial Unicode MS"/>
                <w:sz w:val="22"/>
                <w:szCs w:val="24"/>
              </w:rPr>
            </w:pPr>
          </w:p>
        </w:tc>
      </w:tr>
      <w:tr w:rsidR="00142A31" w:rsidRPr="0034110A" w14:paraId="35010A94" w14:textId="77777777" w:rsidTr="00142A31">
        <w:trPr>
          <w:trHeight w:val="315"/>
          <w:jc w:val="center"/>
        </w:trPr>
        <w:tc>
          <w:tcPr>
            <w:tcW w:w="993" w:type="dxa"/>
            <w:hideMark/>
          </w:tcPr>
          <w:p w14:paraId="7EA915A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北京</w:t>
            </w:r>
          </w:p>
        </w:tc>
        <w:tc>
          <w:tcPr>
            <w:tcW w:w="1134" w:type="dxa"/>
            <w:noWrap/>
            <w:hideMark/>
          </w:tcPr>
          <w:p w14:paraId="37B1311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15.5%</w:t>
            </w:r>
          </w:p>
        </w:tc>
        <w:tc>
          <w:tcPr>
            <w:tcW w:w="992" w:type="dxa"/>
            <w:noWrap/>
            <w:hideMark/>
          </w:tcPr>
          <w:p w14:paraId="23B41B0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15.2%</w:t>
            </w:r>
          </w:p>
        </w:tc>
        <w:tc>
          <w:tcPr>
            <w:tcW w:w="993" w:type="dxa"/>
            <w:noWrap/>
            <w:hideMark/>
          </w:tcPr>
          <w:p w14:paraId="4F7E1B8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9.6%</w:t>
            </w:r>
          </w:p>
        </w:tc>
        <w:tc>
          <w:tcPr>
            <w:tcW w:w="992" w:type="dxa"/>
            <w:noWrap/>
            <w:hideMark/>
          </w:tcPr>
          <w:p w14:paraId="33F2320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9.1%</w:t>
            </w:r>
          </w:p>
        </w:tc>
        <w:tc>
          <w:tcPr>
            <w:tcW w:w="1134" w:type="dxa"/>
            <w:noWrap/>
            <w:hideMark/>
          </w:tcPr>
          <w:p w14:paraId="6D7519C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14.3%</w:t>
            </w:r>
          </w:p>
        </w:tc>
        <w:tc>
          <w:tcPr>
            <w:tcW w:w="1134" w:type="dxa"/>
            <w:noWrap/>
            <w:hideMark/>
          </w:tcPr>
          <w:p w14:paraId="406B5AE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14.0%</w:t>
            </w:r>
          </w:p>
        </w:tc>
        <w:tc>
          <w:tcPr>
            <w:tcW w:w="992" w:type="dxa"/>
            <w:noWrap/>
            <w:hideMark/>
          </w:tcPr>
          <w:p w14:paraId="718A7DB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10.8%</w:t>
            </w:r>
          </w:p>
        </w:tc>
        <w:tc>
          <w:tcPr>
            <w:tcW w:w="1134" w:type="dxa"/>
            <w:noWrap/>
            <w:hideMark/>
          </w:tcPr>
          <w:p w14:paraId="6905F21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10.3%</w:t>
            </w:r>
          </w:p>
        </w:tc>
        <w:tc>
          <w:tcPr>
            <w:tcW w:w="1134" w:type="dxa"/>
          </w:tcPr>
          <w:p w14:paraId="2424DB62" w14:textId="77777777" w:rsidR="00142A31" w:rsidRPr="0034110A" w:rsidRDefault="00142A31" w:rsidP="00DA669E">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24.7%</w:t>
            </w:r>
          </w:p>
        </w:tc>
      </w:tr>
      <w:tr w:rsidR="00142A31" w:rsidRPr="0034110A" w14:paraId="2E431A68" w14:textId="77777777" w:rsidTr="00142A31">
        <w:trPr>
          <w:trHeight w:val="315"/>
          <w:jc w:val="center"/>
        </w:trPr>
        <w:tc>
          <w:tcPr>
            <w:tcW w:w="993" w:type="dxa"/>
            <w:hideMark/>
          </w:tcPr>
          <w:p w14:paraId="03FFB0A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天津</w:t>
            </w:r>
          </w:p>
        </w:tc>
        <w:tc>
          <w:tcPr>
            <w:tcW w:w="1134" w:type="dxa"/>
            <w:noWrap/>
            <w:hideMark/>
          </w:tcPr>
          <w:p w14:paraId="0328A4D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17.3%</w:t>
            </w:r>
          </w:p>
        </w:tc>
        <w:tc>
          <w:tcPr>
            <w:tcW w:w="992" w:type="dxa"/>
            <w:noWrap/>
            <w:hideMark/>
          </w:tcPr>
          <w:p w14:paraId="4948084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19.8%</w:t>
            </w:r>
          </w:p>
        </w:tc>
        <w:tc>
          <w:tcPr>
            <w:tcW w:w="993" w:type="dxa"/>
            <w:noWrap/>
            <w:hideMark/>
          </w:tcPr>
          <w:p w14:paraId="6B7316B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10.7%</w:t>
            </w:r>
          </w:p>
        </w:tc>
        <w:tc>
          <w:tcPr>
            <w:tcW w:w="992" w:type="dxa"/>
            <w:noWrap/>
            <w:hideMark/>
          </w:tcPr>
          <w:p w14:paraId="393A4EE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11.3%</w:t>
            </w:r>
          </w:p>
        </w:tc>
        <w:tc>
          <w:tcPr>
            <w:tcW w:w="1134" w:type="dxa"/>
            <w:noWrap/>
            <w:hideMark/>
          </w:tcPr>
          <w:p w14:paraId="0CF2D70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15.6%</w:t>
            </w:r>
          </w:p>
        </w:tc>
        <w:tc>
          <w:tcPr>
            <w:tcW w:w="1134" w:type="dxa"/>
            <w:noWrap/>
            <w:hideMark/>
          </w:tcPr>
          <w:p w14:paraId="5B2F135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19.8%</w:t>
            </w:r>
          </w:p>
        </w:tc>
        <w:tc>
          <w:tcPr>
            <w:tcW w:w="992" w:type="dxa"/>
            <w:noWrap/>
            <w:hideMark/>
          </w:tcPr>
          <w:p w14:paraId="3805992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12.5%</w:t>
            </w:r>
          </w:p>
        </w:tc>
        <w:tc>
          <w:tcPr>
            <w:tcW w:w="1134" w:type="dxa"/>
            <w:noWrap/>
            <w:hideMark/>
          </w:tcPr>
          <w:p w14:paraId="49D0DE2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11.3%</w:t>
            </w:r>
          </w:p>
        </w:tc>
        <w:tc>
          <w:tcPr>
            <w:tcW w:w="1134" w:type="dxa"/>
          </w:tcPr>
          <w:p w14:paraId="6CE87E53" w14:textId="77777777" w:rsidR="00142A31" w:rsidRPr="0034110A" w:rsidRDefault="00142A31" w:rsidP="00DA669E">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29.6%</w:t>
            </w:r>
          </w:p>
        </w:tc>
      </w:tr>
      <w:tr w:rsidR="00142A31" w:rsidRPr="0034110A" w14:paraId="50BC6319" w14:textId="77777777" w:rsidTr="00142A31">
        <w:trPr>
          <w:trHeight w:val="315"/>
          <w:jc w:val="center"/>
        </w:trPr>
        <w:tc>
          <w:tcPr>
            <w:tcW w:w="993" w:type="dxa"/>
            <w:hideMark/>
          </w:tcPr>
          <w:p w14:paraId="5F58E31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lastRenderedPageBreak/>
              <w:t>河北</w:t>
            </w:r>
          </w:p>
        </w:tc>
        <w:tc>
          <w:tcPr>
            <w:tcW w:w="1134" w:type="dxa"/>
            <w:noWrap/>
            <w:hideMark/>
          </w:tcPr>
          <w:p w14:paraId="700DDFD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17.0%</w:t>
            </w:r>
          </w:p>
        </w:tc>
        <w:tc>
          <w:tcPr>
            <w:tcW w:w="992" w:type="dxa"/>
            <w:noWrap/>
            <w:hideMark/>
          </w:tcPr>
          <w:p w14:paraId="5F515B8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14.3%</w:t>
            </w:r>
          </w:p>
        </w:tc>
        <w:tc>
          <w:tcPr>
            <w:tcW w:w="993" w:type="dxa"/>
            <w:noWrap/>
            <w:hideMark/>
          </w:tcPr>
          <w:p w14:paraId="4F311FD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9.9%</w:t>
            </w:r>
          </w:p>
        </w:tc>
        <w:tc>
          <w:tcPr>
            <w:tcW w:w="992" w:type="dxa"/>
            <w:noWrap/>
            <w:hideMark/>
          </w:tcPr>
          <w:p w14:paraId="2A9F2DC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8.2%</w:t>
            </w:r>
          </w:p>
        </w:tc>
        <w:tc>
          <w:tcPr>
            <w:tcW w:w="1134" w:type="dxa"/>
            <w:noWrap/>
            <w:hideMark/>
          </w:tcPr>
          <w:p w14:paraId="37AB3D3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15.4%</w:t>
            </w:r>
          </w:p>
        </w:tc>
        <w:tc>
          <w:tcPr>
            <w:tcW w:w="1134" w:type="dxa"/>
            <w:noWrap/>
            <w:hideMark/>
          </w:tcPr>
          <w:p w14:paraId="3F58941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13.3%</w:t>
            </w:r>
          </w:p>
        </w:tc>
        <w:tc>
          <w:tcPr>
            <w:tcW w:w="992" w:type="dxa"/>
            <w:noWrap/>
            <w:hideMark/>
          </w:tcPr>
          <w:p w14:paraId="44351A4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11.5%</w:t>
            </w:r>
          </w:p>
        </w:tc>
        <w:tc>
          <w:tcPr>
            <w:tcW w:w="1134" w:type="dxa"/>
            <w:noWrap/>
            <w:hideMark/>
          </w:tcPr>
          <w:p w14:paraId="443E084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9.2%</w:t>
            </w:r>
          </w:p>
        </w:tc>
        <w:tc>
          <w:tcPr>
            <w:tcW w:w="1134" w:type="dxa"/>
          </w:tcPr>
          <w:p w14:paraId="1AD0A0FA" w14:textId="77777777" w:rsidR="00142A31" w:rsidRPr="0034110A" w:rsidRDefault="00142A31" w:rsidP="00DA669E">
            <w:pPr>
              <w:rPr>
                <w:rFonts w:ascii="宋体" w:eastAsia="宋体" w:hAnsi="宋体" w:cs="Arial Unicode MS"/>
                <w:sz w:val="22"/>
                <w:szCs w:val="24"/>
                <w:highlight w:val="yellow"/>
              </w:rPr>
            </w:pPr>
            <w:r w:rsidRPr="0034110A">
              <w:rPr>
                <w:rFonts w:ascii="宋体" w:eastAsia="宋体" w:hAnsi="宋体" w:cs="Arial Unicode MS" w:hint="eastAsia"/>
                <w:sz w:val="22"/>
                <w:szCs w:val="24"/>
                <w:highlight w:val="yellow"/>
              </w:rPr>
              <w:t>24.7%</w:t>
            </w:r>
          </w:p>
        </w:tc>
      </w:tr>
      <w:tr w:rsidR="00142A31" w:rsidRPr="0034110A" w14:paraId="19900527" w14:textId="77777777" w:rsidTr="00142A31">
        <w:trPr>
          <w:trHeight w:val="315"/>
          <w:jc w:val="center"/>
        </w:trPr>
        <w:tc>
          <w:tcPr>
            <w:tcW w:w="993" w:type="dxa"/>
            <w:hideMark/>
          </w:tcPr>
          <w:p w14:paraId="66328C7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山西</w:t>
            </w:r>
          </w:p>
        </w:tc>
        <w:tc>
          <w:tcPr>
            <w:tcW w:w="1134" w:type="dxa"/>
            <w:noWrap/>
            <w:hideMark/>
          </w:tcPr>
          <w:p w14:paraId="3C43E85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12.7%</w:t>
            </w:r>
          </w:p>
        </w:tc>
        <w:tc>
          <w:tcPr>
            <w:tcW w:w="992" w:type="dxa"/>
            <w:noWrap/>
            <w:hideMark/>
          </w:tcPr>
          <w:p w14:paraId="1435C23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9.8%</w:t>
            </w:r>
          </w:p>
        </w:tc>
        <w:tc>
          <w:tcPr>
            <w:tcW w:w="993" w:type="dxa"/>
            <w:noWrap/>
            <w:hideMark/>
          </w:tcPr>
          <w:p w14:paraId="6D6801E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8.0%</w:t>
            </w:r>
          </w:p>
        </w:tc>
        <w:tc>
          <w:tcPr>
            <w:tcW w:w="992" w:type="dxa"/>
            <w:noWrap/>
            <w:hideMark/>
          </w:tcPr>
          <w:p w14:paraId="4A1D0F6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5.3%</w:t>
            </w:r>
          </w:p>
        </w:tc>
        <w:tc>
          <w:tcPr>
            <w:tcW w:w="1134" w:type="dxa"/>
            <w:noWrap/>
            <w:hideMark/>
          </w:tcPr>
          <w:p w14:paraId="57E47CD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12.8%</w:t>
            </w:r>
          </w:p>
        </w:tc>
        <w:tc>
          <w:tcPr>
            <w:tcW w:w="1134" w:type="dxa"/>
            <w:noWrap/>
            <w:hideMark/>
          </w:tcPr>
          <w:p w14:paraId="73972F0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9.8%</w:t>
            </w:r>
          </w:p>
        </w:tc>
        <w:tc>
          <w:tcPr>
            <w:tcW w:w="992" w:type="dxa"/>
            <w:noWrap/>
            <w:hideMark/>
          </w:tcPr>
          <w:p w14:paraId="09F5273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7.9%</w:t>
            </w:r>
          </w:p>
        </w:tc>
        <w:tc>
          <w:tcPr>
            <w:tcW w:w="1134" w:type="dxa"/>
            <w:noWrap/>
            <w:hideMark/>
          </w:tcPr>
          <w:p w14:paraId="1CED6D6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5.3%</w:t>
            </w:r>
          </w:p>
        </w:tc>
        <w:tc>
          <w:tcPr>
            <w:tcW w:w="1134" w:type="dxa"/>
          </w:tcPr>
          <w:p w14:paraId="5B8BB44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17.9%</w:t>
            </w:r>
          </w:p>
        </w:tc>
      </w:tr>
      <w:tr w:rsidR="00142A31" w:rsidRPr="0034110A" w14:paraId="41CE663A" w14:textId="77777777" w:rsidTr="00142A31">
        <w:trPr>
          <w:trHeight w:val="315"/>
          <w:jc w:val="center"/>
        </w:trPr>
        <w:tc>
          <w:tcPr>
            <w:tcW w:w="993" w:type="dxa"/>
            <w:hideMark/>
          </w:tcPr>
          <w:p w14:paraId="4522583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内蒙古</w:t>
            </w:r>
          </w:p>
        </w:tc>
        <w:tc>
          <w:tcPr>
            <w:tcW w:w="1134" w:type="dxa"/>
            <w:noWrap/>
            <w:hideMark/>
          </w:tcPr>
          <w:p w14:paraId="519F5F3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12.0%</w:t>
            </w:r>
          </w:p>
        </w:tc>
        <w:tc>
          <w:tcPr>
            <w:tcW w:w="992" w:type="dxa"/>
            <w:noWrap/>
            <w:hideMark/>
          </w:tcPr>
          <w:p w14:paraId="6A15B3E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10.5%</w:t>
            </w:r>
          </w:p>
        </w:tc>
        <w:tc>
          <w:tcPr>
            <w:tcW w:w="993" w:type="dxa"/>
            <w:noWrap/>
            <w:hideMark/>
          </w:tcPr>
          <w:p w14:paraId="5DA276D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8.7%</w:t>
            </w:r>
          </w:p>
        </w:tc>
        <w:tc>
          <w:tcPr>
            <w:tcW w:w="992" w:type="dxa"/>
            <w:noWrap/>
            <w:hideMark/>
          </w:tcPr>
          <w:p w14:paraId="3CB6B1A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5.9%</w:t>
            </w:r>
          </w:p>
        </w:tc>
        <w:tc>
          <w:tcPr>
            <w:tcW w:w="1134" w:type="dxa"/>
            <w:noWrap/>
            <w:hideMark/>
          </w:tcPr>
          <w:p w14:paraId="47C97A4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12.6%</w:t>
            </w:r>
          </w:p>
        </w:tc>
        <w:tc>
          <w:tcPr>
            <w:tcW w:w="1134" w:type="dxa"/>
            <w:noWrap/>
            <w:hideMark/>
          </w:tcPr>
          <w:p w14:paraId="1764DB4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11.3%</w:t>
            </w:r>
          </w:p>
        </w:tc>
        <w:tc>
          <w:tcPr>
            <w:tcW w:w="992" w:type="dxa"/>
            <w:noWrap/>
            <w:hideMark/>
          </w:tcPr>
          <w:p w14:paraId="133BD77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8.2%</w:t>
            </w:r>
          </w:p>
        </w:tc>
        <w:tc>
          <w:tcPr>
            <w:tcW w:w="1134" w:type="dxa"/>
            <w:noWrap/>
            <w:hideMark/>
          </w:tcPr>
          <w:p w14:paraId="79C64A1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5.1%</w:t>
            </w:r>
          </w:p>
        </w:tc>
        <w:tc>
          <w:tcPr>
            <w:tcW w:w="1134" w:type="dxa"/>
          </w:tcPr>
          <w:p w14:paraId="4716693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18.6%</w:t>
            </w:r>
          </w:p>
        </w:tc>
      </w:tr>
      <w:tr w:rsidR="00142A31" w:rsidRPr="0034110A" w14:paraId="65A5C0EF" w14:textId="77777777" w:rsidTr="00142A31">
        <w:trPr>
          <w:trHeight w:val="315"/>
          <w:jc w:val="center"/>
        </w:trPr>
        <w:tc>
          <w:tcPr>
            <w:tcW w:w="993" w:type="dxa"/>
            <w:hideMark/>
          </w:tcPr>
          <w:p w14:paraId="2634885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辽宁</w:t>
            </w:r>
          </w:p>
        </w:tc>
        <w:tc>
          <w:tcPr>
            <w:tcW w:w="1134" w:type="dxa"/>
            <w:noWrap/>
            <w:hideMark/>
          </w:tcPr>
          <w:p w14:paraId="485FB0E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15.7%</w:t>
            </w:r>
          </w:p>
        </w:tc>
        <w:tc>
          <w:tcPr>
            <w:tcW w:w="992" w:type="dxa"/>
            <w:noWrap/>
            <w:hideMark/>
          </w:tcPr>
          <w:p w14:paraId="1A1236F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12.0%</w:t>
            </w:r>
          </w:p>
        </w:tc>
        <w:tc>
          <w:tcPr>
            <w:tcW w:w="993" w:type="dxa"/>
            <w:noWrap/>
            <w:hideMark/>
          </w:tcPr>
          <w:p w14:paraId="47D4035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9.6%</w:t>
            </w:r>
          </w:p>
        </w:tc>
        <w:tc>
          <w:tcPr>
            <w:tcW w:w="992" w:type="dxa"/>
            <w:noWrap/>
            <w:hideMark/>
          </w:tcPr>
          <w:p w14:paraId="2B90F76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8.1%</w:t>
            </w:r>
          </w:p>
        </w:tc>
        <w:tc>
          <w:tcPr>
            <w:tcW w:w="1134" w:type="dxa"/>
            <w:noWrap/>
            <w:hideMark/>
          </w:tcPr>
          <w:p w14:paraId="736EDE6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14.3%</w:t>
            </w:r>
          </w:p>
        </w:tc>
        <w:tc>
          <w:tcPr>
            <w:tcW w:w="1134" w:type="dxa"/>
            <w:noWrap/>
            <w:hideMark/>
          </w:tcPr>
          <w:p w14:paraId="7F5664D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11.9%</w:t>
            </w:r>
          </w:p>
        </w:tc>
        <w:tc>
          <w:tcPr>
            <w:tcW w:w="992" w:type="dxa"/>
            <w:noWrap/>
            <w:hideMark/>
          </w:tcPr>
          <w:p w14:paraId="3068578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11.1%</w:t>
            </w:r>
          </w:p>
        </w:tc>
        <w:tc>
          <w:tcPr>
            <w:tcW w:w="1134" w:type="dxa"/>
            <w:noWrap/>
            <w:hideMark/>
          </w:tcPr>
          <w:p w14:paraId="2DF225B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8.1%</w:t>
            </w:r>
          </w:p>
        </w:tc>
        <w:tc>
          <w:tcPr>
            <w:tcW w:w="1134" w:type="dxa"/>
            <w:shd w:val="clear" w:color="auto" w:fill="FFFF00"/>
          </w:tcPr>
          <w:p w14:paraId="3D9DB14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22.7%</w:t>
            </w:r>
          </w:p>
        </w:tc>
      </w:tr>
      <w:tr w:rsidR="00142A31" w:rsidRPr="0034110A" w14:paraId="472BFB1A" w14:textId="77777777" w:rsidTr="00142A31">
        <w:trPr>
          <w:trHeight w:val="315"/>
          <w:jc w:val="center"/>
        </w:trPr>
        <w:tc>
          <w:tcPr>
            <w:tcW w:w="993" w:type="dxa"/>
            <w:hideMark/>
          </w:tcPr>
          <w:p w14:paraId="22E7851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吉林</w:t>
            </w:r>
          </w:p>
        </w:tc>
        <w:tc>
          <w:tcPr>
            <w:tcW w:w="1134" w:type="dxa"/>
            <w:noWrap/>
            <w:hideMark/>
          </w:tcPr>
          <w:p w14:paraId="26EA7FC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14.0%</w:t>
            </w:r>
          </w:p>
        </w:tc>
        <w:tc>
          <w:tcPr>
            <w:tcW w:w="992" w:type="dxa"/>
            <w:noWrap/>
            <w:hideMark/>
          </w:tcPr>
          <w:p w14:paraId="0D34D1C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8.9%</w:t>
            </w:r>
          </w:p>
        </w:tc>
        <w:tc>
          <w:tcPr>
            <w:tcW w:w="993" w:type="dxa"/>
            <w:noWrap/>
            <w:hideMark/>
          </w:tcPr>
          <w:p w14:paraId="3E5FB87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8.1%</w:t>
            </w:r>
          </w:p>
        </w:tc>
        <w:tc>
          <w:tcPr>
            <w:tcW w:w="992" w:type="dxa"/>
            <w:noWrap/>
            <w:hideMark/>
          </w:tcPr>
          <w:p w14:paraId="7935C2B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5.2%</w:t>
            </w:r>
          </w:p>
        </w:tc>
        <w:tc>
          <w:tcPr>
            <w:tcW w:w="1134" w:type="dxa"/>
            <w:noWrap/>
            <w:hideMark/>
          </w:tcPr>
          <w:p w14:paraId="1E7CCE5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10.8%</w:t>
            </w:r>
          </w:p>
        </w:tc>
        <w:tc>
          <w:tcPr>
            <w:tcW w:w="1134" w:type="dxa"/>
            <w:noWrap/>
            <w:hideMark/>
          </w:tcPr>
          <w:p w14:paraId="3505897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8.0%</w:t>
            </w:r>
          </w:p>
        </w:tc>
        <w:tc>
          <w:tcPr>
            <w:tcW w:w="992" w:type="dxa"/>
            <w:noWrap/>
            <w:hideMark/>
          </w:tcPr>
          <w:p w14:paraId="3076B51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11.3%</w:t>
            </w:r>
          </w:p>
        </w:tc>
        <w:tc>
          <w:tcPr>
            <w:tcW w:w="1134" w:type="dxa"/>
            <w:noWrap/>
            <w:hideMark/>
          </w:tcPr>
          <w:p w14:paraId="550D91D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6.0%</w:t>
            </w:r>
          </w:p>
        </w:tc>
        <w:tc>
          <w:tcPr>
            <w:tcW w:w="1134" w:type="dxa"/>
          </w:tcPr>
          <w:p w14:paraId="04A19DB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18.0%</w:t>
            </w:r>
          </w:p>
        </w:tc>
      </w:tr>
      <w:tr w:rsidR="00142A31" w:rsidRPr="0034110A" w14:paraId="7C5F1D89" w14:textId="77777777" w:rsidTr="00142A31">
        <w:trPr>
          <w:trHeight w:val="315"/>
          <w:jc w:val="center"/>
        </w:trPr>
        <w:tc>
          <w:tcPr>
            <w:tcW w:w="993" w:type="dxa"/>
            <w:hideMark/>
          </w:tcPr>
          <w:p w14:paraId="7D4CDFD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黑龙江</w:t>
            </w:r>
          </w:p>
        </w:tc>
        <w:tc>
          <w:tcPr>
            <w:tcW w:w="1134" w:type="dxa"/>
            <w:noWrap/>
            <w:hideMark/>
          </w:tcPr>
          <w:p w14:paraId="0933712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13.5%</w:t>
            </w:r>
          </w:p>
        </w:tc>
        <w:tc>
          <w:tcPr>
            <w:tcW w:w="992" w:type="dxa"/>
            <w:noWrap/>
            <w:hideMark/>
          </w:tcPr>
          <w:p w14:paraId="1588B45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8.0%</w:t>
            </w:r>
          </w:p>
        </w:tc>
        <w:tc>
          <w:tcPr>
            <w:tcW w:w="993" w:type="dxa"/>
            <w:noWrap/>
            <w:hideMark/>
          </w:tcPr>
          <w:p w14:paraId="387C53C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7.7%</w:t>
            </w:r>
          </w:p>
        </w:tc>
        <w:tc>
          <w:tcPr>
            <w:tcW w:w="992" w:type="dxa"/>
            <w:noWrap/>
            <w:hideMark/>
          </w:tcPr>
          <w:p w14:paraId="14A642F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6.6%</w:t>
            </w:r>
          </w:p>
        </w:tc>
        <w:tc>
          <w:tcPr>
            <w:tcW w:w="1134" w:type="dxa"/>
            <w:noWrap/>
            <w:hideMark/>
          </w:tcPr>
          <w:p w14:paraId="496409D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13.5%</w:t>
            </w:r>
          </w:p>
        </w:tc>
        <w:tc>
          <w:tcPr>
            <w:tcW w:w="1134" w:type="dxa"/>
            <w:noWrap/>
            <w:hideMark/>
          </w:tcPr>
          <w:p w14:paraId="1DDA96F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8.7%</w:t>
            </w:r>
          </w:p>
        </w:tc>
        <w:tc>
          <w:tcPr>
            <w:tcW w:w="992" w:type="dxa"/>
            <w:noWrap/>
            <w:hideMark/>
          </w:tcPr>
          <w:p w14:paraId="65DD252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7.8%</w:t>
            </w:r>
          </w:p>
        </w:tc>
        <w:tc>
          <w:tcPr>
            <w:tcW w:w="1134" w:type="dxa"/>
            <w:noWrap/>
            <w:hideMark/>
          </w:tcPr>
          <w:p w14:paraId="6FE6B98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6.0%</w:t>
            </w:r>
          </w:p>
        </w:tc>
        <w:tc>
          <w:tcPr>
            <w:tcW w:w="1134" w:type="dxa"/>
          </w:tcPr>
          <w:p w14:paraId="01678B7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17.9%</w:t>
            </w:r>
          </w:p>
        </w:tc>
      </w:tr>
      <w:tr w:rsidR="00142A31" w:rsidRPr="0034110A" w14:paraId="4EA03F00" w14:textId="77777777" w:rsidTr="00142A31">
        <w:trPr>
          <w:trHeight w:val="315"/>
          <w:jc w:val="center"/>
        </w:trPr>
        <w:tc>
          <w:tcPr>
            <w:tcW w:w="993" w:type="dxa"/>
            <w:hideMark/>
          </w:tcPr>
          <w:p w14:paraId="67FD1CE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上海</w:t>
            </w:r>
          </w:p>
        </w:tc>
        <w:tc>
          <w:tcPr>
            <w:tcW w:w="1134" w:type="dxa"/>
            <w:noWrap/>
            <w:hideMark/>
          </w:tcPr>
          <w:p w14:paraId="744A091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20.6%</w:t>
            </w:r>
          </w:p>
        </w:tc>
        <w:tc>
          <w:tcPr>
            <w:tcW w:w="992" w:type="dxa"/>
            <w:noWrap/>
            <w:hideMark/>
          </w:tcPr>
          <w:p w14:paraId="574C261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11.8%</w:t>
            </w:r>
          </w:p>
        </w:tc>
        <w:tc>
          <w:tcPr>
            <w:tcW w:w="993" w:type="dxa"/>
            <w:noWrap/>
            <w:hideMark/>
          </w:tcPr>
          <w:p w14:paraId="1F5D9C0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10.2%</w:t>
            </w:r>
          </w:p>
        </w:tc>
        <w:tc>
          <w:tcPr>
            <w:tcW w:w="992" w:type="dxa"/>
            <w:noWrap/>
            <w:hideMark/>
          </w:tcPr>
          <w:p w14:paraId="65371B9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7.4%</w:t>
            </w:r>
          </w:p>
        </w:tc>
        <w:tc>
          <w:tcPr>
            <w:tcW w:w="1134" w:type="dxa"/>
            <w:noWrap/>
            <w:hideMark/>
          </w:tcPr>
          <w:p w14:paraId="0E2B784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17.7%</w:t>
            </w:r>
          </w:p>
        </w:tc>
        <w:tc>
          <w:tcPr>
            <w:tcW w:w="1134" w:type="dxa"/>
            <w:noWrap/>
            <w:hideMark/>
          </w:tcPr>
          <w:p w14:paraId="34B1391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11.4%</w:t>
            </w:r>
          </w:p>
        </w:tc>
        <w:tc>
          <w:tcPr>
            <w:tcW w:w="992" w:type="dxa"/>
            <w:noWrap/>
            <w:hideMark/>
          </w:tcPr>
          <w:p w14:paraId="0DE9162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13.0%</w:t>
            </w:r>
          </w:p>
        </w:tc>
        <w:tc>
          <w:tcPr>
            <w:tcW w:w="1134" w:type="dxa"/>
            <w:noWrap/>
            <w:hideMark/>
          </w:tcPr>
          <w:p w14:paraId="4202CED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7.8%</w:t>
            </w:r>
          </w:p>
        </w:tc>
        <w:tc>
          <w:tcPr>
            <w:tcW w:w="1134" w:type="dxa"/>
            <w:shd w:val="clear" w:color="auto" w:fill="FFFF00"/>
          </w:tcPr>
          <w:p w14:paraId="00C6330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24.9%</w:t>
            </w:r>
          </w:p>
        </w:tc>
      </w:tr>
      <w:tr w:rsidR="00142A31" w:rsidRPr="0034110A" w14:paraId="4C88542C" w14:textId="77777777" w:rsidTr="00142A31">
        <w:trPr>
          <w:trHeight w:val="315"/>
          <w:jc w:val="center"/>
        </w:trPr>
        <w:tc>
          <w:tcPr>
            <w:tcW w:w="993" w:type="dxa"/>
            <w:hideMark/>
          </w:tcPr>
          <w:p w14:paraId="749DCA5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江苏</w:t>
            </w:r>
          </w:p>
        </w:tc>
        <w:tc>
          <w:tcPr>
            <w:tcW w:w="1134" w:type="dxa"/>
            <w:noWrap/>
            <w:hideMark/>
          </w:tcPr>
          <w:p w14:paraId="6467C9F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17.1%</w:t>
            </w:r>
          </w:p>
        </w:tc>
        <w:tc>
          <w:tcPr>
            <w:tcW w:w="992" w:type="dxa"/>
            <w:noWrap/>
            <w:hideMark/>
          </w:tcPr>
          <w:p w14:paraId="7CBBCD4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11.1%</w:t>
            </w:r>
          </w:p>
        </w:tc>
        <w:tc>
          <w:tcPr>
            <w:tcW w:w="993" w:type="dxa"/>
            <w:noWrap/>
            <w:hideMark/>
          </w:tcPr>
          <w:p w14:paraId="4BBF717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9.6%</w:t>
            </w:r>
          </w:p>
        </w:tc>
        <w:tc>
          <w:tcPr>
            <w:tcW w:w="992" w:type="dxa"/>
            <w:noWrap/>
            <w:hideMark/>
          </w:tcPr>
          <w:p w14:paraId="0A6FC2B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4.5%</w:t>
            </w:r>
          </w:p>
        </w:tc>
        <w:tc>
          <w:tcPr>
            <w:tcW w:w="1134" w:type="dxa"/>
            <w:noWrap/>
            <w:hideMark/>
          </w:tcPr>
          <w:p w14:paraId="7C8D7E9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15.5%</w:t>
            </w:r>
          </w:p>
        </w:tc>
        <w:tc>
          <w:tcPr>
            <w:tcW w:w="1134" w:type="dxa"/>
            <w:noWrap/>
            <w:hideMark/>
          </w:tcPr>
          <w:p w14:paraId="5B3EECE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9.8%</w:t>
            </w:r>
          </w:p>
        </w:tc>
        <w:tc>
          <w:tcPr>
            <w:tcW w:w="992" w:type="dxa"/>
            <w:noWrap/>
            <w:hideMark/>
          </w:tcPr>
          <w:p w14:paraId="1812553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11.2%</w:t>
            </w:r>
          </w:p>
        </w:tc>
        <w:tc>
          <w:tcPr>
            <w:tcW w:w="1134" w:type="dxa"/>
            <w:noWrap/>
            <w:hideMark/>
          </w:tcPr>
          <w:p w14:paraId="125C2B4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5.8%</w:t>
            </w:r>
          </w:p>
        </w:tc>
        <w:tc>
          <w:tcPr>
            <w:tcW w:w="1134" w:type="dxa"/>
            <w:shd w:val="clear" w:color="auto" w:fill="FFFF00"/>
          </w:tcPr>
          <w:p w14:paraId="74F3EAE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21.1%</w:t>
            </w:r>
          </w:p>
        </w:tc>
      </w:tr>
      <w:tr w:rsidR="00142A31" w:rsidRPr="0034110A" w14:paraId="57B5143D" w14:textId="77777777" w:rsidTr="00142A31">
        <w:trPr>
          <w:trHeight w:val="315"/>
          <w:jc w:val="center"/>
        </w:trPr>
        <w:tc>
          <w:tcPr>
            <w:tcW w:w="993" w:type="dxa"/>
            <w:hideMark/>
          </w:tcPr>
          <w:p w14:paraId="2512005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浙江</w:t>
            </w:r>
          </w:p>
        </w:tc>
        <w:tc>
          <w:tcPr>
            <w:tcW w:w="1134" w:type="dxa"/>
            <w:noWrap/>
            <w:hideMark/>
          </w:tcPr>
          <w:p w14:paraId="3EA2DF3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17.0%</w:t>
            </w:r>
          </w:p>
        </w:tc>
        <w:tc>
          <w:tcPr>
            <w:tcW w:w="992" w:type="dxa"/>
            <w:noWrap/>
            <w:hideMark/>
          </w:tcPr>
          <w:p w14:paraId="095A3F3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9.3%</w:t>
            </w:r>
          </w:p>
        </w:tc>
        <w:tc>
          <w:tcPr>
            <w:tcW w:w="993" w:type="dxa"/>
            <w:noWrap/>
            <w:hideMark/>
          </w:tcPr>
          <w:p w14:paraId="6638BD1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8.6%</w:t>
            </w:r>
          </w:p>
        </w:tc>
        <w:tc>
          <w:tcPr>
            <w:tcW w:w="992" w:type="dxa"/>
            <w:noWrap/>
            <w:hideMark/>
          </w:tcPr>
          <w:p w14:paraId="29BBAC9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5.9%</w:t>
            </w:r>
          </w:p>
        </w:tc>
        <w:tc>
          <w:tcPr>
            <w:tcW w:w="1134" w:type="dxa"/>
            <w:noWrap/>
            <w:hideMark/>
          </w:tcPr>
          <w:p w14:paraId="1FDA144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13.2%</w:t>
            </w:r>
          </w:p>
        </w:tc>
        <w:tc>
          <w:tcPr>
            <w:tcW w:w="1134" w:type="dxa"/>
            <w:noWrap/>
            <w:hideMark/>
          </w:tcPr>
          <w:p w14:paraId="0C478F7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5.3%</w:t>
            </w:r>
          </w:p>
        </w:tc>
        <w:tc>
          <w:tcPr>
            <w:tcW w:w="992" w:type="dxa"/>
            <w:noWrap/>
            <w:hideMark/>
          </w:tcPr>
          <w:p w14:paraId="305805F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12.4%</w:t>
            </w:r>
          </w:p>
        </w:tc>
        <w:tc>
          <w:tcPr>
            <w:tcW w:w="1134" w:type="dxa"/>
            <w:noWrap/>
            <w:hideMark/>
          </w:tcPr>
          <w:p w14:paraId="3BE911D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9.9%</w:t>
            </w:r>
          </w:p>
        </w:tc>
        <w:tc>
          <w:tcPr>
            <w:tcW w:w="1134" w:type="dxa"/>
            <w:shd w:val="clear" w:color="auto" w:fill="FFFF00"/>
          </w:tcPr>
          <w:p w14:paraId="775D774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20.4%</w:t>
            </w:r>
          </w:p>
        </w:tc>
      </w:tr>
      <w:tr w:rsidR="00142A31" w:rsidRPr="0034110A" w14:paraId="7501D7FD" w14:textId="77777777" w:rsidTr="00142A31">
        <w:trPr>
          <w:trHeight w:val="315"/>
          <w:jc w:val="center"/>
        </w:trPr>
        <w:tc>
          <w:tcPr>
            <w:tcW w:w="993" w:type="dxa"/>
            <w:hideMark/>
          </w:tcPr>
          <w:p w14:paraId="58D64C5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安徽</w:t>
            </w:r>
          </w:p>
        </w:tc>
        <w:tc>
          <w:tcPr>
            <w:tcW w:w="1134" w:type="dxa"/>
            <w:noWrap/>
            <w:hideMark/>
          </w:tcPr>
          <w:p w14:paraId="303B79D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13.1%</w:t>
            </w:r>
          </w:p>
        </w:tc>
        <w:tc>
          <w:tcPr>
            <w:tcW w:w="992" w:type="dxa"/>
            <w:noWrap/>
            <w:hideMark/>
          </w:tcPr>
          <w:p w14:paraId="74BD73C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7.7%</w:t>
            </w:r>
          </w:p>
        </w:tc>
        <w:tc>
          <w:tcPr>
            <w:tcW w:w="993" w:type="dxa"/>
            <w:noWrap/>
            <w:hideMark/>
          </w:tcPr>
          <w:p w14:paraId="230FC19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6.2%</w:t>
            </w:r>
          </w:p>
        </w:tc>
        <w:tc>
          <w:tcPr>
            <w:tcW w:w="992" w:type="dxa"/>
            <w:noWrap/>
            <w:hideMark/>
          </w:tcPr>
          <w:p w14:paraId="2E8249C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3.5%</w:t>
            </w:r>
          </w:p>
        </w:tc>
        <w:tc>
          <w:tcPr>
            <w:tcW w:w="1134" w:type="dxa"/>
            <w:noWrap/>
            <w:hideMark/>
          </w:tcPr>
          <w:p w14:paraId="5754DFD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11.7%</w:t>
            </w:r>
          </w:p>
        </w:tc>
        <w:tc>
          <w:tcPr>
            <w:tcW w:w="1134" w:type="dxa"/>
            <w:noWrap/>
            <w:hideMark/>
          </w:tcPr>
          <w:p w14:paraId="6E1BE35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7.4%</w:t>
            </w:r>
          </w:p>
        </w:tc>
        <w:tc>
          <w:tcPr>
            <w:tcW w:w="992" w:type="dxa"/>
            <w:noWrap/>
            <w:hideMark/>
          </w:tcPr>
          <w:p w14:paraId="3EED6F3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7.5%</w:t>
            </w:r>
          </w:p>
        </w:tc>
        <w:tc>
          <w:tcPr>
            <w:tcW w:w="1134" w:type="dxa"/>
            <w:noWrap/>
            <w:hideMark/>
          </w:tcPr>
          <w:p w14:paraId="35CFD54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3.7%</w:t>
            </w:r>
          </w:p>
        </w:tc>
        <w:tc>
          <w:tcPr>
            <w:tcW w:w="1134" w:type="dxa"/>
          </w:tcPr>
          <w:p w14:paraId="01354E1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15.2%</w:t>
            </w:r>
          </w:p>
        </w:tc>
      </w:tr>
      <w:tr w:rsidR="00142A31" w:rsidRPr="0034110A" w14:paraId="28086D97" w14:textId="77777777" w:rsidTr="00142A31">
        <w:trPr>
          <w:trHeight w:val="315"/>
          <w:jc w:val="center"/>
        </w:trPr>
        <w:tc>
          <w:tcPr>
            <w:tcW w:w="993" w:type="dxa"/>
            <w:hideMark/>
          </w:tcPr>
          <w:p w14:paraId="62C80CF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福建</w:t>
            </w:r>
          </w:p>
        </w:tc>
        <w:tc>
          <w:tcPr>
            <w:tcW w:w="1134" w:type="dxa"/>
            <w:noWrap/>
            <w:hideMark/>
          </w:tcPr>
          <w:p w14:paraId="2FA6D92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11.8%</w:t>
            </w:r>
          </w:p>
        </w:tc>
        <w:tc>
          <w:tcPr>
            <w:tcW w:w="992" w:type="dxa"/>
            <w:noWrap/>
            <w:hideMark/>
          </w:tcPr>
          <w:p w14:paraId="2EE6144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6.3%</w:t>
            </w:r>
          </w:p>
        </w:tc>
        <w:tc>
          <w:tcPr>
            <w:tcW w:w="993" w:type="dxa"/>
            <w:noWrap/>
            <w:hideMark/>
          </w:tcPr>
          <w:p w14:paraId="4BA3959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8.0%</w:t>
            </w:r>
          </w:p>
        </w:tc>
        <w:tc>
          <w:tcPr>
            <w:tcW w:w="992" w:type="dxa"/>
            <w:noWrap/>
            <w:hideMark/>
          </w:tcPr>
          <w:p w14:paraId="5DAFBB5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3.1%</w:t>
            </w:r>
          </w:p>
        </w:tc>
        <w:tc>
          <w:tcPr>
            <w:tcW w:w="1134" w:type="dxa"/>
            <w:noWrap/>
            <w:hideMark/>
          </w:tcPr>
          <w:p w14:paraId="39B2FCD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12.1%</w:t>
            </w:r>
          </w:p>
        </w:tc>
        <w:tc>
          <w:tcPr>
            <w:tcW w:w="1134" w:type="dxa"/>
            <w:noWrap/>
            <w:hideMark/>
          </w:tcPr>
          <w:p w14:paraId="229B27E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6.2%</w:t>
            </w:r>
          </w:p>
        </w:tc>
        <w:tc>
          <w:tcPr>
            <w:tcW w:w="992" w:type="dxa"/>
            <w:noWrap/>
            <w:hideMark/>
          </w:tcPr>
          <w:p w14:paraId="3556107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7.7%</w:t>
            </w:r>
          </w:p>
        </w:tc>
        <w:tc>
          <w:tcPr>
            <w:tcW w:w="1134" w:type="dxa"/>
            <w:noWrap/>
            <w:hideMark/>
          </w:tcPr>
          <w:p w14:paraId="41C3BA9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3.2%</w:t>
            </w:r>
          </w:p>
        </w:tc>
        <w:tc>
          <w:tcPr>
            <w:tcW w:w="1134" w:type="dxa"/>
          </w:tcPr>
          <w:p w14:paraId="0CDA26A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14.6%</w:t>
            </w:r>
          </w:p>
        </w:tc>
      </w:tr>
      <w:tr w:rsidR="00142A31" w:rsidRPr="0034110A" w14:paraId="5CAEA87B" w14:textId="77777777" w:rsidTr="00142A31">
        <w:trPr>
          <w:trHeight w:val="315"/>
          <w:jc w:val="center"/>
        </w:trPr>
        <w:tc>
          <w:tcPr>
            <w:tcW w:w="993" w:type="dxa"/>
            <w:hideMark/>
          </w:tcPr>
          <w:p w14:paraId="66610CC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江西</w:t>
            </w:r>
          </w:p>
        </w:tc>
        <w:tc>
          <w:tcPr>
            <w:tcW w:w="1134" w:type="dxa"/>
            <w:noWrap/>
            <w:hideMark/>
          </w:tcPr>
          <w:p w14:paraId="3434F13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11.0%</w:t>
            </w:r>
          </w:p>
        </w:tc>
        <w:tc>
          <w:tcPr>
            <w:tcW w:w="992" w:type="dxa"/>
            <w:noWrap/>
            <w:hideMark/>
          </w:tcPr>
          <w:p w14:paraId="6E175FB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4.5%</w:t>
            </w:r>
          </w:p>
        </w:tc>
        <w:tc>
          <w:tcPr>
            <w:tcW w:w="993" w:type="dxa"/>
            <w:noWrap/>
            <w:hideMark/>
          </w:tcPr>
          <w:p w14:paraId="11BEDB6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5.4%</w:t>
            </w:r>
          </w:p>
        </w:tc>
        <w:tc>
          <w:tcPr>
            <w:tcW w:w="992" w:type="dxa"/>
            <w:noWrap/>
            <w:hideMark/>
          </w:tcPr>
          <w:p w14:paraId="61F49B1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1.8%</w:t>
            </w:r>
          </w:p>
        </w:tc>
        <w:tc>
          <w:tcPr>
            <w:tcW w:w="1134" w:type="dxa"/>
            <w:noWrap/>
            <w:hideMark/>
          </w:tcPr>
          <w:p w14:paraId="7FEDDD6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11.9%</w:t>
            </w:r>
          </w:p>
        </w:tc>
        <w:tc>
          <w:tcPr>
            <w:tcW w:w="1134" w:type="dxa"/>
            <w:noWrap/>
            <w:hideMark/>
          </w:tcPr>
          <w:p w14:paraId="6353866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4.3%</w:t>
            </w:r>
          </w:p>
        </w:tc>
        <w:tc>
          <w:tcPr>
            <w:tcW w:w="992" w:type="dxa"/>
            <w:noWrap/>
            <w:hideMark/>
          </w:tcPr>
          <w:p w14:paraId="1658942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4.5%</w:t>
            </w:r>
          </w:p>
        </w:tc>
        <w:tc>
          <w:tcPr>
            <w:tcW w:w="1134" w:type="dxa"/>
            <w:noWrap/>
            <w:hideMark/>
          </w:tcPr>
          <w:p w14:paraId="5F38A1D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2.0%</w:t>
            </w:r>
          </w:p>
        </w:tc>
        <w:tc>
          <w:tcPr>
            <w:tcW w:w="1134" w:type="dxa"/>
          </w:tcPr>
          <w:p w14:paraId="1AA590B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11.4%</w:t>
            </w:r>
          </w:p>
        </w:tc>
      </w:tr>
      <w:tr w:rsidR="00142A31" w:rsidRPr="0034110A" w14:paraId="6AB7A4BC" w14:textId="77777777" w:rsidTr="00142A31">
        <w:trPr>
          <w:trHeight w:val="315"/>
          <w:jc w:val="center"/>
        </w:trPr>
        <w:tc>
          <w:tcPr>
            <w:tcW w:w="993" w:type="dxa"/>
            <w:hideMark/>
          </w:tcPr>
          <w:p w14:paraId="3382604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山东</w:t>
            </w:r>
          </w:p>
        </w:tc>
        <w:tc>
          <w:tcPr>
            <w:tcW w:w="1134" w:type="dxa"/>
            <w:noWrap/>
            <w:hideMark/>
          </w:tcPr>
          <w:p w14:paraId="2BB39B3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18.2%</w:t>
            </w:r>
          </w:p>
        </w:tc>
        <w:tc>
          <w:tcPr>
            <w:tcW w:w="992" w:type="dxa"/>
            <w:noWrap/>
            <w:hideMark/>
          </w:tcPr>
          <w:p w14:paraId="2455912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19.2%</w:t>
            </w:r>
          </w:p>
        </w:tc>
        <w:tc>
          <w:tcPr>
            <w:tcW w:w="993" w:type="dxa"/>
            <w:noWrap/>
            <w:hideMark/>
          </w:tcPr>
          <w:p w14:paraId="01AD48C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11.6%</w:t>
            </w:r>
          </w:p>
        </w:tc>
        <w:tc>
          <w:tcPr>
            <w:tcW w:w="992" w:type="dxa"/>
            <w:noWrap/>
            <w:hideMark/>
          </w:tcPr>
          <w:p w14:paraId="6FCEA19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9.6%</w:t>
            </w:r>
          </w:p>
        </w:tc>
        <w:tc>
          <w:tcPr>
            <w:tcW w:w="1134" w:type="dxa"/>
            <w:noWrap/>
            <w:hideMark/>
          </w:tcPr>
          <w:p w14:paraId="6519CB6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15.7%</w:t>
            </w:r>
          </w:p>
        </w:tc>
        <w:tc>
          <w:tcPr>
            <w:tcW w:w="1134" w:type="dxa"/>
            <w:noWrap/>
            <w:hideMark/>
          </w:tcPr>
          <w:p w14:paraId="299D7CD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13.7%</w:t>
            </w:r>
          </w:p>
        </w:tc>
        <w:tc>
          <w:tcPr>
            <w:tcW w:w="992" w:type="dxa"/>
            <w:noWrap/>
            <w:hideMark/>
          </w:tcPr>
          <w:p w14:paraId="19CB546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14.2%</w:t>
            </w:r>
          </w:p>
        </w:tc>
        <w:tc>
          <w:tcPr>
            <w:tcW w:w="1134" w:type="dxa"/>
            <w:noWrap/>
            <w:hideMark/>
          </w:tcPr>
          <w:p w14:paraId="2872609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15.1%</w:t>
            </w:r>
          </w:p>
        </w:tc>
        <w:tc>
          <w:tcPr>
            <w:tcW w:w="1134" w:type="dxa"/>
            <w:shd w:val="clear" w:color="auto" w:fill="FFFF00"/>
          </w:tcPr>
          <w:p w14:paraId="46EF706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29.3%</w:t>
            </w:r>
          </w:p>
        </w:tc>
      </w:tr>
      <w:tr w:rsidR="00142A31" w:rsidRPr="0034110A" w14:paraId="063A2962" w14:textId="77777777" w:rsidTr="00142A31">
        <w:trPr>
          <w:trHeight w:val="315"/>
          <w:jc w:val="center"/>
        </w:trPr>
        <w:tc>
          <w:tcPr>
            <w:tcW w:w="993" w:type="dxa"/>
            <w:hideMark/>
          </w:tcPr>
          <w:p w14:paraId="2237BC8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河南</w:t>
            </w:r>
          </w:p>
        </w:tc>
        <w:tc>
          <w:tcPr>
            <w:tcW w:w="1134" w:type="dxa"/>
            <w:noWrap/>
            <w:hideMark/>
          </w:tcPr>
          <w:p w14:paraId="4F48670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15.2%</w:t>
            </w:r>
          </w:p>
        </w:tc>
        <w:tc>
          <w:tcPr>
            <w:tcW w:w="992" w:type="dxa"/>
            <w:noWrap/>
            <w:hideMark/>
          </w:tcPr>
          <w:p w14:paraId="27A5452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11.8%</w:t>
            </w:r>
          </w:p>
        </w:tc>
        <w:tc>
          <w:tcPr>
            <w:tcW w:w="993" w:type="dxa"/>
            <w:noWrap/>
            <w:hideMark/>
          </w:tcPr>
          <w:p w14:paraId="0A5B635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10.0%</w:t>
            </w:r>
          </w:p>
        </w:tc>
        <w:tc>
          <w:tcPr>
            <w:tcW w:w="992" w:type="dxa"/>
            <w:noWrap/>
            <w:hideMark/>
          </w:tcPr>
          <w:p w14:paraId="6EFF60A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7.4%</w:t>
            </w:r>
          </w:p>
        </w:tc>
        <w:tc>
          <w:tcPr>
            <w:tcW w:w="1134" w:type="dxa"/>
            <w:noWrap/>
            <w:hideMark/>
          </w:tcPr>
          <w:p w14:paraId="562B517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16.9%</w:t>
            </w:r>
          </w:p>
        </w:tc>
        <w:tc>
          <w:tcPr>
            <w:tcW w:w="1134" w:type="dxa"/>
            <w:noWrap/>
            <w:hideMark/>
          </w:tcPr>
          <w:p w14:paraId="56E10CA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14.8%</w:t>
            </w:r>
          </w:p>
        </w:tc>
        <w:tc>
          <w:tcPr>
            <w:tcW w:w="992" w:type="dxa"/>
            <w:noWrap/>
            <w:hideMark/>
          </w:tcPr>
          <w:p w14:paraId="12AE8AD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8.3%</w:t>
            </w:r>
          </w:p>
        </w:tc>
        <w:tc>
          <w:tcPr>
            <w:tcW w:w="1134" w:type="dxa"/>
            <w:noWrap/>
            <w:hideMark/>
          </w:tcPr>
          <w:p w14:paraId="4D11AB8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4.4%</w:t>
            </w:r>
          </w:p>
        </w:tc>
        <w:tc>
          <w:tcPr>
            <w:tcW w:w="1134" w:type="dxa"/>
            <w:shd w:val="clear" w:color="auto" w:fill="FFFF00"/>
          </w:tcPr>
          <w:p w14:paraId="39EE4E2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22.2%</w:t>
            </w:r>
          </w:p>
        </w:tc>
      </w:tr>
      <w:tr w:rsidR="00142A31" w:rsidRPr="0034110A" w14:paraId="2B99C953" w14:textId="77777777" w:rsidTr="00142A31">
        <w:trPr>
          <w:trHeight w:val="315"/>
          <w:jc w:val="center"/>
        </w:trPr>
        <w:tc>
          <w:tcPr>
            <w:tcW w:w="993" w:type="dxa"/>
            <w:hideMark/>
          </w:tcPr>
          <w:p w14:paraId="005252F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湖北</w:t>
            </w:r>
          </w:p>
        </w:tc>
        <w:tc>
          <w:tcPr>
            <w:tcW w:w="1134" w:type="dxa"/>
            <w:noWrap/>
            <w:hideMark/>
          </w:tcPr>
          <w:p w14:paraId="7144C62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14.3%</w:t>
            </w:r>
          </w:p>
        </w:tc>
        <w:tc>
          <w:tcPr>
            <w:tcW w:w="992" w:type="dxa"/>
            <w:noWrap/>
            <w:hideMark/>
          </w:tcPr>
          <w:p w14:paraId="7673E2B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9.6%</w:t>
            </w:r>
          </w:p>
        </w:tc>
        <w:tc>
          <w:tcPr>
            <w:tcW w:w="993" w:type="dxa"/>
            <w:noWrap/>
            <w:hideMark/>
          </w:tcPr>
          <w:p w14:paraId="56CDBFC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6.9%</w:t>
            </w:r>
          </w:p>
        </w:tc>
        <w:tc>
          <w:tcPr>
            <w:tcW w:w="992" w:type="dxa"/>
            <w:noWrap/>
            <w:hideMark/>
          </w:tcPr>
          <w:p w14:paraId="2E4316C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3.9%</w:t>
            </w:r>
          </w:p>
        </w:tc>
        <w:tc>
          <w:tcPr>
            <w:tcW w:w="1134" w:type="dxa"/>
            <w:noWrap/>
            <w:hideMark/>
          </w:tcPr>
          <w:p w14:paraId="5ECD8FD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11.5%</w:t>
            </w:r>
          </w:p>
        </w:tc>
        <w:tc>
          <w:tcPr>
            <w:tcW w:w="1134" w:type="dxa"/>
            <w:noWrap/>
            <w:hideMark/>
          </w:tcPr>
          <w:p w14:paraId="0F13B96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8.4%</w:t>
            </w:r>
          </w:p>
        </w:tc>
        <w:tc>
          <w:tcPr>
            <w:tcW w:w="992" w:type="dxa"/>
            <w:noWrap/>
            <w:hideMark/>
          </w:tcPr>
          <w:p w14:paraId="02BD0BF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9.7%</w:t>
            </w:r>
          </w:p>
        </w:tc>
        <w:tc>
          <w:tcPr>
            <w:tcW w:w="1134" w:type="dxa"/>
            <w:noWrap/>
            <w:hideMark/>
          </w:tcPr>
          <w:p w14:paraId="2980271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5.1%</w:t>
            </w:r>
          </w:p>
        </w:tc>
        <w:tc>
          <w:tcPr>
            <w:tcW w:w="1134" w:type="dxa"/>
          </w:tcPr>
          <w:p w14:paraId="346897F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17.4%</w:t>
            </w:r>
          </w:p>
        </w:tc>
      </w:tr>
      <w:tr w:rsidR="00142A31" w:rsidRPr="0034110A" w14:paraId="220B6557" w14:textId="77777777" w:rsidTr="00142A31">
        <w:trPr>
          <w:trHeight w:val="315"/>
          <w:jc w:val="center"/>
        </w:trPr>
        <w:tc>
          <w:tcPr>
            <w:tcW w:w="993" w:type="dxa"/>
            <w:hideMark/>
          </w:tcPr>
          <w:p w14:paraId="45CD47A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湖南</w:t>
            </w:r>
          </w:p>
        </w:tc>
        <w:tc>
          <w:tcPr>
            <w:tcW w:w="1134" w:type="dxa"/>
            <w:noWrap/>
            <w:hideMark/>
          </w:tcPr>
          <w:p w14:paraId="6F42849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13.6%</w:t>
            </w:r>
          </w:p>
        </w:tc>
        <w:tc>
          <w:tcPr>
            <w:tcW w:w="992" w:type="dxa"/>
            <w:noWrap/>
            <w:hideMark/>
          </w:tcPr>
          <w:p w14:paraId="65E68F0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8.4%</w:t>
            </w:r>
          </w:p>
        </w:tc>
        <w:tc>
          <w:tcPr>
            <w:tcW w:w="993" w:type="dxa"/>
            <w:noWrap/>
            <w:hideMark/>
          </w:tcPr>
          <w:p w14:paraId="590982C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6.3%</w:t>
            </w:r>
          </w:p>
        </w:tc>
        <w:tc>
          <w:tcPr>
            <w:tcW w:w="992" w:type="dxa"/>
            <w:noWrap/>
            <w:hideMark/>
          </w:tcPr>
          <w:p w14:paraId="5CEA6BC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4.0%</w:t>
            </w:r>
          </w:p>
        </w:tc>
        <w:tc>
          <w:tcPr>
            <w:tcW w:w="1134" w:type="dxa"/>
            <w:noWrap/>
            <w:hideMark/>
          </w:tcPr>
          <w:p w14:paraId="28356B3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12.0%</w:t>
            </w:r>
          </w:p>
        </w:tc>
        <w:tc>
          <w:tcPr>
            <w:tcW w:w="1134" w:type="dxa"/>
            <w:noWrap/>
            <w:hideMark/>
          </w:tcPr>
          <w:p w14:paraId="245EE01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7.7%</w:t>
            </w:r>
          </w:p>
        </w:tc>
        <w:tc>
          <w:tcPr>
            <w:tcW w:w="992" w:type="dxa"/>
            <w:noWrap/>
            <w:hideMark/>
          </w:tcPr>
          <w:p w14:paraId="66C8AF2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7.9%</w:t>
            </w:r>
          </w:p>
        </w:tc>
        <w:tc>
          <w:tcPr>
            <w:tcW w:w="1134" w:type="dxa"/>
            <w:noWrap/>
            <w:hideMark/>
          </w:tcPr>
          <w:p w14:paraId="3BF40CE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4.7%</w:t>
            </w:r>
          </w:p>
        </w:tc>
        <w:tc>
          <w:tcPr>
            <w:tcW w:w="1134" w:type="dxa"/>
          </w:tcPr>
          <w:p w14:paraId="1C9F304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16.2%</w:t>
            </w:r>
          </w:p>
        </w:tc>
      </w:tr>
      <w:tr w:rsidR="00142A31" w:rsidRPr="0034110A" w14:paraId="7B4985A6" w14:textId="77777777" w:rsidTr="00142A31">
        <w:trPr>
          <w:trHeight w:val="315"/>
          <w:jc w:val="center"/>
        </w:trPr>
        <w:tc>
          <w:tcPr>
            <w:tcW w:w="993" w:type="dxa"/>
            <w:hideMark/>
          </w:tcPr>
          <w:p w14:paraId="2A3B7CC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广东</w:t>
            </w:r>
          </w:p>
        </w:tc>
        <w:tc>
          <w:tcPr>
            <w:tcW w:w="1134" w:type="dxa"/>
            <w:noWrap/>
            <w:hideMark/>
          </w:tcPr>
          <w:p w14:paraId="472E53F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10.1%</w:t>
            </w:r>
          </w:p>
        </w:tc>
        <w:tc>
          <w:tcPr>
            <w:tcW w:w="992" w:type="dxa"/>
            <w:noWrap/>
            <w:hideMark/>
          </w:tcPr>
          <w:p w14:paraId="57578EE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6.7%</w:t>
            </w:r>
          </w:p>
        </w:tc>
        <w:tc>
          <w:tcPr>
            <w:tcW w:w="993" w:type="dxa"/>
            <w:noWrap/>
            <w:hideMark/>
          </w:tcPr>
          <w:p w14:paraId="551331C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5.4%</w:t>
            </w:r>
          </w:p>
        </w:tc>
        <w:tc>
          <w:tcPr>
            <w:tcW w:w="992" w:type="dxa"/>
            <w:noWrap/>
            <w:hideMark/>
          </w:tcPr>
          <w:p w14:paraId="5C68852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3.7%</w:t>
            </w:r>
          </w:p>
        </w:tc>
        <w:tc>
          <w:tcPr>
            <w:tcW w:w="1134" w:type="dxa"/>
            <w:noWrap/>
            <w:hideMark/>
          </w:tcPr>
          <w:p w14:paraId="30C9841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9.7%</w:t>
            </w:r>
          </w:p>
        </w:tc>
        <w:tc>
          <w:tcPr>
            <w:tcW w:w="1134" w:type="dxa"/>
            <w:noWrap/>
            <w:hideMark/>
          </w:tcPr>
          <w:p w14:paraId="3DDDF69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8.2%</w:t>
            </w:r>
          </w:p>
        </w:tc>
        <w:tc>
          <w:tcPr>
            <w:tcW w:w="992" w:type="dxa"/>
            <w:noWrap/>
            <w:hideMark/>
          </w:tcPr>
          <w:p w14:paraId="0749150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5.8%</w:t>
            </w:r>
          </w:p>
        </w:tc>
        <w:tc>
          <w:tcPr>
            <w:tcW w:w="1134" w:type="dxa"/>
            <w:noWrap/>
            <w:hideMark/>
          </w:tcPr>
          <w:p w14:paraId="19B9A80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2.2%</w:t>
            </w:r>
          </w:p>
        </w:tc>
        <w:tc>
          <w:tcPr>
            <w:tcW w:w="1134" w:type="dxa"/>
          </w:tcPr>
          <w:p w14:paraId="026F1A1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12.9%</w:t>
            </w:r>
          </w:p>
        </w:tc>
      </w:tr>
      <w:tr w:rsidR="00142A31" w:rsidRPr="0034110A" w14:paraId="1D7B9B9A" w14:textId="77777777" w:rsidTr="00142A31">
        <w:trPr>
          <w:trHeight w:val="315"/>
          <w:jc w:val="center"/>
        </w:trPr>
        <w:tc>
          <w:tcPr>
            <w:tcW w:w="993" w:type="dxa"/>
            <w:hideMark/>
          </w:tcPr>
          <w:p w14:paraId="4E993D9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广西</w:t>
            </w:r>
          </w:p>
        </w:tc>
        <w:tc>
          <w:tcPr>
            <w:tcW w:w="1134" w:type="dxa"/>
            <w:noWrap/>
            <w:hideMark/>
          </w:tcPr>
          <w:p w14:paraId="67DBFC2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10.6%</w:t>
            </w:r>
          </w:p>
        </w:tc>
        <w:tc>
          <w:tcPr>
            <w:tcW w:w="992" w:type="dxa"/>
            <w:noWrap/>
            <w:hideMark/>
          </w:tcPr>
          <w:p w14:paraId="7D65568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7.4%</w:t>
            </w:r>
          </w:p>
        </w:tc>
        <w:tc>
          <w:tcPr>
            <w:tcW w:w="993" w:type="dxa"/>
            <w:noWrap/>
            <w:hideMark/>
          </w:tcPr>
          <w:p w14:paraId="33B49A1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7.1%</w:t>
            </w:r>
          </w:p>
        </w:tc>
        <w:tc>
          <w:tcPr>
            <w:tcW w:w="992" w:type="dxa"/>
            <w:noWrap/>
            <w:hideMark/>
          </w:tcPr>
          <w:p w14:paraId="3288F8C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3.6%</w:t>
            </w:r>
          </w:p>
        </w:tc>
        <w:tc>
          <w:tcPr>
            <w:tcW w:w="1134" w:type="dxa"/>
            <w:noWrap/>
            <w:hideMark/>
          </w:tcPr>
          <w:p w14:paraId="4BBC53D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13.4%</w:t>
            </w:r>
          </w:p>
        </w:tc>
        <w:tc>
          <w:tcPr>
            <w:tcW w:w="1134" w:type="dxa"/>
            <w:noWrap/>
            <w:hideMark/>
          </w:tcPr>
          <w:p w14:paraId="12E83FE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8.9%</w:t>
            </w:r>
          </w:p>
        </w:tc>
        <w:tc>
          <w:tcPr>
            <w:tcW w:w="992" w:type="dxa"/>
            <w:noWrap/>
            <w:hideMark/>
          </w:tcPr>
          <w:p w14:paraId="72E79B7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4.3%</w:t>
            </w:r>
          </w:p>
        </w:tc>
        <w:tc>
          <w:tcPr>
            <w:tcW w:w="1134" w:type="dxa"/>
            <w:noWrap/>
            <w:hideMark/>
          </w:tcPr>
          <w:p w14:paraId="3A44005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2.1%</w:t>
            </w:r>
          </w:p>
        </w:tc>
        <w:tc>
          <w:tcPr>
            <w:tcW w:w="1134" w:type="dxa"/>
          </w:tcPr>
          <w:p w14:paraId="5DCD066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14.3%</w:t>
            </w:r>
          </w:p>
        </w:tc>
      </w:tr>
      <w:tr w:rsidR="00142A31" w:rsidRPr="0034110A" w14:paraId="2F0920C9" w14:textId="77777777" w:rsidTr="00142A31">
        <w:trPr>
          <w:trHeight w:val="315"/>
          <w:jc w:val="center"/>
        </w:trPr>
        <w:tc>
          <w:tcPr>
            <w:tcW w:w="993" w:type="dxa"/>
            <w:hideMark/>
          </w:tcPr>
          <w:p w14:paraId="2A0D11E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海南</w:t>
            </w:r>
          </w:p>
        </w:tc>
        <w:tc>
          <w:tcPr>
            <w:tcW w:w="1134" w:type="dxa"/>
            <w:noWrap/>
            <w:hideMark/>
          </w:tcPr>
          <w:p w14:paraId="527586A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9.9%</w:t>
            </w:r>
          </w:p>
        </w:tc>
        <w:tc>
          <w:tcPr>
            <w:tcW w:w="992" w:type="dxa"/>
            <w:noWrap/>
            <w:hideMark/>
          </w:tcPr>
          <w:p w14:paraId="01BC123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6.2%</w:t>
            </w:r>
          </w:p>
        </w:tc>
        <w:tc>
          <w:tcPr>
            <w:tcW w:w="993" w:type="dxa"/>
            <w:noWrap/>
            <w:hideMark/>
          </w:tcPr>
          <w:p w14:paraId="27143F8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4.5%</w:t>
            </w:r>
          </w:p>
        </w:tc>
        <w:tc>
          <w:tcPr>
            <w:tcW w:w="992" w:type="dxa"/>
            <w:noWrap/>
            <w:hideMark/>
          </w:tcPr>
          <w:p w14:paraId="4ED696B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2.3%</w:t>
            </w:r>
          </w:p>
        </w:tc>
        <w:tc>
          <w:tcPr>
            <w:tcW w:w="1134" w:type="dxa"/>
            <w:noWrap/>
            <w:hideMark/>
          </w:tcPr>
          <w:p w14:paraId="19616F9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8.9%</w:t>
            </w:r>
          </w:p>
        </w:tc>
        <w:tc>
          <w:tcPr>
            <w:tcW w:w="1134" w:type="dxa"/>
            <w:noWrap/>
            <w:hideMark/>
          </w:tcPr>
          <w:p w14:paraId="4A0367D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6.4%</w:t>
            </w:r>
          </w:p>
        </w:tc>
        <w:tc>
          <w:tcPr>
            <w:tcW w:w="992" w:type="dxa"/>
            <w:noWrap/>
            <w:hideMark/>
          </w:tcPr>
          <w:p w14:paraId="7FB2CD4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5.6%</w:t>
            </w:r>
          </w:p>
        </w:tc>
        <w:tc>
          <w:tcPr>
            <w:tcW w:w="1134" w:type="dxa"/>
            <w:noWrap/>
            <w:hideMark/>
          </w:tcPr>
          <w:p w14:paraId="097B50B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2.2%</w:t>
            </w:r>
          </w:p>
        </w:tc>
        <w:tc>
          <w:tcPr>
            <w:tcW w:w="1134" w:type="dxa"/>
          </w:tcPr>
          <w:p w14:paraId="5AD4C15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11.5%</w:t>
            </w:r>
          </w:p>
        </w:tc>
      </w:tr>
      <w:tr w:rsidR="00142A31" w:rsidRPr="0034110A" w14:paraId="51AECDC8" w14:textId="77777777" w:rsidTr="00142A31">
        <w:trPr>
          <w:trHeight w:val="315"/>
          <w:jc w:val="center"/>
        </w:trPr>
        <w:tc>
          <w:tcPr>
            <w:tcW w:w="993" w:type="dxa"/>
            <w:hideMark/>
          </w:tcPr>
          <w:p w14:paraId="0C3B892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重庆</w:t>
            </w:r>
          </w:p>
        </w:tc>
        <w:tc>
          <w:tcPr>
            <w:tcW w:w="1134" w:type="dxa"/>
            <w:noWrap/>
            <w:hideMark/>
          </w:tcPr>
          <w:p w14:paraId="63085CC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11.0%</w:t>
            </w:r>
          </w:p>
        </w:tc>
        <w:tc>
          <w:tcPr>
            <w:tcW w:w="992" w:type="dxa"/>
            <w:noWrap/>
            <w:hideMark/>
          </w:tcPr>
          <w:p w14:paraId="52DB209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6.8%</w:t>
            </w:r>
          </w:p>
        </w:tc>
        <w:tc>
          <w:tcPr>
            <w:tcW w:w="993" w:type="dxa"/>
            <w:noWrap/>
            <w:hideMark/>
          </w:tcPr>
          <w:p w14:paraId="3B7D4D5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5.7%</w:t>
            </w:r>
          </w:p>
        </w:tc>
        <w:tc>
          <w:tcPr>
            <w:tcW w:w="992" w:type="dxa"/>
            <w:noWrap/>
            <w:hideMark/>
          </w:tcPr>
          <w:p w14:paraId="510BF2D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2.6%</w:t>
            </w:r>
          </w:p>
        </w:tc>
        <w:tc>
          <w:tcPr>
            <w:tcW w:w="1134" w:type="dxa"/>
            <w:noWrap/>
            <w:hideMark/>
          </w:tcPr>
          <w:p w14:paraId="526F265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9.8%</w:t>
            </w:r>
          </w:p>
        </w:tc>
        <w:tc>
          <w:tcPr>
            <w:tcW w:w="1134" w:type="dxa"/>
            <w:noWrap/>
            <w:hideMark/>
          </w:tcPr>
          <w:p w14:paraId="0D1E154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6.7%</w:t>
            </w:r>
          </w:p>
        </w:tc>
        <w:tc>
          <w:tcPr>
            <w:tcW w:w="992" w:type="dxa"/>
            <w:noWrap/>
            <w:hideMark/>
          </w:tcPr>
          <w:p w14:paraId="5623C19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6.8%</w:t>
            </w:r>
          </w:p>
        </w:tc>
        <w:tc>
          <w:tcPr>
            <w:tcW w:w="1134" w:type="dxa"/>
            <w:noWrap/>
            <w:hideMark/>
          </w:tcPr>
          <w:p w14:paraId="34C7053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2.7%</w:t>
            </w:r>
          </w:p>
        </w:tc>
        <w:tc>
          <w:tcPr>
            <w:tcW w:w="1134" w:type="dxa"/>
          </w:tcPr>
          <w:p w14:paraId="5220DC4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13.0%</w:t>
            </w:r>
          </w:p>
        </w:tc>
      </w:tr>
      <w:tr w:rsidR="00142A31" w:rsidRPr="0034110A" w14:paraId="591A2137" w14:textId="77777777" w:rsidTr="00142A31">
        <w:trPr>
          <w:trHeight w:val="315"/>
          <w:jc w:val="center"/>
        </w:trPr>
        <w:tc>
          <w:tcPr>
            <w:tcW w:w="993" w:type="dxa"/>
            <w:hideMark/>
          </w:tcPr>
          <w:p w14:paraId="3A194A8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四川</w:t>
            </w:r>
          </w:p>
        </w:tc>
        <w:tc>
          <w:tcPr>
            <w:tcW w:w="1134" w:type="dxa"/>
            <w:noWrap/>
            <w:hideMark/>
          </w:tcPr>
          <w:p w14:paraId="774CBA7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9.8%</w:t>
            </w:r>
          </w:p>
        </w:tc>
        <w:tc>
          <w:tcPr>
            <w:tcW w:w="992" w:type="dxa"/>
            <w:noWrap/>
            <w:hideMark/>
          </w:tcPr>
          <w:p w14:paraId="559B360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4.9%</w:t>
            </w:r>
          </w:p>
        </w:tc>
        <w:tc>
          <w:tcPr>
            <w:tcW w:w="993" w:type="dxa"/>
            <w:noWrap/>
            <w:hideMark/>
          </w:tcPr>
          <w:p w14:paraId="3E73DA7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5.8%</w:t>
            </w:r>
          </w:p>
        </w:tc>
        <w:tc>
          <w:tcPr>
            <w:tcW w:w="992" w:type="dxa"/>
            <w:noWrap/>
            <w:hideMark/>
          </w:tcPr>
          <w:p w14:paraId="7D901A9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2.3%</w:t>
            </w:r>
          </w:p>
        </w:tc>
        <w:tc>
          <w:tcPr>
            <w:tcW w:w="1134" w:type="dxa"/>
            <w:noWrap/>
            <w:hideMark/>
          </w:tcPr>
          <w:p w14:paraId="1C58B7C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11.3%</w:t>
            </w:r>
          </w:p>
        </w:tc>
        <w:tc>
          <w:tcPr>
            <w:tcW w:w="1134" w:type="dxa"/>
            <w:noWrap/>
            <w:hideMark/>
          </w:tcPr>
          <w:p w14:paraId="128FD5B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5.9%</w:t>
            </w:r>
          </w:p>
        </w:tc>
        <w:tc>
          <w:tcPr>
            <w:tcW w:w="992" w:type="dxa"/>
            <w:noWrap/>
            <w:hideMark/>
          </w:tcPr>
          <w:p w14:paraId="3306A7B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4.3%</w:t>
            </w:r>
          </w:p>
        </w:tc>
        <w:tc>
          <w:tcPr>
            <w:tcW w:w="1134" w:type="dxa"/>
            <w:noWrap/>
            <w:hideMark/>
          </w:tcPr>
          <w:p w14:paraId="215C25D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1.4%</w:t>
            </w:r>
          </w:p>
        </w:tc>
        <w:tc>
          <w:tcPr>
            <w:tcW w:w="1134" w:type="dxa"/>
          </w:tcPr>
          <w:p w14:paraId="672387B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11.4%</w:t>
            </w:r>
          </w:p>
        </w:tc>
      </w:tr>
      <w:tr w:rsidR="00142A31" w:rsidRPr="0034110A" w14:paraId="18B9765D" w14:textId="77777777" w:rsidTr="00142A31">
        <w:trPr>
          <w:trHeight w:val="315"/>
          <w:jc w:val="center"/>
        </w:trPr>
        <w:tc>
          <w:tcPr>
            <w:tcW w:w="993" w:type="dxa"/>
            <w:hideMark/>
          </w:tcPr>
          <w:p w14:paraId="5A791B7D"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贵州</w:t>
            </w:r>
          </w:p>
        </w:tc>
        <w:tc>
          <w:tcPr>
            <w:tcW w:w="1134" w:type="dxa"/>
            <w:noWrap/>
            <w:hideMark/>
          </w:tcPr>
          <w:p w14:paraId="7320627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8.4%</w:t>
            </w:r>
          </w:p>
        </w:tc>
        <w:tc>
          <w:tcPr>
            <w:tcW w:w="992" w:type="dxa"/>
            <w:noWrap/>
            <w:hideMark/>
          </w:tcPr>
          <w:p w14:paraId="3C6DC00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4.8%</w:t>
            </w:r>
          </w:p>
        </w:tc>
        <w:tc>
          <w:tcPr>
            <w:tcW w:w="993" w:type="dxa"/>
            <w:noWrap/>
            <w:hideMark/>
          </w:tcPr>
          <w:p w14:paraId="596C95E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4.7%</w:t>
            </w:r>
          </w:p>
        </w:tc>
        <w:tc>
          <w:tcPr>
            <w:tcW w:w="992" w:type="dxa"/>
            <w:noWrap/>
            <w:hideMark/>
          </w:tcPr>
          <w:p w14:paraId="35BF6BB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2.6%</w:t>
            </w:r>
          </w:p>
        </w:tc>
        <w:tc>
          <w:tcPr>
            <w:tcW w:w="1134" w:type="dxa"/>
            <w:noWrap/>
            <w:hideMark/>
          </w:tcPr>
          <w:p w14:paraId="0B9489E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8.4%</w:t>
            </w:r>
          </w:p>
        </w:tc>
        <w:tc>
          <w:tcPr>
            <w:tcW w:w="1134" w:type="dxa"/>
            <w:noWrap/>
            <w:hideMark/>
          </w:tcPr>
          <w:p w14:paraId="5C7A1EE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4.9%</w:t>
            </w:r>
          </w:p>
        </w:tc>
        <w:tc>
          <w:tcPr>
            <w:tcW w:w="992" w:type="dxa"/>
            <w:noWrap/>
            <w:hideMark/>
          </w:tcPr>
          <w:p w14:paraId="54007D8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4.7%</w:t>
            </w:r>
          </w:p>
        </w:tc>
        <w:tc>
          <w:tcPr>
            <w:tcW w:w="1134" w:type="dxa"/>
            <w:noWrap/>
            <w:hideMark/>
          </w:tcPr>
          <w:p w14:paraId="31DC765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2.4%</w:t>
            </w:r>
          </w:p>
        </w:tc>
        <w:tc>
          <w:tcPr>
            <w:tcW w:w="1134" w:type="dxa"/>
          </w:tcPr>
          <w:p w14:paraId="71B3C5D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10.2%</w:t>
            </w:r>
          </w:p>
        </w:tc>
      </w:tr>
      <w:tr w:rsidR="00142A31" w:rsidRPr="0034110A" w14:paraId="0350EE91" w14:textId="77777777" w:rsidTr="00142A31">
        <w:trPr>
          <w:trHeight w:val="315"/>
          <w:jc w:val="center"/>
        </w:trPr>
        <w:tc>
          <w:tcPr>
            <w:tcW w:w="993" w:type="dxa"/>
            <w:hideMark/>
          </w:tcPr>
          <w:p w14:paraId="1DFE9C8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云南</w:t>
            </w:r>
          </w:p>
        </w:tc>
        <w:tc>
          <w:tcPr>
            <w:tcW w:w="1134" w:type="dxa"/>
            <w:noWrap/>
            <w:hideMark/>
          </w:tcPr>
          <w:p w14:paraId="4BC809F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9.5%</w:t>
            </w:r>
          </w:p>
        </w:tc>
        <w:tc>
          <w:tcPr>
            <w:tcW w:w="992" w:type="dxa"/>
            <w:noWrap/>
            <w:hideMark/>
          </w:tcPr>
          <w:p w14:paraId="543211A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4.6%</w:t>
            </w:r>
          </w:p>
        </w:tc>
        <w:tc>
          <w:tcPr>
            <w:tcW w:w="993" w:type="dxa"/>
            <w:noWrap/>
            <w:hideMark/>
          </w:tcPr>
          <w:p w14:paraId="1FDD23B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5.2%</w:t>
            </w:r>
          </w:p>
        </w:tc>
        <w:tc>
          <w:tcPr>
            <w:tcW w:w="992" w:type="dxa"/>
            <w:noWrap/>
            <w:hideMark/>
          </w:tcPr>
          <w:p w14:paraId="01B005B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2.4%</w:t>
            </w:r>
          </w:p>
        </w:tc>
        <w:tc>
          <w:tcPr>
            <w:tcW w:w="1134" w:type="dxa"/>
            <w:noWrap/>
            <w:hideMark/>
          </w:tcPr>
          <w:p w14:paraId="58D7F5F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8.3%</w:t>
            </w:r>
          </w:p>
        </w:tc>
        <w:tc>
          <w:tcPr>
            <w:tcW w:w="1134" w:type="dxa"/>
            <w:noWrap/>
            <w:hideMark/>
          </w:tcPr>
          <w:p w14:paraId="7004500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3.9%</w:t>
            </w:r>
          </w:p>
        </w:tc>
        <w:tc>
          <w:tcPr>
            <w:tcW w:w="992" w:type="dxa"/>
            <w:noWrap/>
            <w:hideMark/>
          </w:tcPr>
          <w:p w14:paraId="707E6BE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6.4%</w:t>
            </w:r>
          </w:p>
        </w:tc>
        <w:tc>
          <w:tcPr>
            <w:tcW w:w="1134" w:type="dxa"/>
            <w:noWrap/>
            <w:hideMark/>
          </w:tcPr>
          <w:p w14:paraId="3CFECE5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3.1%</w:t>
            </w:r>
          </w:p>
        </w:tc>
        <w:tc>
          <w:tcPr>
            <w:tcW w:w="1134" w:type="dxa"/>
          </w:tcPr>
          <w:p w14:paraId="163ED3D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10.9%</w:t>
            </w:r>
          </w:p>
        </w:tc>
      </w:tr>
      <w:tr w:rsidR="00142A31" w:rsidRPr="0034110A" w14:paraId="339BB758" w14:textId="77777777" w:rsidTr="00142A31">
        <w:trPr>
          <w:trHeight w:val="315"/>
          <w:jc w:val="center"/>
        </w:trPr>
        <w:tc>
          <w:tcPr>
            <w:tcW w:w="993" w:type="dxa"/>
            <w:hideMark/>
          </w:tcPr>
          <w:p w14:paraId="52DCEAE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陕西</w:t>
            </w:r>
          </w:p>
        </w:tc>
        <w:tc>
          <w:tcPr>
            <w:tcW w:w="1134" w:type="dxa"/>
            <w:noWrap/>
            <w:hideMark/>
          </w:tcPr>
          <w:p w14:paraId="002C323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13.2%</w:t>
            </w:r>
          </w:p>
        </w:tc>
        <w:tc>
          <w:tcPr>
            <w:tcW w:w="992" w:type="dxa"/>
            <w:noWrap/>
            <w:hideMark/>
          </w:tcPr>
          <w:p w14:paraId="3A8ECBA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6.0%</w:t>
            </w:r>
          </w:p>
        </w:tc>
        <w:tc>
          <w:tcPr>
            <w:tcW w:w="993" w:type="dxa"/>
            <w:noWrap/>
            <w:hideMark/>
          </w:tcPr>
          <w:p w14:paraId="1327D2E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6.0%</w:t>
            </w:r>
          </w:p>
        </w:tc>
        <w:tc>
          <w:tcPr>
            <w:tcW w:w="992" w:type="dxa"/>
            <w:noWrap/>
            <w:hideMark/>
          </w:tcPr>
          <w:p w14:paraId="79D3059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2.6%</w:t>
            </w:r>
          </w:p>
        </w:tc>
        <w:tc>
          <w:tcPr>
            <w:tcW w:w="1134" w:type="dxa"/>
            <w:noWrap/>
            <w:hideMark/>
          </w:tcPr>
          <w:p w14:paraId="2F896C1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12.9%</w:t>
            </w:r>
          </w:p>
        </w:tc>
        <w:tc>
          <w:tcPr>
            <w:tcW w:w="1134" w:type="dxa"/>
            <w:noWrap/>
            <w:hideMark/>
          </w:tcPr>
          <w:p w14:paraId="46053F5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5.7%</w:t>
            </w:r>
          </w:p>
        </w:tc>
        <w:tc>
          <w:tcPr>
            <w:tcW w:w="992" w:type="dxa"/>
            <w:noWrap/>
            <w:hideMark/>
          </w:tcPr>
          <w:p w14:paraId="525AFBC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6.2%</w:t>
            </w:r>
          </w:p>
        </w:tc>
        <w:tc>
          <w:tcPr>
            <w:tcW w:w="1134" w:type="dxa"/>
            <w:noWrap/>
            <w:hideMark/>
          </w:tcPr>
          <w:p w14:paraId="077952E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2.8%</w:t>
            </w:r>
          </w:p>
        </w:tc>
        <w:tc>
          <w:tcPr>
            <w:tcW w:w="1134" w:type="dxa"/>
          </w:tcPr>
          <w:p w14:paraId="546EA42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13.9%</w:t>
            </w:r>
          </w:p>
        </w:tc>
      </w:tr>
      <w:tr w:rsidR="00142A31" w:rsidRPr="0034110A" w14:paraId="38FCC019" w14:textId="77777777" w:rsidTr="00142A31">
        <w:trPr>
          <w:trHeight w:val="315"/>
          <w:jc w:val="center"/>
        </w:trPr>
        <w:tc>
          <w:tcPr>
            <w:tcW w:w="993" w:type="dxa"/>
            <w:hideMark/>
          </w:tcPr>
          <w:p w14:paraId="77D582A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甘肃</w:t>
            </w:r>
          </w:p>
        </w:tc>
        <w:tc>
          <w:tcPr>
            <w:tcW w:w="1134" w:type="dxa"/>
            <w:noWrap/>
            <w:hideMark/>
          </w:tcPr>
          <w:p w14:paraId="55016E9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11.3%</w:t>
            </w:r>
          </w:p>
        </w:tc>
        <w:tc>
          <w:tcPr>
            <w:tcW w:w="992" w:type="dxa"/>
            <w:noWrap/>
            <w:hideMark/>
          </w:tcPr>
          <w:p w14:paraId="32FDA7A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6.2%</w:t>
            </w:r>
          </w:p>
        </w:tc>
        <w:tc>
          <w:tcPr>
            <w:tcW w:w="993" w:type="dxa"/>
            <w:noWrap/>
            <w:hideMark/>
          </w:tcPr>
          <w:p w14:paraId="481555A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5.2%</w:t>
            </w:r>
          </w:p>
        </w:tc>
        <w:tc>
          <w:tcPr>
            <w:tcW w:w="992" w:type="dxa"/>
            <w:noWrap/>
            <w:hideMark/>
          </w:tcPr>
          <w:p w14:paraId="758308E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2.7%</w:t>
            </w:r>
          </w:p>
        </w:tc>
        <w:tc>
          <w:tcPr>
            <w:tcW w:w="1134" w:type="dxa"/>
            <w:noWrap/>
            <w:hideMark/>
          </w:tcPr>
          <w:p w14:paraId="3EF8A88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11.6%</w:t>
            </w:r>
          </w:p>
        </w:tc>
        <w:tc>
          <w:tcPr>
            <w:tcW w:w="1134" w:type="dxa"/>
            <w:noWrap/>
            <w:hideMark/>
          </w:tcPr>
          <w:p w14:paraId="6467438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6.7%</w:t>
            </w:r>
          </w:p>
        </w:tc>
        <w:tc>
          <w:tcPr>
            <w:tcW w:w="992" w:type="dxa"/>
            <w:noWrap/>
            <w:hideMark/>
          </w:tcPr>
          <w:p w14:paraId="68955F4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4.9%</w:t>
            </w:r>
          </w:p>
        </w:tc>
        <w:tc>
          <w:tcPr>
            <w:tcW w:w="1134" w:type="dxa"/>
            <w:noWrap/>
            <w:hideMark/>
          </w:tcPr>
          <w:p w14:paraId="45747E6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2.2%</w:t>
            </w:r>
          </w:p>
        </w:tc>
        <w:tc>
          <w:tcPr>
            <w:tcW w:w="1134" w:type="dxa"/>
          </w:tcPr>
          <w:p w14:paraId="2122394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12.7%</w:t>
            </w:r>
          </w:p>
        </w:tc>
      </w:tr>
      <w:tr w:rsidR="00142A31" w:rsidRPr="0034110A" w14:paraId="533F8195" w14:textId="77777777" w:rsidTr="00142A31">
        <w:trPr>
          <w:trHeight w:val="315"/>
          <w:jc w:val="center"/>
        </w:trPr>
        <w:tc>
          <w:tcPr>
            <w:tcW w:w="993" w:type="dxa"/>
            <w:hideMark/>
          </w:tcPr>
          <w:p w14:paraId="53624E5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青海</w:t>
            </w:r>
          </w:p>
        </w:tc>
        <w:tc>
          <w:tcPr>
            <w:tcW w:w="1134" w:type="dxa"/>
            <w:noWrap/>
            <w:hideMark/>
          </w:tcPr>
          <w:p w14:paraId="7D64D9A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6.8%</w:t>
            </w:r>
          </w:p>
        </w:tc>
        <w:tc>
          <w:tcPr>
            <w:tcW w:w="992" w:type="dxa"/>
            <w:noWrap/>
            <w:hideMark/>
          </w:tcPr>
          <w:p w14:paraId="20FE479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2.4%</w:t>
            </w:r>
          </w:p>
        </w:tc>
        <w:tc>
          <w:tcPr>
            <w:tcW w:w="993" w:type="dxa"/>
            <w:noWrap/>
            <w:hideMark/>
          </w:tcPr>
          <w:p w14:paraId="560D2B9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2.7%</w:t>
            </w:r>
          </w:p>
        </w:tc>
        <w:tc>
          <w:tcPr>
            <w:tcW w:w="992" w:type="dxa"/>
            <w:noWrap/>
            <w:hideMark/>
          </w:tcPr>
          <w:p w14:paraId="524F3C5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w:t>
            </w:r>
          </w:p>
        </w:tc>
        <w:tc>
          <w:tcPr>
            <w:tcW w:w="1134" w:type="dxa"/>
            <w:noWrap/>
            <w:hideMark/>
          </w:tcPr>
          <w:p w14:paraId="44CABDA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6.6%</w:t>
            </w:r>
          </w:p>
        </w:tc>
        <w:tc>
          <w:tcPr>
            <w:tcW w:w="1134" w:type="dxa"/>
            <w:noWrap/>
            <w:hideMark/>
          </w:tcPr>
          <w:p w14:paraId="30DBA184"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2.9%</w:t>
            </w:r>
          </w:p>
        </w:tc>
        <w:tc>
          <w:tcPr>
            <w:tcW w:w="992" w:type="dxa"/>
            <w:noWrap/>
            <w:hideMark/>
          </w:tcPr>
          <w:p w14:paraId="74D00E9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2.9%</w:t>
            </w:r>
          </w:p>
        </w:tc>
        <w:tc>
          <w:tcPr>
            <w:tcW w:w="1134" w:type="dxa"/>
            <w:noWrap/>
            <w:hideMark/>
          </w:tcPr>
          <w:p w14:paraId="6CCD3F5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w:t>
            </w:r>
          </w:p>
        </w:tc>
        <w:tc>
          <w:tcPr>
            <w:tcW w:w="1134" w:type="dxa"/>
          </w:tcPr>
          <w:p w14:paraId="1904410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6.6</w:t>
            </w:r>
          </w:p>
        </w:tc>
      </w:tr>
      <w:tr w:rsidR="00142A31" w:rsidRPr="0034110A" w14:paraId="7E322E44" w14:textId="77777777" w:rsidTr="00142A31">
        <w:trPr>
          <w:trHeight w:val="315"/>
          <w:jc w:val="center"/>
        </w:trPr>
        <w:tc>
          <w:tcPr>
            <w:tcW w:w="993" w:type="dxa"/>
            <w:hideMark/>
          </w:tcPr>
          <w:p w14:paraId="465B1B6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宁夏</w:t>
            </w:r>
          </w:p>
        </w:tc>
        <w:tc>
          <w:tcPr>
            <w:tcW w:w="1134" w:type="dxa"/>
            <w:noWrap/>
            <w:hideMark/>
          </w:tcPr>
          <w:p w14:paraId="3036217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10.9%</w:t>
            </w:r>
          </w:p>
        </w:tc>
        <w:tc>
          <w:tcPr>
            <w:tcW w:w="992" w:type="dxa"/>
            <w:noWrap/>
            <w:hideMark/>
          </w:tcPr>
          <w:p w14:paraId="27ADD7A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6.9%</w:t>
            </w:r>
          </w:p>
        </w:tc>
        <w:tc>
          <w:tcPr>
            <w:tcW w:w="993" w:type="dxa"/>
            <w:noWrap/>
            <w:hideMark/>
          </w:tcPr>
          <w:p w14:paraId="5336CED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6.4%</w:t>
            </w:r>
          </w:p>
        </w:tc>
        <w:tc>
          <w:tcPr>
            <w:tcW w:w="992" w:type="dxa"/>
            <w:noWrap/>
            <w:hideMark/>
          </w:tcPr>
          <w:p w14:paraId="78AA48F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3.4%</w:t>
            </w:r>
          </w:p>
        </w:tc>
        <w:tc>
          <w:tcPr>
            <w:tcW w:w="1134" w:type="dxa"/>
            <w:noWrap/>
            <w:hideMark/>
          </w:tcPr>
          <w:p w14:paraId="37BE791C"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11.2%</w:t>
            </w:r>
          </w:p>
        </w:tc>
        <w:tc>
          <w:tcPr>
            <w:tcW w:w="1134" w:type="dxa"/>
            <w:noWrap/>
            <w:hideMark/>
          </w:tcPr>
          <w:p w14:paraId="2138FC5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7.2%</w:t>
            </w:r>
          </w:p>
        </w:tc>
        <w:tc>
          <w:tcPr>
            <w:tcW w:w="992" w:type="dxa"/>
            <w:noWrap/>
            <w:hideMark/>
          </w:tcPr>
          <w:p w14:paraId="223669C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6.1%</w:t>
            </w:r>
          </w:p>
        </w:tc>
        <w:tc>
          <w:tcPr>
            <w:tcW w:w="1134" w:type="dxa"/>
            <w:noWrap/>
            <w:hideMark/>
          </w:tcPr>
          <w:p w14:paraId="1C84EA0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3.1%</w:t>
            </w:r>
          </w:p>
        </w:tc>
        <w:tc>
          <w:tcPr>
            <w:tcW w:w="1134" w:type="dxa"/>
          </w:tcPr>
          <w:p w14:paraId="32122C17"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13.8%</w:t>
            </w:r>
          </w:p>
        </w:tc>
      </w:tr>
      <w:tr w:rsidR="00142A31" w:rsidRPr="0034110A" w14:paraId="69FD10D3" w14:textId="77777777" w:rsidTr="00142A31">
        <w:trPr>
          <w:trHeight w:val="315"/>
          <w:jc w:val="center"/>
        </w:trPr>
        <w:tc>
          <w:tcPr>
            <w:tcW w:w="993" w:type="dxa"/>
            <w:hideMark/>
          </w:tcPr>
          <w:p w14:paraId="6625E49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新疆</w:t>
            </w:r>
          </w:p>
        </w:tc>
        <w:tc>
          <w:tcPr>
            <w:tcW w:w="1134" w:type="dxa"/>
            <w:noWrap/>
            <w:hideMark/>
          </w:tcPr>
          <w:p w14:paraId="56BF07F6"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12.9%</w:t>
            </w:r>
          </w:p>
        </w:tc>
        <w:tc>
          <w:tcPr>
            <w:tcW w:w="992" w:type="dxa"/>
            <w:noWrap/>
            <w:hideMark/>
          </w:tcPr>
          <w:p w14:paraId="79A14E6B"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9.0%</w:t>
            </w:r>
          </w:p>
        </w:tc>
        <w:tc>
          <w:tcPr>
            <w:tcW w:w="993" w:type="dxa"/>
            <w:noWrap/>
            <w:hideMark/>
          </w:tcPr>
          <w:p w14:paraId="3C4A47D9"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6.0%</w:t>
            </w:r>
          </w:p>
        </w:tc>
        <w:tc>
          <w:tcPr>
            <w:tcW w:w="992" w:type="dxa"/>
            <w:noWrap/>
            <w:hideMark/>
          </w:tcPr>
          <w:p w14:paraId="08B315B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4.1%</w:t>
            </w:r>
          </w:p>
        </w:tc>
        <w:tc>
          <w:tcPr>
            <w:tcW w:w="1134" w:type="dxa"/>
            <w:noWrap/>
            <w:hideMark/>
          </w:tcPr>
          <w:p w14:paraId="5955DF8E"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13.5%</w:t>
            </w:r>
          </w:p>
        </w:tc>
        <w:tc>
          <w:tcPr>
            <w:tcW w:w="1134" w:type="dxa"/>
            <w:noWrap/>
            <w:hideMark/>
          </w:tcPr>
          <w:p w14:paraId="4E6E3A0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9.6%</w:t>
            </w:r>
          </w:p>
        </w:tc>
        <w:tc>
          <w:tcPr>
            <w:tcW w:w="992" w:type="dxa"/>
            <w:noWrap/>
            <w:hideMark/>
          </w:tcPr>
          <w:p w14:paraId="75B41605"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5.3%</w:t>
            </w:r>
          </w:p>
        </w:tc>
        <w:tc>
          <w:tcPr>
            <w:tcW w:w="1134" w:type="dxa"/>
            <w:noWrap/>
            <w:hideMark/>
          </w:tcPr>
          <w:p w14:paraId="18BDBFF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3.5%</w:t>
            </w:r>
          </w:p>
        </w:tc>
        <w:tc>
          <w:tcPr>
            <w:tcW w:w="1134" w:type="dxa"/>
          </w:tcPr>
          <w:p w14:paraId="427A543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16%</w:t>
            </w:r>
          </w:p>
        </w:tc>
      </w:tr>
      <w:tr w:rsidR="008940E1" w:rsidRPr="0034110A" w14:paraId="6479D351" w14:textId="77777777" w:rsidTr="00142A31">
        <w:trPr>
          <w:trHeight w:val="315"/>
          <w:jc w:val="center"/>
        </w:trPr>
        <w:tc>
          <w:tcPr>
            <w:tcW w:w="993" w:type="dxa"/>
            <w:shd w:val="clear" w:color="auto" w:fill="FFFF00"/>
          </w:tcPr>
          <w:p w14:paraId="2C7B68DD" w14:textId="77777777" w:rsidR="008940E1" w:rsidRPr="0034110A" w:rsidRDefault="008940E1" w:rsidP="008940E1">
            <w:pPr>
              <w:rPr>
                <w:rFonts w:ascii="宋体" w:eastAsia="宋体" w:hAnsi="宋体" w:cs="Arial Unicode MS"/>
                <w:sz w:val="22"/>
                <w:szCs w:val="24"/>
              </w:rPr>
            </w:pPr>
            <w:r w:rsidRPr="0034110A">
              <w:rPr>
                <w:rFonts w:ascii="宋体" w:eastAsia="宋体" w:hAnsi="宋体" w:cs="Arial Unicode MS" w:hint="eastAsia"/>
                <w:sz w:val="22"/>
                <w:szCs w:val="24"/>
              </w:rPr>
              <w:t>西藏</w:t>
            </w:r>
          </w:p>
        </w:tc>
        <w:tc>
          <w:tcPr>
            <w:tcW w:w="1134" w:type="dxa"/>
            <w:shd w:val="clear" w:color="auto" w:fill="FFFF00"/>
            <w:noWrap/>
          </w:tcPr>
          <w:p w14:paraId="1572A394" w14:textId="453D11B5"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5.</w:t>
            </w:r>
            <w:r>
              <w:rPr>
                <w:rFonts w:asciiTheme="minorEastAsia" w:eastAsiaTheme="minorEastAsia" w:hAnsiTheme="minorEastAsia" w:hint="eastAsia"/>
                <w:sz w:val="22"/>
              </w:rPr>
              <w:t>9%</w:t>
            </w:r>
          </w:p>
        </w:tc>
        <w:tc>
          <w:tcPr>
            <w:tcW w:w="992" w:type="dxa"/>
            <w:shd w:val="clear" w:color="auto" w:fill="FFFF00"/>
            <w:noWrap/>
          </w:tcPr>
          <w:p w14:paraId="69FA2E91" w14:textId="3ADCBCB4"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3.5</w:t>
            </w:r>
            <w:r>
              <w:rPr>
                <w:rFonts w:asciiTheme="minorEastAsia" w:eastAsiaTheme="minorEastAsia" w:hAnsiTheme="minorEastAsia" w:hint="eastAsia"/>
                <w:sz w:val="22"/>
              </w:rPr>
              <w:t>%</w:t>
            </w:r>
          </w:p>
        </w:tc>
        <w:tc>
          <w:tcPr>
            <w:tcW w:w="993" w:type="dxa"/>
            <w:shd w:val="clear" w:color="auto" w:fill="FFFF00"/>
            <w:noWrap/>
          </w:tcPr>
          <w:p w14:paraId="3DD96DA8" w14:textId="11C59A77"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5.</w:t>
            </w:r>
            <w:r>
              <w:rPr>
                <w:rFonts w:asciiTheme="minorEastAsia" w:eastAsiaTheme="minorEastAsia" w:hAnsiTheme="minorEastAsia" w:hint="eastAsia"/>
                <w:sz w:val="22"/>
              </w:rPr>
              <w:t>2%</w:t>
            </w:r>
          </w:p>
        </w:tc>
        <w:tc>
          <w:tcPr>
            <w:tcW w:w="992" w:type="dxa"/>
            <w:shd w:val="clear" w:color="auto" w:fill="FFFF00"/>
            <w:noWrap/>
          </w:tcPr>
          <w:p w14:paraId="59509EF8" w14:textId="28E93C68"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2.</w:t>
            </w:r>
            <w:r>
              <w:rPr>
                <w:rFonts w:asciiTheme="minorEastAsia" w:eastAsiaTheme="minorEastAsia" w:hAnsiTheme="minorEastAsia" w:hint="eastAsia"/>
                <w:sz w:val="22"/>
              </w:rPr>
              <w:t>1%</w:t>
            </w:r>
          </w:p>
        </w:tc>
        <w:tc>
          <w:tcPr>
            <w:tcW w:w="1134" w:type="dxa"/>
            <w:shd w:val="clear" w:color="auto" w:fill="FFFF00"/>
            <w:noWrap/>
          </w:tcPr>
          <w:p w14:paraId="04EF813D" w14:textId="62AC5CF1"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5.</w:t>
            </w:r>
            <w:r>
              <w:rPr>
                <w:rFonts w:asciiTheme="minorEastAsia" w:eastAsiaTheme="minorEastAsia" w:hAnsiTheme="minorEastAsia" w:hint="eastAsia"/>
                <w:sz w:val="22"/>
              </w:rPr>
              <w:t>4%</w:t>
            </w:r>
          </w:p>
        </w:tc>
        <w:tc>
          <w:tcPr>
            <w:tcW w:w="1134" w:type="dxa"/>
            <w:shd w:val="clear" w:color="auto" w:fill="FFFF00"/>
            <w:noWrap/>
          </w:tcPr>
          <w:p w14:paraId="733DBF46" w14:textId="491AB28C"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2.8</w:t>
            </w:r>
            <w:r>
              <w:rPr>
                <w:rFonts w:asciiTheme="minorEastAsia" w:eastAsiaTheme="minorEastAsia" w:hAnsiTheme="minorEastAsia" w:hint="eastAsia"/>
                <w:sz w:val="22"/>
              </w:rPr>
              <w:t>%</w:t>
            </w:r>
          </w:p>
        </w:tc>
        <w:tc>
          <w:tcPr>
            <w:tcW w:w="992" w:type="dxa"/>
            <w:shd w:val="clear" w:color="auto" w:fill="FFFF00"/>
            <w:noWrap/>
          </w:tcPr>
          <w:p w14:paraId="22DFD086" w14:textId="35305A94"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w:t>
            </w:r>
          </w:p>
        </w:tc>
        <w:tc>
          <w:tcPr>
            <w:tcW w:w="1134" w:type="dxa"/>
            <w:shd w:val="clear" w:color="auto" w:fill="FFFF00"/>
            <w:noWrap/>
          </w:tcPr>
          <w:p w14:paraId="7F4F7453" w14:textId="435C177C"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w:t>
            </w:r>
          </w:p>
        </w:tc>
        <w:tc>
          <w:tcPr>
            <w:tcW w:w="1134" w:type="dxa"/>
            <w:shd w:val="clear" w:color="auto" w:fill="FFFF00"/>
          </w:tcPr>
          <w:p w14:paraId="262E9794" w14:textId="0C8402A4" w:rsidR="008940E1" w:rsidRPr="008940E1" w:rsidRDefault="008940E1" w:rsidP="008940E1">
            <w:pPr>
              <w:rPr>
                <w:rFonts w:asciiTheme="minorEastAsia" w:eastAsiaTheme="minorEastAsia" w:hAnsiTheme="minorEastAsia" w:cs="Arial Unicode MS"/>
                <w:sz w:val="22"/>
                <w:szCs w:val="24"/>
              </w:rPr>
            </w:pPr>
            <w:r w:rsidRPr="008940E1">
              <w:rPr>
                <w:rFonts w:asciiTheme="minorEastAsia" w:eastAsiaTheme="minorEastAsia" w:hAnsiTheme="minorEastAsia"/>
                <w:sz w:val="22"/>
              </w:rPr>
              <w:t>8.2</w:t>
            </w:r>
            <w:r>
              <w:rPr>
                <w:rFonts w:asciiTheme="minorEastAsia" w:eastAsiaTheme="minorEastAsia" w:hAnsiTheme="minorEastAsia" w:hint="eastAsia"/>
                <w:sz w:val="22"/>
              </w:rPr>
              <w:t>%</w:t>
            </w:r>
          </w:p>
        </w:tc>
      </w:tr>
      <w:tr w:rsidR="00142A31" w:rsidRPr="0034110A" w14:paraId="3F0B582F" w14:textId="77777777" w:rsidTr="00142A31">
        <w:trPr>
          <w:trHeight w:val="315"/>
          <w:jc w:val="center"/>
        </w:trPr>
        <w:tc>
          <w:tcPr>
            <w:tcW w:w="993" w:type="dxa"/>
            <w:hideMark/>
          </w:tcPr>
          <w:p w14:paraId="30ACC05D" w14:textId="77777777" w:rsidR="00142A31" w:rsidRPr="0034110A" w:rsidRDefault="00142A31" w:rsidP="00DA669E">
            <w:pPr>
              <w:rPr>
                <w:rFonts w:ascii="宋体" w:eastAsia="宋体" w:hAnsi="宋体" w:cs="Arial Unicode MS"/>
                <w:sz w:val="22"/>
                <w:szCs w:val="24"/>
              </w:rPr>
            </w:pPr>
            <w:bookmarkStart w:id="59" w:name="RANGE!A33"/>
            <w:r w:rsidRPr="0034110A">
              <w:rPr>
                <w:rFonts w:ascii="宋体" w:eastAsia="宋体" w:hAnsi="宋体" w:cs="Arial Unicode MS" w:hint="eastAsia"/>
                <w:sz w:val="22"/>
                <w:szCs w:val="24"/>
              </w:rPr>
              <w:t>合计</w:t>
            </w:r>
            <w:bookmarkEnd w:id="59"/>
          </w:p>
        </w:tc>
        <w:tc>
          <w:tcPr>
            <w:tcW w:w="1134" w:type="dxa"/>
            <w:noWrap/>
            <w:hideMark/>
          </w:tcPr>
          <w:p w14:paraId="6E5C85E0"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13.1%</w:t>
            </w:r>
          </w:p>
        </w:tc>
        <w:tc>
          <w:tcPr>
            <w:tcW w:w="992" w:type="dxa"/>
            <w:noWrap/>
            <w:hideMark/>
          </w:tcPr>
          <w:p w14:paraId="6E88D743"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9.0%</w:t>
            </w:r>
          </w:p>
        </w:tc>
        <w:tc>
          <w:tcPr>
            <w:tcW w:w="993" w:type="dxa"/>
            <w:noWrap/>
            <w:hideMark/>
          </w:tcPr>
          <w:p w14:paraId="12B70CF8"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7.3%</w:t>
            </w:r>
          </w:p>
        </w:tc>
        <w:tc>
          <w:tcPr>
            <w:tcW w:w="992" w:type="dxa"/>
            <w:noWrap/>
            <w:hideMark/>
          </w:tcPr>
          <w:p w14:paraId="137941A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4.8%</w:t>
            </w:r>
          </w:p>
        </w:tc>
        <w:tc>
          <w:tcPr>
            <w:tcW w:w="1134" w:type="dxa"/>
            <w:noWrap/>
            <w:hideMark/>
          </w:tcPr>
          <w:p w14:paraId="2DD8D9B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12.4%</w:t>
            </w:r>
          </w:p>
        </w:tc>
        <w:tc>
          <w:tcPr>
            <w:tcW w:w="1134" w:type="dxa"/>
            <w:noWrap/>
            <w:hideMark/>
          </w:tcPr>
          <w:p w14:paraId="732636B2"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8.8%</w:t>
            </w:r>
          </w:p>
        </w:tc>
        <w:tc>
          <w:tcPr>
            <w:tcW w:w="992" w:type="dxa"/>
            <w:noWrap/>
            <w:hideMark/>
          </w:tcPr>
          <w:p w14:paraId="1C0D415A"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8.0%</w:t>
            </w:r>
          </w:p>
        </w:tc>
        <w:tc>
          <w:tcPr>
            <w:tcW w:w="1134" w:type="dxa"/>
            <w:noWrap/>
            <w:hideMark/>
          </w:tcPr>
          <w:p w14:paraId="4390E8BF"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sz w:val="22"/>
                <w:szCs w:val="24"/>
              </w:rPr>
              <w:t>5.1%</w:t>
            </w:r>
          </w:p>
        </w:tc>
        <w:tc>
          <w:tcPr>
            <w:tcW w:w="1134" w:type="dxa"/>
          </w:tcPr>
          <w:p w14:paraId="293DB311" w14:textId="77777777" w:rsidR="00142A31" w:rsidRPr="0034110A" w:rsidRDefault="00142A31" w:rsidP="00DA669E">
            <w:pPr>
              <w:rPr>
                <w:rFonts w:ascii="宋体" w:eastAsia="宋体" w:hAnsi="宋体" w:cs="Arial Unicode MS"/>
                <w:sz w:val="22"/>
                <w:szCs w:val="24"/>
              </w:rPr>
            </w:pPr>
            <w:r w:rsidRPr="0034110A">
              <w:rPr>
                <w:rFonts w:ascii="宋体" w:eastAsia="宋体" w:hAnsi="宋体" w:cs="Arial Unicode MS" w:hint="eastAsia"/>
                <w:sz w:val="22"/>
                <w:szCs w:val="24"/>
              </w:rPr>
              <w:t>17.1%</w:t>
            </w:r>
          </w:p>
        </w:tc>
      </w:tr>
      <w:bookmarkEnd w:id="58"/>
    </w:tbl>
    <w:p w14:paraId="3142E814" w14:textId="77777777" w:rsidR="00142A31" w:rsidRPr="0034110A" w:rsidRDefault="00142A31" w:rsidP="00142A31">
      <w:pPr>
        <w:rPr>
          <w:rFonts w:ascii="宋体" w:eastAsia="宋体" w:hAnsi="宋体" w:cs="Arial Unicode MS"/>
          <w:sz w:val="24"/>
          <w:szCs w:val="24"/>
        </w:rPr>
      </w:pPr>
    </w:p>
    <w:p w14:paraId="6ECE1B68" w14:textId="77777777" w:rsidR="00142A31" w:rsidRPr="0034110A" w:rsidRDefault="00142A31" w:rsidP="00142A31">
      <w:pPr>
        <w:jc w:val="center"/>
        <w:rPr>
          <w:rFonts w:ascii="宋体" w:eastAsia="宋体" w:hAnsi="宋体" w:cs="Arial Unicode MS"/>
          <w:sz w:val="24"/>
          <w:szCs w:val="24"/>
        </w:rPr>
      </w:pPr>
    </w:p>
    <w:p w14:paraId="06EE09FA" w14:textId="4E9FCD69" w:rsidR="006C396B" w:rsidRPr="0034110A" w:rsidRDefault="006C396B" w:rsidP="00142A31">
      <w:pPr>
        <w:pStyle w:val="30"/>
        <w:numPr>
          <w:ilvl w:val="0"/>
          <w:numId w:val="18"/>
        </w:numPr>
        <w:rPr>
          <w:rFonts w:ascii="宋体" w:eastAsia="宋体" w:hAnsi="宋体" w:cs="宋体"/>
          <w:sz w:val="24"/>
          <w:szCs w:val="24"/>
        </w:rPr>
      </w:pPr>
      <w:bookmarkStart w:id="60" w:name="_Toc526882347"/>
      <w:r w:rsidRPr="0034110A">
        <w:rPr>
          <w:rFonts w:ascii="宋体" w:eastAsia="宋体" w:hAnsi="宋体" w:cs="宋体" w:hint="eastAsia"/>
          <w:sz w:val="24"/>
          <w:szCs w:val="24"/>
        </w:rPr>
        <w:t>2013年中国</w:t>
      </w:r>
      <w:r w:rsidR="009E5F99" w:rsidRPr="0034110A">
        <w:rPr>
          <w:rFonts w:ascii="宋体" w:eastAsia="宋体" w:hAnsi="宋体" w:cs="宋体" w:hint="eastAsia"/>
          <w:sz w:val="24"/>
          <w:szCs w:val="24"/>
        </w:rPr>
        <w:t>0～5</w:t>
      </w:r>
      <w:r w:rsidRPr="0034110A">
        <w:rPr>
          <w:rFonts w:ascii="宋体" w:eastAsia="宋体" w:hAnsi="宋体" w:cs="宋体" w:hint="eastAsia"/>
          <w:sz w:val="24"/>
          <w:szCs w:val="24"/>
        </w:rPr>
        <w:t>岁儿童超重肥胖流行现状</w:t>
      </w:r>
      <w:bookmarkEnd w:id="60"/>
    </w:p>
    <w:p w14:paraId="393602EC" w14:textId="65604729" w:rsidR="00FD0DBA" w:rsidRPr="0034110A" w:rsidRDefault="00FD0DBA" w:rsidP="001055A2">
      <w:pPr>
        <w:rPr>
          <w:rFonts w:ascii="宋体" w:eastAsia="宋体" w:hAnsi="宋体"/>
          <w:sz w:val="24"/>
          <w:szCs w:val="24"/>
        </w:rPr>
      </w:pPr>
      <w:r w:rsidRPr="0034110A">
        <w:rPr>
          <w:rFonts w:ascii="宋体" w:eastAsia="宋体" w:hAnsi="宋体" w:hint="eastAsia"/>
        </w:rPr>
        <w:t xml:space="preserve"> </w:t>
      </w:r>
      <w:r w:rsidRPr="0034110A">
        <w:rPr>
          <w:rFonts w:ascii="宋体" w:eastAsia="宋体" w:hAnsi="宋体"/>
        </w:rPr>
        <w:t xml:space="preserve"> </w:t>
      </w:r>
      <w:r w:rsidR="001034D3" w:rsidRPr="0034110A">
        <w:rPr>
          <w:rFonts w:ascii="宋体" w:eastAsia="宋体" w:hAnsi="宋体"/>
        </w:rPr>
        <w:t xml:space="preserve">   </w:t>
      </w:r>
      <w:bookmarkStart w:id="61" w:name="_Hlk526884603"/>
      <w:r w:rsidRPr="0034110A">
        <w:rPr>
          <w:rFonts w:ascii="宋体" w:eastAsia="宋体" w:hAnsi="宋体" w:hint="eastAsia"/>
          <w:sz w:val="24"/>
          <w:szCs w:val="24"/>
        </w:rPr>
        <w:t>2013年中国</w:t>
      </w:r>
      <w:r w:rsidR="002D6C18" w:rsidRPr="0034110A">
        <w:rPr>
          <w:rFonts w:ascii="宋体" w:eastAsia="宋体" w:hAnsi="宋体" w:hint="eastAsia"/>
          <w:sz w:val="24"/>
          <w:szCs w:val="24"/>
        </w:rPr>
        <w:t>6</w:t>
      </w:r>
      <w:r w:rsidRPr="0034110A">
        <w:rPr>
          <w:rFonts w:ascii="宋体" w:eastAsia="宋体" w:hAnsi="宋体" w:hint="eastAsia"/>
          <w:sz w:val="24"/>
          <w:szCs w:val="24"/>
        </w:rPr>
        <w:t>岁</w:t>
      </w:r>
      <w:r w:rsidR="002D6C18" w:rsidRPr="0034110A">
        <w:rPr>
          <w:rFonts w:ascii="宋体" w:eastAsia="宋体" w:hAnsi="宋体" w:hint="eastAsia"/>
          <w:sz w:val="24"/>
          <w:szCs w:val="24"/>
        </w:rPr>
        <w:t>以下</w:t>
      </w:r>
      <w:r w:rsidRPr="0034110A">
        <w:rPr>
          <w:rFonts w:ascii="宋体" w:eastAsia="宋体" w:hAnsi="宋体" w:hint="eastAsia"/>
          <w:sz w:val="24"/>
          <w:szCs w:val="24"/>
        </w:rPr>
        <w:t>儿童超重率为</w:t>
      </w:r>
      <w:r w:rsidR="00167C24" w:rsidRPr="0034110A">
        <w:rPr>
          <w:rFonts w:ascii="宋体" w:eastAsia="宋体" w:hAnsi="宋体" w:hint="eastAsia"/>
          <w:sz w:val="24"/>
          <w:szCs w:val="24"/>
        </w:rPr>
        <w:t>8.4%，</w:t>
      </w:r>
      <w:r w:rsidR="002D6C18" w:rsidRPr="0034110A">
        <w:rPr>
          <w:rFonts w:ascii="宋体" w:eastAsia="宋体" w:hAnsi="宋体" w:hint="eastAsia"/>
          <w:sz w:val="24"/>
          <w:szCs w:val="24"/>
        </w:rPr>
        <w:t>城市、农村均为8.4%；男童和女童分别为</w:t>
      </w:r>
      <w:r w:rsidR="00F1305E" w:rsidRPr="0034110A">
        <w:rPr>
          <w:rFonts w:ascii="宋体" w:eastAsia="宋体" w:hAnsi="宋体" w:hint="eastAsia"/>
          <w:sz w:val="24"/>
          <w:szCs w:val="24"/>
        </w:rPr>
        <w:t>9.4%和7.2%。</w:t>
      </w:r>
      <w:r w:rsidR="00957F4F" w:rsidRPr="0034110A">
        <w:rPr>
          <w:rFonts w:ascii="宋体" w:eastAsia="宋体" w:hAnsi="宋体" w:hint="eastAsia"/>
          <w:sz w:val="24"/>
          <w:szCs w:val="24"/>
        </w:rPr>
        <w:t>2013年中国6岁以下儿童</w:t>
      </w:r>
      <w:r w:rsidR="00167C24" w:rsidRPr="0034110A">
        <w:rPr>
          <w:rFonts w:ascii="宋体" w:eastAsia="宋体" w:hAnsi="宋体" w:hint="eastAsia"/>
          <w:sz w:val="24"/>
          <w:szCs w:val="24"/>
        </w:rPr>
        <w:t>肥胖率3.1%</w:t>
      </w:r>
      <w:r w:rsidR="00957F4F" w:rsidRPr="0034110A">
        <w:rPr>
          <w:rFonts w:ascii="宋体" w:eastAsia="宋体" w:hAnsi="宋体" w:hint="eastAsia"/>
          <w:sz w:val="24"/>
          <w:szCs w:val="24"/>
        </w:rPr>
        <w:t>， 城市、农村分别为3.3%和2.9%；男童和女童分别为3.6%和2.5%</w:t>
      </w:r>
      <w:r w:rsidR="00D14CAC" w:rsidRPr="0034110A">
        <w:rPr>
          <w:rFonts w:ascii="宋体" w:eastAsia="宋体" w:hAnsi="宋体"/>
          <w:color w:val="FF0000"/>
          <w:sz w:val="24"/>
          <w:szCs w:val="24"/>
        </w:rPr>
        <w:t>[3]</w:t>
      </w:r>
      <w:r w:rsidR="00167C24" w:rsidRPr="0034110A">
        <w:rPr>
          <w:rFonts w:ascii="宋体" w:eastAsia="宋体" w:hAnsi="宋体" w:hint="eastAsia"/>
          <w:sz w:val="24"/>
          <w:szCs w:val="24"/>
        </w:rPr>
        <w:t>。</w:t>
      </w:r>
      <w:r w:rsidR="00895E57" w:rsidRPr="0034110A">
        <w:rPr>
          <w:rFonts w:ascii="宋体" w:eastAsia="宋体" w:hAnsi="宋体" w:hint="eastAsia"/>
          <w:sz w:val="24"/>
          <w:szCs w:val="24"/>
        </w:rPr>
        <w:t>在16个同时有城市和农村数据的省份里，河北，重庆和安徽的超重率最高，分别为14.3%，12.8%和12.2%，均高于全国统计值</w:t>
      </w:r>
      <w:r w:rsidR="00BE631C" w:rsidRPr="0034110A">
        <w:rPr>
          <w:rFonts w:ascii="宋体" w:eastAsia="宋体" w:hAnsi="宋体" w:hint="eastAsia"/>
          <w:sz w:val="24"/>
          <w:szCs w:val="24"/>
        </w:rPr>
        <w:t>8.4%</w:t>
      </w:r>
      <w:r w:rsidR="00895E57" w:rsidRPr="0034110A">
        <w:rPr>
          <w:rFonts w:ascii="宋体" w:eastAsia="宋体" w:hAnsi="宋体" w:hint="eastAsia"/>
          <w:sz w:val="24"/>
          <w:szCs w:val="24"/>
        </w:rPr>
        <w:t>。</w:t>
      </w:r>
      <w:r w:rsidR="008D6718" w:rsidRPr="0034110A">
        <w:rPr>
          <w:rFonts w:ascii="宋体" w:eastAsia="宋体" w:hAnsi="宋体" w:hint="eastAsia"/>
          <w:sz w:val="24"/>
          <w:szCs w:val="24"/>
        </w:rPr>
        <w:t>河</w:t>
      </w:r>
      <w:r w:rsidR="008D6718" w:rsidRPr="0034110A">
        <w:rPr>
          <w:rFonts w:ascii="宋体" w:eastAsia="宋体" w:hAnsi="宋体" w:hint="eastAsia"/>
          <w:sz w:val="24"/>
          <w:szCs w:val="24"/>
        </w:rPr>
        <w:lastRenderedPageBreak/>
        <w:t>北，重庆</w:t>
      </w:r>
      <w:r w:rsidR="00BE631C" w:rsidRPr="0034110A">
        <w:rPr>
          <w:rFonts w:ascii="宋体" w:eastAsia="宋体" w:hAnsi="宋体" w:hint="eastAsia"/>
          <w:sz w:val="24"/>
          <w:szCs w:val="24"/>
        </w:rPr>
        <w:t>的肥胖率也最高，分别为6.6</w:t>
      </w:r>
      <w:r w:rsidR="00BE631C" w:rsidRPr="0034110A">
        <w:rPr>
          <w:rFonts w:ascii="宋体" w:eastAsia="宋体" w:hAnsi="宋体"/>
          <w:sz w:val="24"/>
          <w:szCs w:val="24"/>
        </w:rPr>
        <w:t>%,4.3%</w:t>
      </w:r>
      <w:r w:rsidR="00BE631C" w:rsidRPr="0034110A">
        <w:rPr>
          <w:rFonts w:ascii="宋体" w:eastAsia="宋体" w:hAnsi="宋体" w:hint="eastAsia"/>
          <w:sz w:val="24"/>
          <w:szCs w:val="24"/>
        </w:rPr>
        <w:t>和4.0%，也都高于全国统计值3.1%。</w:t>
      </w:r>
      <w:r w:rsidR="00624B26" w:rsidRPr="0034110A">
        <w:rPr>
          <w:rFonts w:ascii="宋体" w:eastAsia="宋体" w:hAnsi="宋体" w:hint="eastAsia"/>
          <w:sz w:val="24"/>
          <w:szCs w:val="24"/>
        </w:rPr>
        <w:t>比较城市和农村的数据，</w:t>
      </w:r>
      <w:r w:rsidR="00987F83" w:rsidRPr="0034110A">
        <w:rPr>
          <w:rFonts w:ascii="宋体" w:eastAsia="宋体" w:hAnsi="宋体" w:hint="eastAsia"/>
          <w:sz w:val="24"/>
          <w:szCs w:val="24"/>
        </w:rPr>
        <w:t>天津，安徽和云南的城市超重肥胖率均低于农村数值，其余省份</w:t>
      </w:r>
      <w:r w:rsidR="00624B26" w:rsidRPr="0034110A">
        <w:rPr>
          <w:rFonts w:ascii="宋体" w:eastAsia="宋体" w:hAnsi="宋体" w:hint="eastAsia"/>
          <w:sz w:val="24"/>
          <w:szCs w:val="24"/>
        </w:rPr>
        <w:t>城市</w:t>
      </w:r>
      <w:r w:rsidR="00987F83" w:rsidRPr="0034110A">
        <w:rPr>
          <w:rFonts w:ascii="宋体" w:eastAsia="宋体" w:hAnsi="宋体" w:hint="eastAsia"/>
          <w:sz w:val="24"/>
          <w:szCs w:val="24"/>
        </w:rPr>
        <w:t>高于农村。</w:t>
      </w:r>
      <w:r w:rsidR="000925A3" w:rsidRPr="0034110A">
        <w:rPr>
          <w:rFonts w:ascii="宋体" w:eastAsia="宋体" w:hAnsi="宋体" w:hint="eastAsia"/>
          <w:sz w:val="24"/>
          <w:szCs w:val="24"/>
        </w:rPr>
        <w:t>这也体现了农村地区的营养不良不再是单一营养缺乏，也存在营养过剩的形式。</w:t>
      </w:r>
    </w:p>
    <w:bookmarkEnd w:id="61"/>
    <w:p w14:paraId="3064A5CE" w14:textId="77777777" w:rsidR="000925A3" w:rsidRPr="0034110A" w:rsidRDefault="000925A3" w:rsidP="001055A2">
      <w:pPr>
        <w:rPr>
          <w:rFonts w:ascii="宋体" w:eastAsia="宋体" w:hAnsi="宋体"/>
          <w:sz w:val="24"/>
          <w:szCs w:val="24"/>
        </w:rPr>
      </w:pPr>
    </w:p>
    <w:p w14:paraId="766CF843" w14:textId="2D3832D9" w:rsidR="001055A2" w:rsidRPr="0034110A" w:rsidRDefault="001055A2" w:rsidP="001055A2">
      <w:pPr>
        <w:jc w:val="center"/>
        <w:rPr>
          <w:rFonts w:ascii="宋体" w:eastAsia="宋体" w:hAnsi="宋体"/>
          <w:sz w:val="24"/>
          <w:szCs w:val="24"/>
        </w:rPr>
      </w:pPr>
      <w:r w:rsidRPr="0034110A">
        <w:rPr>
          <w:rFonts w:ascii="宋体" w:eastAsia="宋体" w:hAnsi="宋体" w:cs="宋体" w:hint="eastAsia"/>
          <w:sz w:val="24"/>
          <w:szCs w:val="24"/>
        </w:rPr>
        <w:t>表7</w:t>
      </w:r>
      <w:r w:rsidRPr="0034110A">
        <w:rPr>
          <w:rFonts w:ascii="宋体" w:eastAsia="宋体" w:hAnsi="宋体" w:cs="宋体"/>
          <w:sz w:val="24"/>
          <w:szCs w:val="24"/>
        </w:rPr>
        <w:t xml:space="preserve"> </w:t>
      </w:r>
      <w:r w:rsidRPr="0034110A">
        <w:rPr>
          <w:rFonts w:ascii="宋体" w:eastAsia="宋体" w:hAnsi="宋体" w:hint="eastAsia"/>
          <w:sz w:val="24"/>
          <w:szCs w:val="24"/>
        </w:rPr>
        <w:t>2013年中国儿童</w:t>
      </w:r>
      <w:r w:rsidR="009E5F99" w:rsidRPr="0034110A">
        <w:rPr>
          <w:rFonts w:ascii="宋体" w:eastAsia="宋体" w:hAnsi="宋体" w:hint="eastAsia"/>
          <w:sz w:val="24"/>
          <w:szCs w:val="24"/>
        </w:rPr>
        <w:t>0～5</w:t>
      </w:r>
      <w:r w:rsidRPr="0034110A">
        <w:rPr>
          <w:rFonts w:ascii="宋体" w:eastAsia="宋体" w:hAnsi="宋体" w:hint="eastAsia"/>
          <w:sz w:val="24"/>
          <w:szCs w:val="24"/>
        </w:rPr>
        <w:t>岁超重和肥胖流行现状（</w:t>
      </w:r>
      <w:r w:rsidR="00895E57" w:rsidRPr="0034110A">
        <w:rPr>
          <w:rFonts w:ascii="宋体" w:eastAsia="宋体" w:hAnsi="宋体" w:hint="eastAsia"/>
          <w:sz w:val="24"/>
          <w:szCs w:val="24"/>
        </w:rPr>
        <w:t>%</w:t>
      </w:r>
      <w:r w:rsidRPr="0034110A">
        <w:rPr>
          <w:rFonts w:ascii="宋体" w:eastAsia="宋体" w:hAnsi="宋体" w:hint="eastAsia"/>
          <w:sz w:val="24"/>
          <w:szCs w:val="24"/>
        </w:rPr>
        <w:t>）</w:t>
      </w:r>
    </w:p>
    <w:p w14:paraId="4D7D0E29" w14:textId="77777777" w:rsidR="001055A2" w:rsidRPr="0034110A" w:rsidRDefault="001055A2" w:rsidP="001055A2">
      <w:pPr>
        <w:rPr>
          <w:rFonts w:ascii="宋体" w:eastAsia="宋体" w:hAnsi="宋体"/>
          <w:sz w:val="24"/>
          <w:szCs w:val="24"/>
        </w:rPr>
      </w:pPr>
    </w:p>
    <w:tbl>
      <w:tblPr>
        <w:tblW w:w="8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202"/>
        <w:gridCol w:w="1264"/>
        <w:gridCol w:w="1264"/>
        <w:gridCol w:w="1270"/>
        <w:gridCol w:w="1379"/>
        <w:gridCol w:w="1202"/>
        <w:gridCol w:w="1205"/>
      </w:tblGrid>
      <w:tr w:rsidR="00F75154" w:rsidRPr="0034110A" w14:paraId="5F06C481" w14:textId="77777777" w:rsidTr="00BE631C">
        <w:trPr>
          <w:trHeight w:val="306"/>
          <w:jc w:val="center"/>
        </w:trPr>
        <w:tc>
          <w:tcPr>
            <w:tcW w:w="1202" w:type="dxa"/>
            <w:vMerge w:val="restart"/>
            <w:shd w:val="clear" w:color="auto" w:fill="FFFFFF" w:themeFill="background1"/>
            <w:noWrap/>
            <w:vAlign w:val="center"/>
            <w:hideMark/>
          </w:tcPr>
          <w:p w14:paraId="5195236B"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color w:val="000000" w:themeColor="text1"/>
                <w:kern w:val="0"/>
                <w:sz w:val="22"/>
                <w:szCs w:val="24"/>
              </w:rPr>
              <w:t>省份</w:t>
            </w:r>
          </w:p>
        </w:tc>
        <w:tc>
          <w:tcPr>
            <w:tcW w:w="3798" w:type="dxa"/>
            <w:gridSpan w:val="3"/>
            <w:shd w:val="clear" w:color="auto" w:fill="FFFFFF" w:themeFill="background1"/>
            <w:noWrap/>
            <w:vAlign w:val="center"/>
            <w:hideMark/>
          </w:tcPr>
          <w:p w14:paraId="617CA89E" w14:textId="77777777" w:rsidR="00F75154" w:rsidRPr="0034110A" w:rsidRDefault="00F75154"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超重</w:t>
            </w:r>
          </w:p>
        </w:tc>
        <w:tc>
          <w:tcPr>
            <w:tcW w:w="3786" w:type="dxa"/>
            <w:gridSpan w:val="3"/>
            <w:shd w:val="clear" w:color="auto" w:fill="FFFFFF" w:themeFill="background1"/>
            <w:noWrap/>
            <w:vAlign w:val="center"/>
            <w:hideMark/>
          </w:tcPr>
          <w:p w14:paraId="53AAEB03" w14:textId="77777777" w:rsidR="00F75154" w:rsidRPr="0034110A" w:rsidRDefault="00F75154"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肥胖</w:t>
            </w:r>
          </w:p>
        </w:tc>
      </w:tr>
      <w:tr w:rsidR="00F75154" w:rsidRPr="0034110A" w14:paraId="566E6B30" w14:textId="77777777" w:rsidTr="00BE631C">
        <w:trPr>
          <w:trHeight w:val="306"/>
          <w:jc w:val="center"/>
        </w:trPr>
        <w:tc>
          <w:tcPr>
            <w:tcW w:w="1202" w:type="dxa"/>
            <w:vMerge/>
            <w:shd w:val="clear" w:color="auto" w:fill="FFFFFF" w:themeFill="background1"/>
            <w:noWrap/>
            <w:vAlign w:val="center"/>
            <w:hideMark/>
          </w:tcPr>
          <w:p w14:paraId="21AD70B7" w14:textId="77777777" w:rsidR="00F75154" w:rsidRPr="0034110A" w:rsidRDefault="00F75154" w:rsidP="000152E0">
            <w:pPr>
              <w:widowControl/>
              <w:jc w:val="left"/>
              <w:rPr>
                <w:rFonts w:ascii="宋体" w:eastAsia="宋体" w:hAnsi="宋体" w:cs="宋体"/>
                <w:color w:val="000000" w:themeColor="text1"/>
                <w:kern w:val="0"/>
                <w:sz w:val="22"/>
                <w:szCs w:val="24"/>
              </w:rPr>
            </w:pPr>
          </w:p>
        </w:tc>
        <w:tc>
          <w:tcPr>
            <w:tcW w:w="1264" w:type="dxa"/>
            <w:shd w:val="clear" w:color="auto" w:fill="FFFFFF" w:themeFill="background1"/>
            <w:noWrap/>
            <w:vAlign w:val="center"/>
            <w:hideMark/>
          </w:tcPr>
          <w:p w14:paraId="15C9ECE2" w14:textId="334A5EA3" w:rsidR="00F75154" w:rsidRPr="0034110A" w:rsidRDefault="00841356"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合计</w:t>
            </w:r>
          </w:p>
        </w:tc>
        <w:tc>
          <w:tcPr>
            <w:tcW w:w="1264" w:type="dxa"/>
            <w:shd w:val="clear" w:color="auto" w:fill="FFFFFF" w:themeFill="background1"/>
            <w:noWrap/>
            <w:vAlign w:val="center"/>
            <w:hideMark/>
          </w:tcPr>
          <w:p w14:paraId="7E9149C1" w14:textId="77777777" w:rsidR="00F75154" w:rsidRPr="0034110A" w:rsidRDefault="00F75154"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城市</w:t>
            </w:r>
          </w:p>
        </w:tc>
        <w:tc>
          <w:tcPr>
            <w:tcW w:w="1268" w:type="dxa"/>
            <w:shd w:val="clear" w:color="auto" w:fill="FFFFFF" w:themeFill="background1"/>
            <w:noWrap/>
            <w:vAlign w:val="center"/>
            <w:hideMark/>
          </w:tcPr>
          <w:p w14:paraId="26C75F09" w14:textId="77777777" w:rsidR="00F75154" w:rsidRPr="0034110A" w:rsidRDefault="00F75154"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农村</w:t>
            </w:r>
          </w:p>
        </w:tc>
        <w:tc>
          <w:tcPr>
            <w:tcW w:w="1379" w:type="dxa"/>
            <w:shd w:val="clear" w:color="auto" w:fill="FFFFFF" w:themeFill="background1"/>
            <w:noWrap/>
            <w:vAlign w:val="center"/>
            <w:hideMark/>
          </w:tcPr>
          <w:p w14:paraId="0C6A4506" w14:textId="642DB75C" w:rsidR="00F75154" w:rsidRPr="0034110A" w:rsidRDefault="00841356"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合计</w:t>
            </w:r>
          </w:p>
        </w:tc>
        <w:tc>
          <w:tcPr>
            <w:tcW w:w="1202" w:type="dxa"/>
            <w:shd w:val="clear" w:color="auto" w:fill="FFFFFF" w:themeFill="background1"/>
            <w:noWrap/>
            <w:vAlign w:val="center"/>
            <w:hideMark/>
          </w:tcPr>
          <w:p w14:paraId="63E6B299" w14:textId="77777777" w:rsidR="00F75154" w:rsidRPr="0034110A" w:rsidRDefault="00F75154"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城市</w:t>
            </w:r>
          </w:p>
        </w:tc>
        <w:tc>
          <w:tcPr>
            <w:tcW w:w="1205" w:type="dxa"/>
            <w:shd w:val="clear" w:color="auto" w:fill="FFFFFF" w:themeFill="background1"/>
            <w:noWrap/>
            <w:vAlign w:val="center"/>
            <w:hideMark/>
          </w:tcPr>
          <w:p w14:paraId="245E72FF" w14:textId="77777777" w:rsidR="00F75154" w:rsidRPr="0034110A" w:rsidRDefault="00F75154" w:rsidP="000152E0">
            <w:pPr>
              <w:widowControl/>
              <w:jc w:val="center"/>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农村</w:t>
            </w:r>
          </w:p>
        </w:tc>
      </w:tr>
      <w:tr w:rsidR="00F75154" w:rsidRPr="0034110A" w14:paraId="305FA157" w14:textId="77777777" w:rsidTr="00BE631C">
        <w:trPr>
          <w:trHeight w:val="306"/>
          <w:jc w:val="center"/>
        </w:trPr>
        <w:tc>
          <w:tcPr>
            <w:tcW w:w="1202" w:type="dxa"/>
            <w:shd w:val="clear" w:color="auto" w:fill="FFFFFF" w:themeFill="background1"/>
            <w:noWrap/>
            <w:vAlign w:val="center"/>
            <w:hideMark/>
          </w:tcPr>
          <w:p w14:paraId="6513065F"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北京</w:t>
            </w:r>
          </w:p>
        </w:tc>
        <w:tc>
          <w:tcPr>
            <w:tcW w:w="1264" w:type="dxa"/>
            <w:shd w:val="clear" w:color="auto" w:fill="FFFFFF" w:themeFill="background1"/>
            <w:hideMark/>
          </w:tcPr>
          <w:p w14:paraId="25E866F8" w14:textId="6E2B7B03"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5FC3069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7.8</w:t>
            </w:r>
          </w:p>
        </w:tc>
        <w:tc>
          <w:tcPr>
            <w:tcW w:w="1268" w:type="dxa"/>
            <w:shd w:val="clear" w:color="auto" w:fill="FFFFFF" w:themeFill="background1"/>
            <w:noWrap/>
            <w:vAlign w:val="center"/>
            <w:hideMark/>
          </w:tcPr>
          <w:p w14:paraId="57E1C306"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24F8FEA7" w14:textId="151B0A05"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7F4E131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4.0 </w:t>
            </w:r>
          </w:p>
        </w:tc>
        <w:tc>
          <w:tcPr>
            <w:tcW w:w="1205" w:type="dxa"/>
            <w:shd w:val="clear" w:color="auto" w:fill="FFFFFF" w:themeFill="background1"/>
            <w:noWrap/>
            <w:vAlign w:val="center"/>
            <w:hideMark/>
          </w:tcPr>
          <w:p w14:paraId="713F9C64" w14:textId="77777777" w:rsidR="00F75154" w:rsidRPr="0034110A" w:rsidRDefault="00F75154" w:rsidP="000152E0">
            <w:pPr>
              <w:jc w:val="center"/>
              <w:rPr>
                <w:rFonts w:ascii="宋体" w:eastAsia="宋体" w:hAnsi="宋体" w:cs="MYingHei_18030_C-Medium"/>
                <w:color w:val="000000" w:themeColor="text1"/>
                <w:sz w:val="22"/>
                <w:szCs w:val="24"/>
              </w:rPr>
            </w:pPr>
          </w:p>
        </w:tc>
      </w:tr>
      <w:tr w:rsidR="00F75154" w:rsidRPr="0034110A" w14:paraId="79B3B183" w14:textId="77777777" w:rsidTr="00BE631C">
        <w:trPr>
          <w:trHeight w:val="306"/>
          <w:jc w:val="center"/>
        </w:trPr>
        <w:tc>
          <w:tcPr>
            <w:tcW w:w="1202" w:type="dxa"/>
            <w:shd w:val="clear" w:color="auto" w:fill="FFFFFF" w:themeFill="background1"/>
            <w:noWrap/>
            <w:vAlign w:val="center"/>
            <w:hideMark/>
          </w:tcPr>
          <w:p w14:paraId="5FBD4791"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天津</w:t>
            </w:r>
          </w:p>
        </w:tc>
        <w:tc>
          <w:tcPr>
            <w:tcW w:w="1264" w:type="dxa"/>
            <w:shd w:val="clear" w:color="auto" w:fill="FFFFFF" w:themeFill="background1"/>
            <w:hideMark/>
          </w:tcPr>
          <w:p w14:paraId="7B6F7205"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5.3</w:t>
            </w:r>
          </w:p>
        </w:tc>
        <w:tc>
          <w:tcPr>
            <w:tcW w:w="1264" w:type="dxa"/>
            <w:shd w:val="clear" w:color="auto" w:fill="FFFFFF" w:themeFill="background1"/>
            <w:hideMark/>
          </w:tcPr>
          <w:p w14:paraId="7D761CA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4.2</w:t>
            </w:r>
          </w:p>
        </w:tc>
        <w:tc>
          <w:tcPr>
            <w:tcW w:w="1268" w:type="dxa"/>
            <w:shd w:val="clear" w:color="auto" w:fill="FFFFFF" w:themeFill="background1"/>
            <w:hideMark/>
          </w:tcPr>
          <w:p w14:paraId="37372A96"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7.7</w:t>
            </w:r>
          </w:p>
        </w:tc>
        <w:tc>
          <w:tcPr>
            <w:tcW w:w="1379" w:type="dxa"/>
            <w:shd w:val="clear" w:color="auto" w:fill="FFFFFF" w:themeFill="background1"/>
            <w:hideMark/>
          </w:tcPr>
          <w:p w14:paraId="1BA87B5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2.1 </w:t>
            </w:r>
          </w:p>
        </w:tc>
        <w:tc>
          <w:tcPr>
            <w:tcW w:w="1202" w:type="dxa"/>
            <w:shd w:val="clear" w:color="auto" w:fill="FFFFFF" w:themeFill="background1"/>
            <w:hideMark/>
          </w:tcPr>
          <w:p w14:paraId="29919A3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1.4 </w:t>
            </w:r>
          </w:p>
        </w:tc>
        <w:tc>
          <w:tcPr>
            <w:tcW w:w="1205" w:type="dxa"/>
            <w:shd w:val="clear" w:color="auto" w:fill="FFFFFF" w:themeFill="background1"/>
            <w:hideMark/>
          </w:tcPr>
          <w:p w14:paraId="51D529D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3.6 </w:t>
            </w:r>
          </w:p>
        </w:tc>
      </w:tr>
      <w:tr w:rsidR="00F75154" w:rsidRPr="0034110A" w14:paraId="648C2FB5" w14:textId="77777777" w:rsidTr="00BE631C">
        <w:trPr>
          <w:trHeight w:val="306"/>
          <w:jc w:val="center"/>
        </w:trPr>
        <w:tc>
          <w:tcPr>
            <w:tcW w:w="1202" w:type="dxa"/>
            <w:shd w:val="clear" w:color="auto" w:fill="FFFFFF" w:themeFill="background1"/>
            <w:noWrap/>
            <w:vAlign w:val="center"/>
            <w:hideMark/>
          </w:tcPr>
          <w:p w14:paraId="7DADF190"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河北</w:t>
            </w:r>
          </w:p>
        </w:tc>
        <w:tc>
          <w:tcPr>
            <w:tcW w:w="1264" w:type="dxa"/>
            <w:shd w:val="clear" w:color="auto" w:fill="FFFF00"/>
            <w:hideMark/>
          </w:tcPr>
          <w:p w14:paraId="15190EA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14.3</w:t>
            </w:r>
          </w:p>
        </w:tc>
        <w:tc>
          <w:tcPr>
            <w:tcW w:w="1264" w:type="dxa"/>
            <w:shd w:val="clear" w:color="auto" w:fill="FFFFFF" w:themeFill="background1"/>
            <w:hideMark/>
          </w:tcPr>
          <w:p w14:paraId="7D53374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15.2</w:t>
            </w:r>
          </w:p>
        </w:tc>
        <w:tc>
          <w:tcPr>
            <w:tcW w:w="1268" w:type="dxa"/>
            <w:shd w:val="clear" w:color="auto" w:fill="FFFFFF" w:themeFill="background1"/>
            <w:hideMark/>
          </w:tcPr>
          <w:p w14:paraId="7C7CF4E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13.8</w:t>
            </w:r>
          </w:p>
        </w:tc>
        <w:tc>
          <w:tcPr>
            <w:tcW w:w="1379" w:type="dxa"/>
            <w:shd w:val="clear" w:color="auto" w:fill="FFFF00"/>
            <w:hideMark/>
          </w:tcPr>
          <w:p w14:paraId="45D2D67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6.6 </w:t>
            </w:r>
          </w:p>
        </w:tc>
        <w:tc>
          <w:tcPr>
            <w:tcW w:w="1202" w:type="dxa"/>
            <w:shd w:val="clear" w:color="auto" w:fill="FFFFFF" w:themeFill="background1"/>
            <w:hideMark/>
          </w:tcPr>
          <w:p w14:paraId="447B9AC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8.0 </w:t>
            </w:r>
          </w:p>
        </w:tc>
        <w:tc>
          <w:tcPr>
            <w:tcW w:w="1205" w:type="dxa"/>
            <w:shd w:val="clear" w:color="auto" w:fill="FFFFFF" w:themeFill="background1"/>
            <w:hideMark/>
          </w:tcPr>
          <w:p w14:paraId="54EEB46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5.7 </w:t>
            </w:r>
          </w:p>
        </w:tc>
      </w:tr>
      <w:tr w:rsidR="00F75154" w:rsidRPr="0034110A" w14:paraId="21CA862E" w14:textId="77777777" w:rsidTr="00BE631C">
        <w:trPr>
          <w:trHeight w:val="306"/>
          <w:jc w:val="center"/>
        </w:trPr>
        <w:tc>
          <w:tcPr>
            <w:tcW w:w="1202" w:type="dxa"/>
            <w:shd w:val="clear" w:color="auto" w:fill="FFFFFF" w:themeFill="background1"/>
            <w:noWrap/>
            <w:vAlign w:val="center"/>
            <w:hideMark/>
          </w:tcPr>
          <w:p w14:paraId="710F0D7D"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山西</w:t>
            </w:r>
          </w:p>
        </w:tc>
        <w:tc>
          <w:tcPr>
            <w:tcW w:w="1264" w:type="dxa"/>
            <w:shd w:val="clear" w:color="auto" w:fill="FFFFFF" w:themeFill="background1"/>
            <w:hideMark/>
          </w:tcPr>
          <w:p w14:paraId="69857356" w14:textId="495C12E5"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noWrap/>
            <w:vAlign w:val="center"/>
            <w:hideMark/>
          </w:tcPr>
          <w:p w14:paraId="3FA69F0E"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7630BCB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16.1</w:t>
            </w:r>
          </w:p>
        </w:tc>
        <w:tc>
          <w:tcPr>
            <w:tcW w:w="1379" w:type="dxa"/>
            <w:shd w:val="clear" w:color="auto" w:fill="FFFFFF" w:themeFill="background1"/>
            <w:hideMark/>
          </w:tcPr>
          <w:p w14:paraId="283E0115" w14:textId="6C4DB40E"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6DBC538D"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6CDE28A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9.7 </w:t>
            </w:r>
          </w:p>
        </w:tc>
      </w:tr>
      <w:tr w:rsidR="00F75154" w:rsidRPr="0034110A" w14:paraId="36E98EBA" w14:textId="77777777" w:rsidTr="00BE631C">
        <w:trPr>
          <w:trHeight w:val="306"/>
          <w:jc w:val="center"/>
        </w:trPr>
        <w:tc>
          <w:tcPr>
            <w:tcW w:w="1202" w:type="dxa"/>
            <w:shd w:val="clear" w:color="auto" w:fill="FFFFFF" w:themeFill="background1"/>
            <w:noWrap/>
            <w:vAlign w:val="center"/>
            <w:hideMark/>
          </w:tcPr>
          <w:p w14:paraId="718A61C2"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内蒙古</w:t>
            </w:r>
          </w:p>
        </w:tc>
        <w:tc>
          <w:tcPr>
            <w:tcW w:w="1264" w:type="dxa"/>
            <w:shd w:val="clear" w:color="auto" w:fill="FFFFFF" w:themeFill="background1"/>
            <w:hideMark/>
          </w:tcPr>
          <w:p w14:paraId="64D54184" w14:textId="5CE337A6"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noWrap/>
            <w:vAlign w:val="center"/>
            <w:hideMark/>
          </w:tcPr>
          <w:p w14:paraId="643F5079"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6BFF24E5"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6.3</w:t>
            </w:r>
          </w:p>
        </w:tc>
        <w:tc>
          <w:tcPr>
            <w:tcW w:w="1379" w:type="dxa"/>
            <w:shd w:val="clear" w:color="auto" w:fill="FFFFFF" w:themeFill="background1"/>
            <w:hideMark/>
          </w:tcPr>
          <w:p w14:paraId="0422FD7F" w14:textId="7C016742"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4D63AA6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038C42C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3.7 </w:t>
            </w:r>
          </w:p>
        </w:tc>
      </w:tr>
      <w:tr w:rsidR="00F75154" w:rsidRPr="0034110A" w14:paraId="024AD746" w14:textId="77777777" w:rsidTr="00BE631C">
        <w:trPr>
          <w:trHeight w:val="306"/>
          <w:jc w:val="center"/>
        </w:trPr>
        <w:tc>
          <w:tcPr>
            <w:tcW w:w="1202" w:type="dxa"/>
            <w:shd w:val="clear" w:color="auto" w:fill="FFFFFF" w:themeFill="background1"/>
            <w:noWrap/>
            <w:vAlign w:val="center"/>
            <w:hideMark/>
          </w:tcPr>
          <w:p w14:paraId="39153A48"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辽宁</w:t>
            </w:r>
          </w:p>
        </w:tc>
        <w:tc>
          <w:tcPr>
            <w:tcW w:w="1264" w:type="dxa"/>
            <w:shd w:val="clear" w:color="auto" w:fill="FFFFFF" w:themeFill="background1"/>
            <w:hideMark/>
          </w:tcPr>
          <w:p w14:paraId="7E69A548" w14:textId="13DAD212"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35F6C626"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13.9</w:t>
            </w:r>
          </w:p>
        </w:tc>
        <w:tc>
          <w:tcPr>
            <w:tcW w:w="1268" w:type="dxa"/>
            <w:shd w:val="clear" w:color="auto" w:fill="FFFFFF" w:themeFill="background1"/>
            <w:noWrap/>
            <w:vAlign w:val="center"/>
            <w:hideMark/>
          </w:tcPr>
          <w:p w14:paraId="571C778B"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2C664B7D" w14:textId="4CB9AC31"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6B6ABE3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4.8 </w:t>
            </w:r>
          </w:p>
        </w:tc>
        <w:tc>
          <w:tcPr>
            <w:tcW w:w="1205" w:type="dxa"/>
            <w:shd w:val="clear" w:color="auto" w:fill="FFFFFF" w:themeFill="background1"/>
            <w:noWrap/>
            <w:vAlign w:val="center"/>
            <w:hideMark/>
          </w:tcPr>
          <w:p w14:paraId="791052F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r>
      <w:tr w:rsidR="00F75154" w:rsidRPr="0034110A" w14:paraId="1C29C16F" w14:textId="77777777" w:rsidTr="00BE631C">
        <w:trPr>
          <w:trHeight w:val="306"/>
          <w:jc w:val="center"/>
        </w:trPr>
        <w:tc>
          <w:tcPr>
            <w:tcW w:w="1202" w:type="dxa"/>
            <w:shd w:val="clear" w:color="auto" w:fill="FFFFFF" w:themeFill="background1"/>
            <w:noWrap/>
            <w:vAlign w:val="center"/>
            <w:hideMark/>
          </w:tcPr>
          <w:p w14:paraId="0C314551"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吉林</w:t>
            </w:r>
          </w:p>
        </w:tc>
        <w:tc>
          <w:tcPr>
            <w:tcW w:w="1264" w:type="dxa"/>
            <w:shd w:val="clear" w:color="auto" w:fill="FFFFFF" w:themeFill="background1"/>
            <w:hideMark/>
          </w:tcPr>
          <w:p w14:paraId="593CE056" w14:textId="19879B98"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noWrap/>
            <w:vAlign w:val="center"/>
            <w:hideMark/>
          </w:tcPr>
          <w:p w14:paraId="0F771EA6"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67DF819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8.9</w:t>
            </w:r>
          </w:p>
        </w:tc>
        <w:tc>
          <w:tcPr>
            <w:tcW w:w="1379" w:type="dxa"/>
            <w:shd w:val="clear" w:color="auto" w:fill="FFFFFF" w:themeFill="background1"/>
            <w:hideMark/>
          </w:tcPr>
          <w:p w14:paraId="7206D788" w14:textId="0A0FC1B9"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0B87719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661DB15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2.8 </w:t>
            </w:r>
          </w:p>
        </w:tc>
      </w:tr>
      <w:tr w:rsidR="00F75154" w:rsidRPr="0034110A" w14:paraId="39C33843" w14:textId="77777777" w:rsidTr="00BE631C">
        <w:trPr>
          <w:trHeight w:val="306"/>
          <w:jc w:val="center"/>
        </w:trPr>
        <w:tc>
          <w:tcPr>
            <w:tcW w:w="1202" w:type="dxa"/>
            <w:shd w:val="clear" w:color="auto" w:fill="FFFFFF" w:themeFill="background1"/>
            <w:noWrap/>
            <w:vAlign w:val="center"/>
            <w:hideMark/>
          </w:tcPr>
          <w:p w14:paraId="08EE7CD8"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黑龙江</w:t>
            </w:r>
          </w:p>
        </w:tc>
        <w:tc>
          <w:tcPr>
            <w:tcW w:w="1264" w:type="dxa"/>
            <w:shd w:val="clear" w:color="auto" w:fill="FFFFFF" w:themeFill="background1"/>
            <w:hideMark/>
          </w:tcPr>
          <w:p w14:paraId="403822D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8.0</w:t>
            </w:r>
          </w:p>
        </w:tc>
        <w:tc>
          <w:tcPr>
            <w:tcW w:w="1264" w:type="dxa"/>
            <w:shd w:val="clear" w:color="auto" w:fill="FFFFFF" w:themeFill="background1"/>
            <w:hideMark/>
          </w:tcPr>
          <w:p w14:paraId="449C762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8.6</w:t>
            </w:r>
          </w:p>
        </w:tc>
        <w:tc>
          <w:tcPr>
            <w:tcW w:w="1268" w:type="dxa"/>
            <w:shd w:val="clear" w:color="auto" w:fill="FFFFFF" w:themeFill="background1"/>
            <w:hideMark/>
          </w:tcPr>
          <w:p w14:paraId="416E9CC6"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7.6</w:t>
            </w:r>
          </w:p>
        </w:tc>
        <w:tc>
          <w:tcPr>
            <w:tcW w:w="1379" w:type="dxa"/>
            <w:shd w:val="clear" w:color="auto" w:fill="FFFFFF" w:themeFill="background1"/>
            <w:hideMark/>
          </w:tcPr>
          <w:p w14:paraId="3847CE4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3.9 </w:t>
            </w:r>
          </w:p>
        </w:tc>
        <w:tc>
          <w:tcPr>
            <w:tcW w:w="1202" w:type="dxa"/>
            <w:shd w:val="clear" w:color="auto" w:fill="FFFFFF" w:themeFill="background1"/>
            <w:hideMark/>
          </w:tcPr>
          <w:p w14:paraId="35C062F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5.4 </w:t>
            </w:r>
          </w:p>
        </w:tc>
        <w:tc>
          <w:tcPr>
            <w:tcW w:w="1205" w:type="dxa"/>
            <w:shd w:val="clear" w:color="auto" w:fill="FFFFFF" w:themeFill="background1"/>
            <w:hideMark/>
          </w:tcPr>
          <w:p w14:paraId="30A15EEB"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2.7 </w:t>
            </w:r>
          </w:p>
        </w:tc>
      </w:tr>
      <w:tr w:rsidR="00F75154" w:rsidRPr="0034110A" w14:paraId="0F0F88B4" w14:textId="77777777" w:rsidTr="00BE631C">
        <w:trPr>
          <w:trHeight w:val="306"/>
          <w:jc w:val="center"/>
        </w:trPr>
        <w:tc>
          <w:tcPr>
            <w:tcW w:w="1202" w:type="dxa"/>
            <w:shd w:val="clear" w:color="auto" w:fill="FFFFFF" w:themeFill="background1"/>
            <w:noWrap/>
            <w:vAlign w:val="center"/>
            <w:hideMark/>
          </w:tcPr>
          <w:p w14:paraId="1152227B"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上海</w:t>
            </w:r>
          </w:p>
        </w:tc>
        <w:tc>
          <w:tcPr>
            <w:tcW w:w="1264" w:type="dxa"/>
            <w:shd w:val="clear" w:color="auto" w:fill="FFFFFF" w:themeFill="background1"/>
            <w:hideMark/>
          </w:tcPr>
          <w:p w14:paraId="17018EBF" w14:textId="0268D157"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31CDE27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9.0</w:t>
            </w:r>
          </w:p>
        </w:tc>
        <w:tc>
          <w:tcPr>
            <w:tcW w:w="1268" w:type="dxa"/>
            <w:shd w:val="clear" w:color="auto" w:fill="FFFFFF" w:themeFill="background1"/>
            <w:noWrap/>
            <w:vAlign w:val="center"/>
            <w:hideMark/>
          </w:tcPr>
          <w:p w14:paraId="4276E2F3"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5EEFCEAE" w14:textId="0A33B626"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30D8D3C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4.7 </w:t>
            </w:r>
          </w:p>
        </w:tc>
        <w:tc>
          <w:tcPr>
            <w:tcW w:w="1205" w:type="dxa"/>
            <w:shd w:val="clear" w:color="auto" w:fill="FFFFFF" w:themeFill="background1"/>
            <w:noWrap/>
            <w:vAlign w:val="center"/>
            <w:hideMark/>
          </w:tcPr>
          <w:p w14:paraId="09409E8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r>
      <w:tr w:rsidR="00F75154" w:rsidRPr="0034110A" w14:paraId="4E70112F" w14:textId="77777777" w:rsidTr="00BE631C">
        <w:trPr>
          <w:trHeight w:val="306"/>
          <w:jc w:val="center"/>
        </w:trPr>
        <w:tc>
          <w:tcPr>
            <w:tcW w:w="1202" w:type="dxa"/>
            <w:shd w:val="clear" w:color="auto" w:fill="FFFFFF" w:themeFill="background1"/>
            <w:noWrap/>
            <w:vAlign w:val="center"/>
            <w:hideMark/>
          </w:tcPr>
          <w:p w14:paraId="61FC1012"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江苏</w:t>
            </w:r>
          </w:p>
        </w:tc>
        <w:tc>
          <w:tcPr>
            <w:tcW w:w="1264" w:type="dxa"/>
            <w:shd w:val="clear" w:color="auto" w:fill="FFFFFF" w:themeFill="background1"/>
            <w:hideMark/>
          </w:tcPr>
          <w:p w14:paraId="1E01629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7.7</w:t>
            </w:r>
          </w:p>
        </w:tc>
        <w:tc>
          <w:tcPr>
            <w:tcW w:w="1264" w:type="dxa"/>
            <w:shd w:val="clear" w:color="auto" w:fill="FFFFFF" w:themeFill="background1"/>
            <w:hideMark/>
          </w:tcPr>
          <w:p w14:paraId="36305C2D"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7.9</w:t>
            </w:r>
          </w:p>
        </w:tc>
        <w:tc>
          <w:tcPr>
            <w:tcW w:w="1268" w:type="dxa"/>
            <w:shd w:val="clear" w:color="auto" w:fill="FFFFFF" w:themeFill="background1"/>
            <w:hideMark/>
          </w:tcPr>
          <w:p w14:paraId="784D06F5"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7.4</w:t>
            </w:r>
          </w:p>
        </w:tc>
        <w:tc>
          <w:tcPr>
            <w:tcW w:w="1379" w:type="dxa"/>
            <w:shd w:val="clear" w:color="auto" w:fill="FFFFFF" w:themeFill="background1"/>
            <w:hideMark/>
          </w:tcPr>
          <w:p w14:paraId="2661949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3.3 </w:t>
            </w:r>
          </w:p>
        </w:tc>
        <w:tc>
          <w:tcPr>
            <w:tcW w:w="1202" w:type="dxa"/>
            <w:shd w:val="clear" w:color="auto" w:fill="FFFFFF" w:themeFill="background1"/>
            <w:hideMark/>
          </w:tcPr>
          <w:p w14:paraId="088E47E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3.2 </w:t>
            </w:r>
          </w:p>
        </w:tc>
        <w:tc>
          <w:tcPr>
            <w:tcW w:w="1205" w:type="dxa"/>
            <w:shd w:val="clear" w:color="auto" w:fill="FFFFFF" w:themeFill="background1"/>
            <w:hideMark/>
          </w:tcPr>
          <w:p w14:paraId="5569946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3.3 </w:t>
            </w:r>
          </w:p>
        </w:tc>
      </w:tr>
      <w:tr w:rsidR="00F75154" w:rsidRPr="0034110A" w14:paraId="08FECB1B" w14:textId="77777777" w:rsidTr="00BE631C">
        <w:trPr>
          <w:trHeight w:val="306"/>
          <w:jc w:val="center"/>
        </w:trPr>
        <w:tc>
          <w:tcPr>
            <w:tcW w:w="1202" w:type="dxa"/>
            <w:shd w:val="clear" w:color="auto" w:fill="FFFFFF" w:themeFill="background1"/>
            <w:noWrap/>
            <w:vAlign w:val="center"/>
            <w:hideMark/>
          </w:tcPr>
          <w:p w14:paraId="3C500E04"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浙江</w:t>
            </w:r>
          </w:p>
        </w:tc>
        <w:tc>
          <w:tcPr>
            <w:tcW w:w="1264" w:type="dxa"/>
            <w:shd w:val="clear" w:color="auto" w:fill="FFFFFF" w:themeFill="background1"/>
            <w:hideMark/>
          </w:tcPr>
          <w:p w14:paraId="6636966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5.8</w:t>
            </w:r>
          </w:p>
        </w:tc>
        <w:tc>
          <w:tcPr>
            <w:tcW w:w="1264" w:type="dxa"/>
            <w:shd w:val="clear" w:color="auto" w:fill="FFFFFF" w:themeFill="background1"/>
            <w:hideMark/>
          </w:tcPr>
          <w:p w14:paraId="5734DD4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6.4</w:t>
            </w:r>
          </w:p>
        </w:tc>
        <w:tc>
          <w:tcPr>
            <w:tcW w:w="1268" w:type="dxa"/>
            <w:shd w:val="clear" w:color="auto" w:fill="FFFFFF" w:themeFill="background1"/>
            <w:hideMark/>
          </w:tcPr>
          <w:p w14:paraId="221A1AA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4.7</w:t>
            </w:r>
          </w:p>
        </w:tc>
        <w:tc>
          <w:tcPr>
            <w:tcW w:w="1379" w:type="dxa"/>
            <w:shd w:val="clear" w:color="auto" w:fill="FFFFFF" w:themeFill="background1"/>
            <w:hideMark/>
          </w:tcPr>
          <w:p w14:paraId="62EACB8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1.2 </w:t>
            </w:r>
          </w:p>
        </w:tc>
        <w:tc>
          <w:tcPr>
            <w:tcW w:w="1202" w:type="dxa"/>
            <w:shd w:val="clear" w:color="auto" w:fill="FFFFFF" w:themeFill="background1"/>
            <w:hideMark/>
          </w:tcPr>
          <w:p w14:paraId="648DE01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1.3 </w:t>
            </w:r>
          </w:p>
        </w:tc>
        <w:tc>
          <w:tcPr>
            <w:tcW w:w="1205" w:type="dxa"/>
            <w:shd w:val="clear" w:color="auto" w:fill="FFFFFF" w:themeFill="background1"/>
            <w:hideMark/>
          </w:tcPr>
          <w:p w14:paraId="31D9BB9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1.1 </w:t>
            </w:r>
          </w:p>
        </w:tc>
      </w:tr>
      <w:tr w:rsidR="00BE631C" w:rsidRPr="0034110A" w14:paraId="320AD1FE" w14:textId="77777777" w:rsidTr="00BE631C">
        <w:trPr>
          <w:trHeight w:val="306"/>
          <w:jc w:val="center"/>
        </w:trPr>
        <w:tc>
          <w:tcPr>
            <w:tcW w:w="1202" w:type="dxa"/>
            <w:shd w:val="clear" w:color="auto" w:fill="FFFFFF" w:themeFill="background1"/>
            <w:noWrap/>
            <w:vAlign w:val="center"/>
            <w:hideMark/>
          </w:tcPr>
          <w:p w14:paraId="31C27B37"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安徽</w:t>
            </w:r>
          </w:p>
        </w:tc>
        <w:tc>
          <w:tcPr>
            <w:tcW w:w="1264" w:type="dxa"/>
            <w:shd w:val="clear" w:color="auto" w:fill="FFFF00"/>
            <w:hideMark/>
          </w:tcPr>
          <w:p w14:paraId="0CFDAD7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12.2</w:t>
            </w:r>
          </w:p>
        </w:tc>
        <w:tc>
          <w:tcPr>
            <w:tcW w:w="1264" w:type="dxa"/>
            <w:shd w:val="clear" w:color="auto" w:fill="FFFFFF" w:themeFill="background1"/>
            <w:hideMark/>
          </w:tcPr>
          <w:p w14:paraId="7AF5A3AB"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10.2</w:t>
            </w:r>
          </w:p>
        </w:tc>
        <w:tc>
          <w:tcPr>
            <w:tcW w:w="1268" w:type="dxa"/>
            <w:shd w:val="clear" w:color="auto" w:fill="FFFFFF" w:themeFill="background1"/>
            <w:hideMark/>
          </w:tcPr>
          <w:p w14:paraId="3C94E2B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13.3</w:t>
            </w:r>
          </w:p>
        </w:tc>
        <w:tc>
          <w:tcPr>
            <w:tcW w:w="1379" w:type="dxa"/>
            <w:shd w:val="clear" w:color="auto" w:fill="FFFF00"/>
            <w:hideMark/>
          </w:tcPr>
          <w:p w14:paraId="0968A34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4.0 </w:t>
            </w:r>
          </w:p>
        </w:tc>
        <w:tc>
          <w:tcPr>
            <w:tcW w:w="1202" w:type="dxa"/>
            <w:shd w:val="clear" w:color="auto" w:fill="FFFFFF" w:themeFill="background1"/>
            <w:hideMark/>
          </w:tcPr>
          <w:p w14:paraId="0E4D50F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3.0 </w:t>
            </w:r>
          </w:p>
        </w:tc>
        <w:tc>
          <w:tcPr>
            <w:tcW w:w="1205" w:type="dxa"/>
            <w:shd w:val="clear" w:color="auto" w:fill="FFFFFF" w:themeFill="background1"/>
            <w:hideMark/>
          </w:tcPr>
          <w:p w14:paraId="4726AEC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4.6 </w:t>
            </w:r>
          </w:p>
        </w:tc>
      </w:tr>
      <w:tr w:rsidR="00F75154" w:rsidRPr="0034110A" w14:paraId="50C0F096" w14:textId="77777777" w:rsidTr="00BE631C">
        <w:trPr>
          <w:trHeight w:val="306"/>
          <w:jc w:val="center"/>
        </w:trPr>
        <w:tc>
          <w:tcPr>
            <w:tcW w:w="1202" w:type="dxa"/>
            <w:shd w:val="clear" w:color="auto" w:fill="FFFFFF" w:themeFill="background1"/>
            <w:noWrap/>
            <w:vAlign w:val="center"/>
            <w:hideMark/>
          </w:tcPr>
          <w:p w14:paraId="6426D9BC"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福建</w:t>
            </w:r>
          </w:p>
        </w:tc>
        <w:tc>
          <w:tcPr>
            <w:tcW w:w="1264" w:type="dxa"/>
            <w:shd w:val="clear" w:color="auto" w:fill="FFFFFF" w:themeFill="background1"/>
            <w:hideMark/>
          </w:tcPr>
          <w:p w14:paraId="417BE0A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5.5</w:t>
            </w:r>
          </w:p>
        </w:tc>
        <w:tc>
          <w:tcPr>
            <w:tcW w:w="1264" w:type="dxa"/>
            <w:shd w:val="clear" w:color="auto" w:fill="FFFFFF" w:themeFill="background1"/>
            <w:hideMark/>
          </w:tcPr>
          <w:p w14:paraId="486755D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7.5</w:t>
            </w:r>
          </w:p>
        </w:tc>
        <w:tc>
          <w:tcPr>
            <w:tcW w:w="1268" w:type="dxa"/>
            <w:shd w:val="clear" w:color="auto" w:fill="FFFFFF" w:themeFill="background1"/>
            <w:hideMark/>
          </w:tcPr>
          <w:p w14:paraId="3F540E44"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3.3</w:t>
            </w:r>
          </w:p>
        </w:tc>
        <w:tc>
          <w:tcPr>
            <w:tcW w:w="1379" w:type="dxa"/>
            <w:shd w:val="clear" w:color="auto" w:fill="FFFFFF" w:themeFill="background1"/>
            <w:hideMark/>
          </w:tcPr>
          <w:p w14:paraId="13FB8C95"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2.5 </w:t>
            </w:r>
          </w:p>
        </w:tc>
        <w:tc>
          <w:tcPr>
            <w:tcW w:w="1202" w:type="dxa"/>
            <w:shd w:val="clear" w:color="auto" w:fill="FFFFFF" w:themeFill="background1"/>
            <w:hideMark/>
          </w:tcPr>
          <w:p w14:paraId="344CDF7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3.8 </w:t>
            </w:r>
          </w:p>
        </w:tc>
        <w:tc>
          <w:tcPr>
            <w:tcW w:w="1205" w:type="dxa"/>
            <w:shd w:val="clear" w:color="auto" w:fill="FFFFFF" w:themeFill="background1"/>
            <w:hideMark/>
          </w:tcPr>
          <w:p w14:paraId="04266A1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1.2 </w:t>
            </w:r>
          </w:p>
        </w:tc>
      </w:tr>
      <w:tr w:rsidR="00F75154" w:rsidRPr="0034110A" w14:paraId="056E514F" w14:textId="77777777" w:rsidTr="00BE631C">
        <w:trPr>
          <w:trHeight w:val="306"/>
          <w:jc w:val="center"/>
        </w:trPr>
        <w:tc>
          <w:tcPr>
            <w:tcW w:w="1202" w:type="dxa"/>
            <w:shd w:val="clear" w:color="auto" w:fill="FFFFFF" w:themeFill="background1"/>
            <w:noWrap/>
            <w:vAlign w:val="center"/>
            <w:hideMark/>
          </w:tcPr>
          <w:p w14:paraId="14DA8A7A"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江西</w:t>
            </w:r>
          </w:p>
        </w:tc>
        <w:tc>
          <w:tcPr>
            <w:tcW w:w="1264" w:type="dxa"/>
            <w:shd w:val="clear" w:color="auto" w:fill="FFFFFF" w:themeFill="background1"/>
            <w:hideMark/>
          </w:tcPr>
          <w:p w14:paraId="1EFF37F3" w14:textId="7CDF847A"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noWrap/>
            <w:vAlign w:val="center"/>
            <w:hideMark/>
          </w:tcPr>
          <w:p w14:paraId="40121FA6"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1254E9E4"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9.8</w:t>
            </w:r>
          </w:p>
        </w:tc>
        <w:tc>
          <w:tcPr>
            <w:tcW w:w="1379" w:type="dxa"/>
            <w:shd w:val="clear" w:color="auto" w:fill="FFFFFF" w:themeFill="background1"/>
            <w:hideMark/>
          </w:tcPr>
          <w:p w14:paraId="5C5E5206" w14:textId="25EA47C1"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297D913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5138A71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3.2 </w:t>
            </w:r>
          </w:p>
        </w:tc>
      </w:tr>
      <w:tr w:rsidR="00F75154" w:rsidRPr="0034110A" w14:paraId="3AE313B0" w14:textId="77777777" w:rsidTr="00BE631C">
        <w:trPr>
          <w:trHeight w:val="306"/>
          <w:jc w:val="center"/>
        </w:trPr>
        <w:tc>
          <w:tcPr>
            <w:tcW w:w="1202" w:type="dxa"/>
            <w:shd w:val="clear" w:color="auto" w:fill="FFFFFF" w:themeFill="background1"/>
            <w:noWrap/>
            <w:vAlign w:val="center"/>
            <w:hideMark/>
          </w:tcPr>
          <w:p w14:paraId="7431E929"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山东</w:t>
            </w:r>
          </w:p>
        </w:tc>
        <w:tc>
          <w:tcPr>
            <w:tcW w:w="1264" w:type="dxa"/>
            <w:shd w:val="clear" w:color="auto" w:fill="FFFFFF" w:themeFill="background1"/>
            <w:hideMark/>
          </w:tcPr>
          <w:p w14:paraId="39CAC334" w14:textId="5EE20A5E"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32AF7EB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14.3</w:t>
            </w:r>
          </w:p>
        </w:tc>
        <w:tc>
          <w:tcPr>
            <w:tcW w:w="1268" w:type="dxa"/>
            <w:shd w:val="clear" w:color="auto" w:fill="FFFFFF" w:themeFill="background1"/>
            <w:noWrap/>
            <w:vAlign w:val="center"/>
            <w:hideMark/>
          </w:tcPr>
          <w:p w14:paraId="119D8170"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2F52465D" w14:textId="27CF8304"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0262362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5.2 </w:t>
            </w:r>
          </w:p>
        </w:tc>
        <w:tc>
          <w:tcPr>
            <w:tcW w:w="1205" w:type="dxa"/>
            <w:shd w:val="clear" w:color="auto" w:fill="FFFFFF" w:themeFill="background1"/>
            <w:noWrap/>
            <w:vAlign w:val="center"/>
            <w:hideMark/>
          </w:tcPr>
          <w:p w14:paraId="0CC3496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r>
      <w:tr w:rsidR="00F75154" w:rsidRPr="0034110A" w14:paraId="55C6C9B2" w14:textId="77777777" w:rsidTr="00BE631C">
        <w:trPr>
          <w:trHeight w:val="306"/>
          <w:jc w:val="center"/>
        </w:trPr>
        <w:tc>
          <w:tcPr>
            <w:tcW w:w="1202" w:type="dxa"/>
            <w:shd w:val="clear" w:color="auto" w:fill="FFFFFF" w:themeFill="background1"/>
            <w:noWrap/>
            <w:vAlign w:val="center"/>
            <w:hideMark/>
          </w:tcPr>
          <w:p w14:paraId="347724AA"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河南</w:t>
            </w:r>
          </w:p>
        </w:tc>
        <w:tc>
          <w:tcPr>
            <w:tcW w:w="1264" w:type="dxa"/>
            <w:shd w:val="clear" w:color="auto" w:fill="FFFFFF" w:themeFill="background1"/>
            <w:hideMark/>
          </w:tcPr>
          <w:p w14:paraId="59C6613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8.3</w:t>
            </w:r>
          </w:p>
        </w:tc>
        <w:tc>
          <w:tcPr>
            <w:tcW w:w="1264" w:type="dxa"/>
            <w:shd w:val="clear" w:color="auto" w:fill="FFFFFF" w:themeFill="background1"/>
            <w:hideMark/>
          </w:tcPr>
          <w:p w14:paraId="2A8CD54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11.2</w:t>
            </w:r>
          </w:p>
        </w:tc>
        <w:tc>
          <w:tcPr>
            <w:tcW w:w="1268" w:type="dxa"/>
            <w:shd w:val="clear" w:color="auto" w:fill="FFFFFF" w:themeFill="background1"/>
            <w:hideMark/>
          </w:tcPr>
          <w:p w14:paraId="77DDB04B"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7.0</w:t>
            </w:r>
          </w:p>
        </w:tc>
        <w:tc>
          <w:tcPr>
            <w:tcW w:w="1379" w:type="dxa"/>
            <w:shd w:val="clear" w:color="auto" w:fill="FFFFFF" w:themeFill="background1"/>
            <w:hideMark/>
          </w:tcPr>
          <w:p w14:paraId="2335EF5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2.1 </w:t>
            </w:r>
          </w:p>
        </w:tc>
        <w:tc>
          <w:tcPr>
            <w:tcW w:w="1202" w:type="dxa"/>
            <w:shd w:val="clear" w:color="auto" w:fill="FFFFFF" w:themeFill="background1"/>
            <w:hideMark/>
          </w:tcPr>
          <w:p w14:paraId="672AE27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1.6 </w:t>
            </w:r>
          </w:p>
        </w:tc>
        <w:tc>
          <w:tcPr>
            <w:tcW w:w="1205" w:type="dxa"/>
            <w:shd w:val="clear" w:color="auto" w:fill="FFFFFF" w:themeFill="background1"/>
            <w:hideMark/>
          </w:tcPr>
          <w:p w14:paraId="733F12F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2.3 </w:t>
            </w:r>
          </w:p>
        </w:tc>
      </w:tr>
      <w:tr w:rsidR="00F75154" w:rsidRPr="0034110A" w14:paraId="76B4A946" w14:textId="77777777" w:rsidTr="00BE631C">
        <w:trPr>
          <w:trHeight w:val="306"/>
          <w:jc w:val="center"/>
        </w:trPr>
        <w:tc>
          <w:tcPr>
            <w:tcW w:w="1202" w:type="dxa"/>
            <w:shd w:val="clear" w:color="auto" w:fill="FFFFFF" w:themeFill="background1"/>
            <w:noWrap/>
            <w:vAlign w:val="center"/>
            <w:hideMark/>
          </w:tcPr>
          <w:p w14:paraId="46348E33"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湖北</w:t>
            </w:r>
          </w:p>
        </w:tc>
        <w:tc>
          <w:tcPr>
            <w:tcW w:w="1264" w:type="dxa"/>
            <w:shd w:val="clear" w:color="auto" w:fill="FFFFFF" w:themeFill="background1"/>
            <w:hideMark/>
          </w:tcPr>
          <w:p w14:paraId="694020E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5.0</w:t>
            </w:r>
          </w:p>
        </w:tc>
        <w:tc>
          <w:tcPr>
            <w:tcW w:w="1264" w:type="dxa"/>
            <w:shd w:val="clear" w:color="auto" w:fill="FFFFFF" w:themeFill="background1"/>
            <w:hideMark/>
          </w:tcPr>
          <w:p w14:paraId="5C3A363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8.2</w:t>
            </w:r>
          </w:p>
        </w:tc>
        <w:tc>
          <w:tcPr>
            <w:tcW w:w="1268" w:type="dxa"/>
            <w:shd w:val="clear" w:color="auto" w:fill="FFFFFF" w:themeFill="background1"/>
            <w:hideMark/>
          </w:tcPr>
          <w:p w14:paraId="403F046B"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2.7</w:t>
            </w:r>
          </w:p>
        </w:tc>
        <w:tc>
          <w:tcPr>
            <w:tcW w:w="1379" w:type="dxa"/>
            <w:shd w:val="clear" w:color="auto" w:fill="FFFFFF" w:themeFill="background1"/>
            <w:hideMark/>
          </w:tcPr>
          <w:p w14:paraId="3383401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1.7 </w:t>
            </w:r>
          </w:p>
        </w:tc>
        <w:tc>
          <w:tcPr>
            <w:tcW w:w="1202" w:type="dxa"/>
            <w:shd w:val="clear" w:color="auto" w:fill="FFFFFF" w:themeFill="background1"/>
            <w:hideMark/>
          </w:tcPr>
          <w:p w14:paraId="4D3D7D6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2.2 </w:t>
            </w:r>
          </w:p>
        </w:tc>
        <w:tc>
          <w:tcPr>
            <w:tcW w:w="1205" w:type="dxa"/>
            <w:shd w:val="clear" w:color="auto" w:fill="FFFFFF" w:themeFill="background1"/>
            <w:hideMark/>
          </w:tcPr>
          <w:p w14:paraId="4B00BF3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1.4 </w:t>
            </w:r>
          </w:p>
        </w:tc>
      </w:tr>
      <w:tr w:rsidR="00F75154" w:rsidRPr="0034110A" w14:paraId="5069F7B5" w14:textId="77777777" w:rsidTr="00BE631C">
        <w:trPr>
          <w:trHeight w:val="306"/>
          <w:jc w:val="center"/>
        </w:trPr>
        <w:tc>
          <w:tcPr>
            <w:tcW w:w="1202" w:type="dxa"/>
            <w:shd w:val="clear" w:color="auto" w:fill="FFFFFF" w:themeFill="background1"/>
            <w:noWrap/>
            <w:vAlign w:val="center"/>
            <w:hideMark/>
          </w:tcPr>
          <w:p w14:paraId="0BCECBC8"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湖南</w:t>
            </w:r>
          </w:p>
        </w:tc>
        <w:tc>
          <w:tcPr>
            <w:tcW w:w="1264" w:type="dxa"/>
            <w:shd w:val="clear" w:color="auto" w:fill="FFFFFF" w:themeFill="background1"/>
            <w:hideMark/>
          </w:tcPr>
          <w:p w14:paraId="176C7A1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7.4</w:t>
            </w:r>
          </w:p>
        </w:tc>
        <w:tc>
          <w:tcPr>
            <w:tcW w:w="1264" w:type="dxa"/>
            <w:shd w:val="clear" w:color="auto" w:fill="FFFFFF" w:themeFill="background1"/>
            <w:hideMark/>
          </w:tcPr>
          <w:p w14:paraId="3795AF2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7.0</w:t>
            </w:r>
          </w:p>
        </w:tc>
        <w:tc>
          <w:tcPr>
            <w:tcW w:w="1268" w:type="dxa"/>
            <w:shd w:val="clear" w:color="auto" w:fill="FFFFFF" w:themeFill="background1"/>
            <w:hideMark/>
          </w:tcPr>
          <w:p w14:paraId="046D7EB5"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7.7</w:t>
            </w:r>
          </w:p>
        </w:tc>
        <w:tc>
          <w:tcPr>
            <w:tcW w:w="1379" w:type="dxa"/>
            <w:shd w:val="clear" w:color="auto" w:fill="FFFFFF" w:themeFill="background1"/>
            <w:hideMark/>
          </w:tcPr>
          <w:p w14:paraId="31DAB54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2.3 </w:t>
            </w:r>
          </w:p>
        </w:tc>
        <w:tc>
          <w:tcPr>
            <w:tcW w:w="1202" w:type="dxa"/>
            <w:shd w:val="clear" w:color="auto" w:fill="FFFFFF" w:themeFill="background1"/>
            <w:hideMark/>
          </w:tcPr>
          <w:p w14:paraId="2E6860D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3.5 </w:t>
            </w:r>
          </w:p>
        </w:tc>
        <w:tc>
          <w:tcPr>
            <w:tcW w:w="1205" w:type="dxa"/>
            <w:shd w:val="clear" w:color="auto" w:fill="FFFFFF" w:themeFill="background1"/>
            <w:hideMark/>
          </w:tcPr>
          <w:p w14:paraId="75581D5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1.6 </w:t>
            </w:r>
          </w:p>
        </w:tc>
      </w:tr>
      <w:tr w:rsidR="00F75154" w:rsidRPr="0034110A" w14:paraId="5F8D7199" w14:textId="77777777" w:rsidTr="00BE631C">
        <w:trPr>
          <w:trHeight w:val="306"/>
          <w:jc w:val="center"/>
        </w:trPr>
        <w:tc>
          <w:tcPr>
            <w:tcW w:w="1202" w:type="dxa"/>
            <w:shd w:val="clear" w:color="auto" w:fill="FFFFFF" w:themeFill="background1"/>
            <w:noWrap/>
            <w:vAlign w:val="center"/>
            <w:hideMark/>
          </w:tcPr>
          <w:p w14:paraId="0C50ACA7"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广东</w:t>
            </w:r>
          </w:p>
        </w:tc>
        <w:tc>
          <w:tcPr>
            <w:tcW w:w="1264" w:type="dxa"/>
            <w:shd w:val="clear" w:color="auto" w:fill="FFFFFF" w:themeFill="background1"/>
            <w:hideMark/>
          </w:tcPr>
          <w:p w14:paraId="0DFC4A9A" w14:textId="4A236AA7"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22C6B7C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4.2</w:t>
            </w:r>
          </w:p>
        </w:tc>
        <w:tc>
          <w:tcPr>
            <w:tcW w:w="1268" w:type="dxa"/>
            <w:shd w:val="clear" w:color="auto" w:fill="FFFFFF" w:themeFill="background1"/>
            <w:noWrap/>
            <w:vAlign w:val="center"/>
            <w:hideMark/>
          </w:tcPr>
          <w:p w14:paraId="3C864D14"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65AB11A4" w14:textId="20B490CA"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6ED09AB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1.0 </w:t>
            </w:r>
          </w:p>
        </w:tc>
        <w:tc>
          <w:tcPr>
            <w:tcW w:w="1205" w:type="dxa"/>
            <w:shd w:val="clear" w:color="auto" w:fill="FFFFFF" w:themeFill="background1"/>
            <w:noWrap/>
            <w:vAlign w:val="center"/>
            <w:hideMark/>
          </w:tcPr>
          <w:p w14:paraId="53CC4C06"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r>
      <w:tr w:rsidR="00F75154" w:rsidRPr="0034110A" w14:paraId="3AF16BAF" w14:textId="77777777" w:rsidTr="00BE631C">
        <w:trPr>
          <w:trHeight w:val="306"/>
          <w:jc w:val="center"/>
        </w:trPr>
        <w:tc>
          <w:tcPr>
            <w:tcW w:w="1202" w:type="dxa"/>
            <w:shd w:val="clear" w:color="auto" w:fill="FFFFFF" w:themeFill="background1"/>
            <w:noWrap/>
            <w:vAlign w:val="center"/>
            <w:hideMark/>
          </w:tcPr>
          <w:p w14:paraId="504BD83E"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广西</w:t>
            </w:r>
          </w:p>
        </w:tc>
        <w:tc>
          <w:tcPr>
            <w:tcW w:w="1264" w:type="dxa"/>
            <w:shd w:val="clear" w:color="auto" w:fill="FFFFFF" w:themeFill="background1"/>
            <w:hideMark/>
          </w:tcPr>
          <w:p w14:paraId="08B39E5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4.2</w:t>
            </w:r>
          </w:p>
        </w:tc>
        <w:tc>
          <w:tcPr>
            <w:tcW w:w="1264" w:type="dxa"/>
            <w:shd w:val="clear" w:color="auto" w:fill="FFFFFF" w:themeFill="background1"/>
            <w:hideMark/>
          </w:tcPr>
          <w:p w14:paraId="6DCD2A1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7.5</w:t>
            </w:r>
          </w:p>
        </w:tc>
        <w:tc>
          <w:tcPr>
            <w:tcW w:w="1268" w:type="dxa"/>
            <w:shd w:val="clear" w:color="auto" w:fill="FFFFFF" w:themeFill="background1"/>
            <w:hideMark/>
          </w:tcPr>
          <w:p w14:paraId="72D4BC0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2.6</w:t>
            </w:r>
          </w:p>
        </w:tc>
        <w:tc>
          <w:tcPr>
            <w:tcW w:w="1379" w:type="dxa"/>
            <w:shd w:val="clear" w:color="auto" w:fill="FFFFFF" w:themeFill="background1"/>
            <w:hideMark/>
          </w:tcPr>
          <w:p w14:paraId="1D59212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1.5 </w:t>
            </w:r>
          </w:p>
        </w:tc>
        <w:tc>
          <w:tcPr>
            <w:tcW w:w="1202" w:type="dxa"/>
            <w:shd w:val="clear" w:color="auto" w:fill="FFFFFF" w:themeFill="background1"/>
            <w:hideMark/>
          </w:tcPr>
          <w:p w14:paraId="7F5A186D"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3.6 </w:t>
            </w:r>
          </w:p>
        </w:tc>
        <w:tc>
          <w:tcPr>
            <w:tcW w:w="1205" w:type="dxa"/>
            <w:shd w:val="clear" w:color="auto" w:fill="FFFFFF" w:themeFill="background1"/>
            <w:hideMark/>
          </w:tcPr>
          <w:p w14:paraId="3E681B7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0.5 </w:t>
            </w:r>
          </w:p>
        </w:tc>
      </w:tr>
      <w:tr w:rsidR="00F75154" w:rsidRPr="0034110A" w14:paraId="71501CF6" w14:textId="77777777" w:rsidTr="00BE631C">
        <w:trPr>
          <w:trHeight w:val="306"/>
          <w:jc w:val="center"/>
        </w:trPr>
        <w:tc>
          <w:tcPr>
            <w:tcW w:w="1202" w:type="dxa"/>
            <w:shd w:val="clear" w:color="auto" w:fill="FFFFFF" w:themeFill="background1"/>
            <w:noWrap/>
            <w:vAlign w:val="center"/>
            <w:hideMark/>
          </w:tcPr>
          <w:p w14:paraId="5ABCE3CD"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海南</w:t>
            </w:r>
          </w:p>
        </w:tc>
        <w:tc>
          <w:tcPr>
            <w:tcW w:w="1264" w:type="dxa"/>
            <w:shd w:val="clear" w:color="auto" w:fill="FFFFFF" w:themeFill="background1"/>
            <w:hideMark/>
          </w:tcPr>
          <w:p w14:paraId="1B7C1767" w14:textId="0683BA4D"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029A7B6D"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3.3</w:t>
            </w:r>
          </w:p>
        </w:tc>
        <w:tc>
          <w:tcPr>
            <w:tcW w:w="1268" w:type="dxa"/>
            <w:shd w:val="clear" w:color="auto" w:fill="FFFFFF" w:themeFill="background1"/>
            <w:noWrap/>
            <w:vAlign w:val="center"/>
            <w:hideMark/>
          </w:tcPr>
          <w:p w14:paraId="7B7DB021"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28755976" w14:textId="068ED359"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38F5CEA5"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0.6 </w:t>
            </w:r>
          </w:p>
        </w:tc>
        <w:tc>
          <w:tcPr>
            <w:tcW w:w="1205" w:type="dxa"/>
            <w:shd w:val="clear" w:color="auto" w:fill="FFFFFF" w:themeFill="background1"/>
            <w:noWrap/>
            <w:vAlign w:val="center"/>
            <w:hideMark/>
          </w:tcPr>
          <w:p w14:paraId="4905746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r>
      <w:tr w:rsidR="00F75154" w:rsidRPr="0034110A" w14:paraId="4A306908" w14:textId="77777777" w:rsidTr="00BE631C">
        <w:trPr>
          <w:trHeight w:val="306"/>
          <w:jc w:val="center"/>
        </w:trPr>
        <w:tc>
          <w:tcPr>
            <w:tcW w:w="1202" w:type="dxa"/>
            <w:shd w:val="clear" w:color="auto" w:fill="FFFFFF" w:themeFill="background1"/>
            <w:noWrap/>
            <w:vAlign w:val="center"/>
            <w:hideMark/>
          </w:tcPr>
          <w:p w14:paraId="2973FF62"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重庆</w:t>
            </w:r>
          </w:p>
        </w:tc>
        <w:tc>
          <w:tcPr>
            <w:tcW w:w="1264" w:type="dxa"/>
            <w:shd w:val="clear" w:color="auto" w:fill="FFFF00"/>
            <w:hideMark/>
          </w:tcPr>
          <w:p w14:paraId="6219095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12.8</w:t>
            </w:r>
          </w:p>
        </w:tc>
        <w:tc>
          <w:tcPr>
            <w:tcW w:w="1264" w:type="dxa"/>
            <w:shd w:val="clear" w:color="auto" w:fill="FFFFFF" w:themeFill="background1"/>
            <w:hideMark/>
          </w:tcPr>
          <w:p w14:paraId="7589793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8.4</w:t>
            </w:r>
          </w:p>
        </w:tc>
        <w:tc>
          <w:tcPr>
            <w:tcW w:w="1268" w:type="dxa"/>
            <w:shd w:val="clear" w:color="auto" w:fill="FFFFFF" w:themeFill="background1"/>
            <w:hideMark/>
          </w:tcPr>
          <w:p w14:paraId="35FD49C4"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16.1</w:t>
            </w:r>
          </w:p>
        </w:tc>
        <w:tc>
          <w:tcPr>
            <w:tcW w:w="1379" w:type="dxa"/>
            <w:shd w:val="clear" w:color="auto" w:fill="FFFFFF" w:themeFill="background1"/>
            <w:hideMark/>
          </w:tcPr>
          <w:p w14:paraId="185C352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shd w:val="clear" w:color="auto" w:fill="FFFF00"/>
              </w:rPr>
              <w:t>4.3</w:t>
            </w:r>
            <w:r w:rsidRPr="0034110A">
              <w:rPr>
                <w:rFonts w:ascii="宋体" w:eastAsia="宋体" w:hAnsi="宋体" w:cs="MYingHei_18030_C-Medium" w:hint="eastAsia"/>
                <w:color w:val="000000" w:themeColor="text1"/>
                <w:sz w:val="22"/>
                <w:szCs w:val="24"/>
              </w:rPr>
              <w:t xml:space="preserve"> </w:t>
            </w:r>
          </w:p>
        </w:tc>
        <w:tc>
          <w:tcPr>
            <w:tcW w:w="1202" w:type="dxa"/>
            <w:shd w:val="clear" w:color="auto" w:fill="FFFFFF" w:themeFill="background1"/>
            <w:hideMark/>
          </w:tcPr>
          <w:p w14:paraId="246F2F4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3.9 </w:t>
            </w:r>
          </w:p>
        </w:tc>
        <w:tc>
          <w:tcPr>
            <w:tcW w:w="1205" w:type="dxa"/>
            <w:shd w:val="clear" w:color="auto" w:fill="FFFFFF" w:themeFill="background1"/>
            <w:hideMark/>
          </w:tcPr>
          <w:p w14:paraId="5876373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4.7 </w:t>
            </w:r>
          </w:p>
        </w:tc>
      </w:tr>
      <w:tr w:rsidR="00F75154" w:rsidRPr="0034110A" w14:paraId="523D07AD" w14:textId="77777777" w:rsidTr="00BE631C">
        <w:trPr>
          <w:trHeight w:val="306"/>
          <w:jc w:val="center"/>
        </w:trPr>
        <w:tc>
          <w:tcPr>
            <w:tcW w:w="1202" w:type="dxa"/>
            <w:shd w:val="clear" w:color="auto" w:fill="FFFFFF" w:themeFill="background1"/>
            <w:noWrap/>
            <w:vAlign w:val="center"/>
            <w:hideMark/>
          </w:tcPr>
          <w:p w14:paraId="3E3A3904"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四川</w:t>
            </w:r>
          </w:p>
        </w:tc>
        <w:tc>
          <w:tcPr>
            <w:tcW w:w="1264" w:type="dxa"/>
            <w:shd w:val="clear" w:color="auto" w:fill="FFFFFF" w:themeFill="background1"/>
            <w:hideMark/>
          </w:tcPr>
          <w:p w14:paraId="5AAA118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8.2</w:t>
            </w:r>
          </w:p>
        </w:tc>
        <w:tc>
          <w:tcPr>
            <w:tcW w:w="1264" w:type="dxa"/>
            <w:shd w:val="clear" w:color="auto" w:fill="FFFFFF" w:themeFill="background1"/>
            <w:hideMark/>
          </w:tcPr>
          <w:p w14:paraId="496EBE3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7.9</w:t>
            </w:r>
          </w:p>
        </w:tc>
        <w:tc>
          <w:tcPr>
            <w:tcW w:w="1268" w:type="dxa"/>
            <w:shd w:val="clear" w:color="auto" w:fill="FFFFFF" w:themeFill="background1"/>
            <w:hideMark/>
          </w:tcPr>
          <w:p w14:paraId="3884D00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8.3</w:t>
            </w:r>
          </w:p>
        </w:tc>
        <w:tc>
          <w:tcPr>
            <w:tcW w:w="1379" w:type="dxa"/>
            <w:shd w:val="clear" w:color="auto" w:fill="FFFFFF" w:themeFill="background1"/>
            <w:hideMark/>
          </w:tcPr>
          <w:p w14:paraId="7355A0C0"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2.6 </w:t>
            </w:r>
          </w:p>
        </w:tc>
        <w:tc>
          <w:tcPr>
            <w:tcW w:w="1202" w:type="dxa"/>
            <w:shd w:val="clear" w:color="auto" w:fill="FFFFFF" w:themeFill="background1"/>
            <w:hideMark/>
          </w:tcPr>
          <w:p w14:paraId="3704E2E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3.4 </w:t>
            </w:r>
          </w:p>
        </w:tc>
        <w:tc>
          <w:tcPr>
            <w:tcW w:w="1205" w:type="dxa"/>
            <w:shd w:val="clear" w:color="auto" w:fill="FFFFFF" w:themeFill="background1"/>
            <w:hideMark/>
          </w:tcPr>
          <w:p w14:paraId="5180B8C4"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2.2 </w:t>
            </w:r>
          </w:p>
        </w:tc>
      </w:tr>
      <w:tr w:rsidR="00F75154" w:rsidRPr="0034110A" w14:paraId="0C7457A0" w14:textId="77777777" w:rsidTr="00BE631C">
        <w:trPr>
          <w:trHeight w:val="306"/>
          <w:jc w:val="center"/>
        </w:trPr>
        <w:tc>
          <w:tcPr>
            <w:tcW w:w="1202" w:type="dxa"/>
            <w:shd w:val="clear" w:color="auto" w:fill="FFFFFF" w:themeFill="background1"/>
            <w:noWrap/>
            <w:vAlign w:val="center"/>
            <w:hideMark/>
          </w:tcPr>
          <w:p w14:paraId="0A5C54D6"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贵州</w:t>
            </w:r>
          </w:p>
        </w:tc>
        <w:tc>
          <w:tcPr>
            <w:tcW w:w="1264" w:type="dxa"/>
            <w:shd w:val="clear" w:color="auto" w:fill="FFFFFF" w:themeFill="background1"/>
            <w:hideMark/>
          </w:tcPr>
          <w:p w14:paraId="132F592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3.5</w:t>
            </w:r>
          </w:p>
        </w:tc>
        <w:tc>
          <w:tcPr>
            <w:tcW w:w="1264" w:type="dxa"/>
            <w:shd w:val="clear" w:color="auto" w:fill="FFFFFF" w:themeFill="background1"/>
            <w:hideMark/>
          </w:tcPr>
          <w:p w14:paraId="1A7CFF7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6.7</w:t>
            </w:r>
          </w:p>
        </w:tc>
        <w:tc>
          <w:tcPr>
            <w:tcW w:w="1268" w:type="dxa"/>
            <w:shd w:val="clear" w:color="auto" w:fill="FFFFFF" w:themeFill="background1"/>
            <w:hideMark/>
          </w:tcPr>
          <w:p w14:paraId="48617C8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2.3</w:t>
            </w:r>
          </w:p>
        </w:tc>
        <w:tc>
          <w:tcPr>
            <w:tcW w:w="1379" w:type="dxa"/>
            <w:shd w:val="clear" w:color="auto" w:fill="FFFFFF" w:themeFill="background1"/>
            <w:hideMark/>
          </w:tcPr>
          <w:p w14:paraId="5737CF0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0.9 </w:t>
            </w:r>
          </w:p>
        </w:tc>
        <w:tc>
          <w:tcPr>
            <w:tcW w:w="1202" w:type="dxa"/>
            <w:shd w:val="clear" w:color="auto" w:fill="FFFFFF" w:themeFill="background1"/>
            <w:hideMark/>
          </w:tcPr>
          <w:p w14:paraId="130D88E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2.8 </w:t>
            </w:r>
          </w:p>
        </w:tc>
        <w:tc>
          <w:tcPr>
            <w:tcW w:w="1205" w:type="dxa"/>
            <w:shd w:val="clear" w:color="auto" w:fill="FFFFFF" w:themeFill="background1"/>
            <w:hideMark/>
          </w:tcPr>
          <w:p w14:paraId="094A8F9E"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0.2 </w:t>
            </w:r>
          </w:p>
        </w:tc>
      </w:tr>
      <w:tr w:rsidR="00F75154" w:rsidRPr="0034110A" w14:paraId="4912BEA2" w14:textId="77777777" w:rsidTr="00BE631C">
        <w:trPr>
          <w:trHeight w:val="306"/>
          <w:jc w:val="center"/>
        </w:trPr>
        <w:tc>
          <w:tcPr>
            <w:tcW w:w="1202" w:type="dxa"/>
            <w:shd w:val="clear" w:color="auto" w:fill="FFFFFF" w:themeFill="background1"/>
            <w:noWrap/>
            <w:vAlign w:val="center"/>
            <w:hideMark/>
          </w:tcPr>
          <w:p w14:paraId="66524394"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云南</w:t>
            </w:r>
          </w:p>
        </w:tc>
        <w:tc>
          <w:tcPr>
            <w:tcW w:w="1264" w:type="dxa"/>
            <w:shd w:val="clear" w:color="auto" w:fill="FFFFFF" w:themeFill="background1"/>
            <w:hideMark/>
          </w:tcPr>
          <w:p w14:paraId="7CF7764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7.2</w:t>
            </w:r>
          </w:p>
        </w:tc>
        <w:tc>
          <w:tcPr>
            <w:tcW w:w="1264" w:type="dxa"/>
            <w:shd w:val="clear" w:color="auto" w:fill="FFFFFF" w:themeFill="background1"/>
            <w:hideMark/>
          </w:tcPr>
          <w:p w14:paraId="3C81891D"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4.2</w:t>
            </w:r>
          </w:p>
        </w:tc>
        <w:tc>
          <w:tcPr>
            <w:tcW w:w="1268" w:type="dxa"/>
            <w:shd w:val="clear" w:color="auto" w:fill="FFFFFF" w:themeFill="background1"/>
            <w:hideMark/>
          </w:tcPr>
          <w:p w14:paraId="5075F92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8.4</w:t>
            </w:r>
          </w:p>
        </w:tc>
        <w:tc>
          <w:tcPr>
            <w:tcW w:w="1379" w:type="dxa"/>
            <w:shd w:val="clear" w:color="auto" w:fill="FFFFFF" w:themeFill="background1"/>
            <w:hideMark/>
          </w:tcPr>
          <w:p w14:paraId="614F949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3.2 </w:t>
            </w:r>
          </w:p>
        </w:tc>
        <w:tc>
          <w:tcPr>
            <w:tcW w:w="1202" w:type="dxa"/>
            <w:shd w:val="clear" w:color="auto" w:fill="FFFFFF" w:themeFill="background1"/>
            <w:hideMark/>
          </w:tcPr>
          <w:p w14:paraId="4505955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2.4 </w:t>
            </w:r>
          </w:p>
        </w:tc>
        <w:tc>
          <w:tcPr>
            <w:tcW w:w="1205" w:type="dxa"/>
            <w:shd w:val="clear" w:color="auto" w:fill="FFFFFF" w:themeFill="background1"/>
            <w:hideMark/>
          </w:tcPr>
          <w:p w14:paraId="023F14E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3.5 </w:t>
            </w:r>
          </w:p>
        </w:tc>
      </w:tr>
      <w:tr w:rsidR="00F75154" w:rsidRPr="0034110A" w14:paraId="396D0AC5" w14:textId="77777777" w:rsidTr="00BE631C">
        <w:trPr>
          <w:trHeight w:val="306"/>
          <w:jc w:val="center"/>
        </w:trPr>
        <w:tc>
          <w:tcPr>
            <w:tcW w:w="1202" w:type="dxa"/>
            <w:shd w:val="clear" w:color="auto" w:fill="FFFFFF" w:themeFill="background1"/>
            <w:noWrap/>
            <w:vAlign w:val="center"/>
            <w:hideMark/>
          </w:tcPr>
          <w:p w14:paraId="6F283454"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陕西</w:t>
            </w:r>
          </w:p>
        </w:tc>
        <w:tc>
          <w:tcPr>
            <w:tcW w:w="1264" w:type="dxa"/>
            <w:shd w:val="clear" w:color="auto" w:fill="FFFFFF" w:themeFill="background1"/>
            <w:hideMark/>
          </w:tcPr>
          <w:p w14:paraId="746C656F" w14:textId="177E4530" w:rsidR="00F75154" w:rsidRPr="0034110A" w:rsidRDefault="00CB3D78" w:rsidP="000152E0">
            <w:pPr>
              <w:jc w:val="center"/>
              <w:rPr>
                <w:rFonts w:ascii="宋体" w:eastAsia="宋体" w:hAnsi="宋体" w:cs="MYingHei_18030_C-Medium"/>
                <w:color w:val="000000" w:themeColor="text1"/>
                <w:sz w:val="22"/>
                <w:szCs w:val="24"/>
              </w:rPr>
            </w:pPr>
            <w:r>
              <w:rPr>
                <w:rFonts w:ascii="宋体" w:eastAsia="宋体" w:hAnsi="宋体" w:cs="MYingHei_18030_C-Medium" w:hint="eastAsia"/>
                <w:color w:val="000000" w:themeColor="text1"/>
                <w:sz w:val="22"/>
                <w:szCs w:val="24"/>
              </w:rPr>
              <w:t>6.5</w:t>
            </w:r>
          </w:p>
        </w:tc>
        <w:tc>
          <w:tcPr>
            <w:tcW w:w="1264" w:type="dxa"/>
            <w:shd w:val="clear" w:color="auto" w:fill="FFFFFF" w:themeFill="background1"/>
            <w:noWrap/>
            <w:vAlign w:val="center"/>
            <w:hideMark/>
          </w:tcPr>
          <w:p w14:paraId="7D7C5B51"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26C8265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6.5</w:t>
            </w:r>
          </w:p>
        </w:tc>
        <w:tc>
          <w:tcPr>
            <w:tcW w:w="1379" w:type="dxa"/>
            <w:shd w:val="clear" w:color="auto" w:fill="FFFFFF" w:themeFill="background1"/>
            <w:hideMark/>
          </w:tcPr>
          <w:p w14:paraId="5C6B3416" w14:textId="595ACED7"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17BA0962"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5706C2D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2.4 </w:t>
            </w:r>
          </w:p>
        </w:tc>
      </w:tr>
      <w:tr w:rsidR="00F75154" w:rsidRPr="0034110A" w14:paraId="10AD9FFF" w14:textId="77777777" w:rsidTr="00BE631C">
        <w:trPr>
          <w:trHeight w:val="306"/>
          <w:jc w:val="center"/>
        </w:trPr>
        <w:tc>
          <w:tcPr>
            <w:tcW w:w="1202" w:type="dxa"/>
            <w:shd w:val="clear" w:color="auto" w:fill="FFFFFF" w:themeFill="background1"/>
            <w:noWrap/>
            <w:vAlign w:val="center"/>
            <w:hideMark/>
          </w:tcPr>
          <w:p w14:paraId="2742F38C"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甘肃</w:t>
            </w:r>
          </w:p>
        </w:tc>
        <w:tc>
          <w:tcPr>
            <w:tcW w:w="1264" w:type="dxa"/>
            <w:shd w:val="clear" w:color="auto" w:fill="FFFFFF" w:themeFill="background1"/>
            <w:hideMark/>
          </w:tcPr>
          <w:p w14:paraId="4E85FC6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4.3</w:t>
            </w:r>
          </w:p>
        </w:tc>
        <w:tc>
          <w:tcPr>
            <w:tcW w:w="1264" w:type="dxa"/>
            <w:shd w:val="clear" w:color="auto" w:fill="FFFFFF" w:themeFill="background1"/>
            <w:hideMark/>
          </w:tcPr>
          <w:p w14:paraId="052FE9C3"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7.5</w:t>
            </w:r>
          </w:p>
        </w:tc>
        <w:tc>
          <w:tcPr>
            <w:tcW w:w="1268" w:type="dxa"/>
            <w:shd w:val="clear" w:color="auto" w:fill="FFFFFF" w:themeFill="background1"/>
            <w:hideMark/>
          </w:tcPr>
          <w:p w14:paraId="1A278D1F"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3.0</w:t>
            </w:r>
          </w:p>
        </w:tc>
        <w:tc>
          <w:tcPr>
            <w:tcW w:w="1379" w:type="dxa"/>
            <w:shd w:val="clear" w:color="auto" w:fill="FFFFFF" w:themeFill="background1"/>
            <w:hideMark/>
          </w:tcPr>
          <w:p w14:paraId="76364897"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1.1 </w:t>
            </w:r>
          </w:p>
        </w:tc>
        <w:tc>
          <w:tcPr>
            <w:tcW w:w="1202" w:type="dxa"/>
            <w:shd w:val="clear" w:color="auto" w:fill="FFFFFF" w:themeFill="background1"/>
            <w:hideMark/>
          </w:tcPr>
          <w:p w14:paraId="1B8BCEE8"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1.7 </w:t>
            </w:r>
          </w:p>
        </w:tc>
        <w:tc>
          <w:tcPr>
            <w:tcW w:w="1205" w:type="dxa"/>
            <w:shd w:val="clear" w:color="auto" w:fill="FFFFFF" w:themeFill="background1"/>
            <w:hideMark/>
          </w:tcPr>
          <w:p w14:paraId="5D8D4C1B"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0.9 </w:t>
            </w:r>
          </w:p>
        </w:tc>
      </w:tr>
      <w:tr w:rsidR="00F75154" w:rsidRPr="0034110A" w14:paraId="15BD7291" w14:textId="77777777" w:rsidTr="00BE631C">
        <w:trPr>
          <w:trHeight w:val="306"/>
          <w:jc w:val="center"/>
        </w:trPr>
        <w:tc>
          <w:tcPr>
            <w:tcW w:w="1202" w:type="dxa"/>
            <w:shd w:val="clear" w:color="auto" w:fill="FFFFFF" w:themeFill="background1"/>
            <w:noWrap/>
            <w:vAlign w:val="center"/>
            <w:hideMark/>
          </w:tcPr>
          <w:p w14:paraId="6FDFBA99"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青海</w:t>
            </w:r>
          </w:p>
        </w:tc>
        <w:tc>
          <w:tcPr>
            <w:tcW w:w="1264" w:type="dxa"/>
            <w:shd w:val="clear" w:color="auto" w:fill="FFFFFF" w:themeFill="background1"/>
            <w:hideMark/>
          </w:tcPr>
          <w:p w14:paraId="75066BED" w14:textId="5737D77B"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noWrap/>
            <w:vAlign w:val="center"/>
            <w:hideMark/>
          </w:tcPr>
          <w:p w14:paraId="1267561E"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215F697C"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3.3</w:t>
            </w:r>
          </w:p>
        </w:tc>
        <w:tc>
          <w:tcPr>
            <w:tcW w:w="1379" w:type="dxa"/>
            <w:shd w:val="clear" w:color="auto" w:fill="FFFFFF" w:themeFill="background1"/>
            <w:hideMark/>
          </w:tcPr>
          <w:p w14:paraId="160C9A50" w14:textId="304EB9BA"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7C889AD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1FA84721"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0.7 </w:t>
            </w:r>
          </w:p>
        </w:tc>
      </w:tr>
      <w:tr w:rsidR="00F75154" w:rsidRPr="0034110A" w14:paraId="5FCC4417" w14:textId="77777777" w:rsidTr="00BE631C">
        <w:trPr>
          <w:trHeight w:val="306"/>
          <w:jc w:val="center"/>
        </w:trPr>
        <w:tc>
          <w:tcPr>
            <w:tcW w:w="1202" w:type="dxa"/>
            <w:shd w:val="clear" w:color="auto" w:fill="FFFFFF" w:themeFill="background1"/>
            <w:noWrap/>
            <w:vAlign w:val="center"/>
            <w:hideMark/>
          </w:tcPr>
          <w:p w14:paraId="1FE0D349"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宁夏</w:t>
            </w:r>
          </w:p>
        </w:tc>
        <w:tc>
          <w:tcPr>
            <w:tcW w:w="1264" w:type="dxa"/>
            <w:shd w:val="clear" w:color="auto" w:fill="FFFFFF" w:themeFill="background1"/>
            <w:hideMark/>
          </w:tcPr>
          <w:p w14:paraId="0F164A40" w14:textId="38EEAFC6"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hideMark/>
          </w:tcPr>
          <w:p w14:paraId="652B2B9A"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5.1</w:t>
            </w:r>
          </w:p>
        </w:tc>
        <w:tc>
          <w:tcPr>
            <w:tcW w:w="1268" w:type="dxa"/>
            <w:shd w:val="clear" w:color="auto" w:fill="FFFFFF" w:themeFill="background1"/>
            <w:noWrap/>
            <w:vAlign w:val="center"/>
            <w:hideMark/>
          </w:tcPr>
          <w:p w14:paraId="44348F2F"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379" w:type="dxa"/>
            <w:shd w:val="clear" w:color="auto" w:fill="FFFFFF" w:themeFill="background1"/>
            <w:hideMark/>
          </w:tcPr>
          <w:p w14:paraId="6ECBB830" w14:textId="14526B65"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hideMark/>
          </w:tcPr>
          <w:p w14:paraId="18660A04"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2.0 </w:t>
            </w:r>
          </w:p>
        </w:tc>
        <w:tc>
          <w:tcPr>
            <w:tcW w:w="1205" w:type="dxa"/>
            <w:shd w:val="clear" w:color="auto" w:fill="FFFFFF" w:themeFill="background1"/>
            <w:noWrap/>
            <w:vAlign w:val="center"/>
            <w:hideMark/>
          </w:tcPr>
          <w:p w14:paraId="1D9B099B"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r>
      <w:tr w:rsidR="00F75154" w:rsidRPr="0034110A" w14:paraId="21F4A961" w14:textId="77777777" w:rsidTr="00BE631C">
        <w:trPr>
          <w:trHeight w:val="306"/>
          <w:jc w:val="center"/>
        </w:trPr>
        <w:tc>
          <w:tcPr>
            <w:tcW w:w="1202" w:type="dxa"/>
            <w:shd w:val="clear" w:color="auto" w:fill="FFFFFF" w:themeFill="background1"/>
            <w:noWrap/>
            <w:vAlign w:val="center"/>
            <w:hideMark/>
          </w:tcPr>
          <w:p w14:paraId="3A5D1CD1" w14:textId="77777777" w:rsidR="00F75154" w:rsidRPr="0034110A" w:rsidRDefault="00F75154" w:rsidP="000152E0">
            <w:pPr>
              <w:widowControl/>
              <w:jc w:val="left"/>
              <w:rPr>
                <w:rFonts w:ascii="宋体" w:eastAsia="宋体" w:hAnsi="宋体" w:cs="宋体"/>
                <w:color w:val="000000" w:themeColor="text1"/>
                <w:kern w:val="0"/>
                <w:sz w:val="22"/>
                <w:szCs w:val="24"/>
              </w:rPr>
            </w:pPr>
            <w:r w:rsidRPr="0034110A">
              <w:rPr>
                <w:rFonts w:ascii="宋体" w:eastAsia="宋体" w:hAnsi="宋体" w:cs="宋体" w:hint="eastAsia"/>
                <w:color w:val="000000" w:themeColor="text1"/>
                <w:kern w:val="0"/>
                <w:sz w:val="22"/>
                <w:szCs w:val="24"/>
              </w:rPr>
              <w:t>新疆</w:t>
            </w:r>
          </w:p>
        </w:tc>
        <w:tc>
          <w:tcPr>
            <w:tcW w:w="1264" w:type="dxa"/>
            <w:shd w:val="clear" w:color="auto" w:fill="FFFFFF" w:themeFill="background1"/>
            <w:hideMark/>
          </w:tcPr>
          <w:p w14:paraId="21275E70" w14:textId="37DA0D9B" w:rsidR="00F75154" w:rsidRPr="0034110A" w:rsidRDefault="00F75154" w:rsidP="000152E0">
            <w:pPr>
              <w:jc w:val="center"/>
              <w:rPr>
                <w:rFonts w:ascii="宋体" w:eastAsia="宋体" w:hAnsi="宋体" w:cs="MYingHei_18030_C-Medium"/>
                <w:color w:val="000000" w:themeColor="text1"/>
                <w:sz w:val="22"/>
                <w:szCs w:val="24"/>
              </w:rPr>
            </w:pPr>
          </w:p>
        </w:tc>
        <w:tc>
          <w:tcPr>
            <w:tcW w:w="1264" w:type="dxa"/>
            <w:shd w:val="clear" w:color="auto" w:fill="FFFFFF" w:themeFill="background1"/>
            <w:noWrap/>
            <w:vAlign w:val="center"/>
            <w:hideMark/>
          </w:tcPr>
          <w:p w14:paraId="7E5EA05D" w14:textId="77777777" w:rsidR="00F75154" w:rsidRPr="0034110A" w:rsidRDefault="00F75154" w:rsidP="000152E0">
            <w:pPr>
              <w:jc w:val="center"/>
              <w:rPr>
                <w:rFonts w:ascii="宋体" w:eastAsia="宋体" w:hAnsi="宋体" w:cs="宋体"/>
                <w:color w:val="000000" w:themeColor="text1"/>
                <w:sz w:val="22"/>
                <w:szCs w:val="24"/>
              </w:rPr>
            </w:pPr>
            <w:r w:rsidRPr="0034110A">
              <w:rPr>
                <w:rFonts w:ascii="宋体" w:eastAsia="宋体" w:hAnsi="宋体" w:cs="宋体" w:hint="eastAsia"/>
                <w:color w:val="000000" w:themeColor="text1"/>
                <w:sz w:val="22"/>
                <w:szCs w:val="24"/>
              </w:rPr>
              <w:t>-</w:t>
            </w:r>
          </w:p>
        </w:tc>
        <w:tc>
          <w:tcPr>
            <w:tcW w:w="1268" w:type="dxa"/>
            <w:shd w:val="clear" w:color="auto" w:fill="FFFFFF" w:themeFill="background1"/>
            <w:hideMark/>
          </w:tcPr>
          <w:p w14:paraId="0F3AFA0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10.9</w:t>
            </w:r>
          </w:p>
        </w:tc>
        <w:tc>
          <w:tcPr>
            <w:tcW w:w="1379" w:type="dxa"/>
            <w:shd w:val="clear" w:color="auto" w:fill="FFFFFF" w:themeFill="background1"/>
            <w:hideMark/>
          </w:tcPr>
          <w:p w14:paraId="0E33714C" w14:textId="4348C282" w:rsidR="00F75154" w:rsidRPr="0034110A" w:rsidRDefault="00F75154" w:rsidP="000152E0">
            <w:pPr>
              <w:jc w:val="center"/>
              <w:rPr>
                <w:rFonts w:ascii="宋体" w:eastAsia="宋体" w:hAnsi="宋体" w:cs="MYingHei_18030_C-Medium"/>
                <w:color w:val="000000" w:themeColor="text1"/>
                <w:sz w:val="22"/>
                <w:szCs w:val="24"/>
              </w:rPr>
            </w:pPr>
          </w:p>
        </w:tc>
        <w:tc>
          <w:tcPr>
            <w:tcW w:w="1202" w:type="dxa"/>
            <w:shd w:val="clear" w:color="auto" w:fill="FFFFFF" w:themeFill="background1"/>
            <w:noWrap/>
            <w:vAlign w:val="center"/>
            <w:hideMark/>
          </w:tcPr>
          <w:p w14:paraId="668E3BE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w:t>
            </w:r>
          </w:p>
        </w:tc>
        <w:tc>
          <w:tcPr>
            <w:tcW w:w="1205" w:type="dxa"/>
            <w:shd w:val="clear" w:color="auto" w:fill="FFFFFF" w:themeFill="background1"/>
            <w:hideMark/>
          </w:tcPr>
          <w:p w14:paraId="799D4889" w14:textId="77777777" w:rsidR="00F75154" w:rsidRPr="0034110A" w:rsidRDefault="00F75154" w:rsidP="000152E0">
            <w:pPr>
              <w:jc w:val="center"/>
              <w:rPr>
                <w:rFonts w:ascii="宋体" w:eastAsia="宋体" w:hAnsi="宋体" w:cs="MYingHei_18030_C-Medium"/>
                <w:color w:val="000000" w:themeColor="text1"/>
                <w:sz w:val="22"/>
                <w:szCs w:val="24"/>
              </w:rPr>
            </w:pPr>
            <w:r w:rsidRPr="0034110A">
              <w:rPr>
                <w:rFonts w:ascii="宋体" w:eastAsia="宋体" w:hAnsi="宋体" w:cs="MYingHei_18030_C-Medium" w:hint="eastAsia"/>
                <w:color w:val="000000" w:themeColor="text1"/>
                <w:sz w:val="22"/>
                <w:szCs w:val="24"/>
              </w:rPr>
              <w:t xml:space="preserve">2.7 </w:t>
            </w:r>
          </w:p>
        </w:tc>
      </w:tr>
    </w:tbl>
    <w:p w14:paraId="0B62BD31" w14:textId="59BDC02D" w:rsidR="000152E0" w:rsidRPr="0034110A" w:rsidRDefault="000152E0" w:rsidP="001055A2">
      <w:pPr>
        <w:rPr>
          <w:rFonts w:ascii="宋体" w:eastAsia="宋体" w:hAnsi="宋体"/>
        </w:rPr>
      </w:pPr>
    </w:p>
    <w:p w14:paraId="3FF0EDFE" w14:textId="1B89D386" w:rsidR="003E4BFB" w:rsidRPr="0034110A" w:rsidRDefault="003E4BFB" w:rsidP="00A71EC7">
      <w:pPr>
        <w:pStyle w:val="30"/>
        <w:numPr>
          <w:ilvl w:val="0"/>
          <w:numId w:val="18"/>
        </w:numPr>
        <w:rPr>
          <w:rFonts w:ascii="宋体" w:eastAsia="宋体" w:hAnsi="宋体" w:cs="Arial Unicode MS"/>
          <w:sz w:val="24"/>
          <w:szCs w:val="24"/>
        </w:rPr>
      </w:pPr>
      <w:bookmarkStart w:id="62" w:name="_Toc526882348"/>
      <w:bookmarkStart w:id="63" w:name="_Hlk526883608"/>
      <w:r w:rsidRPr="0034110A">
        <w:rPr>
          <w:rFonts w:ascii="宋体" w:eastAsia="宋体" w:hAnsi="宋体" w:cs="Arial Unicode MS" w:hint="eastAsia"/>
          <w:sz w:val="24"/>
          <w:szCs w:val="24"/>
        </w:rPr>
        <w:lastRenderedPageBreak/>
        <w:t>2014年中国</w:t>
      </w:r>
      <w:r w:rsidR="009E5F99" w:rsidRPr="0034110A">
        <w:rPr>
          <w:rFonts w:ascii="宋体" w:eastAsia="宋体" w:hAnsi="宋体" w:cs="Arial Unicode MS" w:hint="eastAsia"/>
          <w:sz w:val="24"/>
          <w:szCs w:val="24"/>
        </w:rPr>
        <w:t>7～12</w:t>
      </w:r>
      <w:r w:rsidRPr="0034110A">
        <w:rPr>
          <w:rFonts w:ascii="宋体" w:eastAsia="宋体" w:hAnsi="宋体" w:cs="Arial Unicode MS" w:hint="eastAsia"/>
          <w:sz w:val="24"/>
          <w:szCs w:val="24"/>
        </w:rPr>
        <w:t>岁儿童超重肥胖流行现状</w:t>
      </w:r>
      <w:bookmarkEnd w:id="62"/>
    </w:p>
    <w:bookmarkEnd w:id="63"/>
    <w:p w14:paraId="23176968" w14:textId="49D54663" w:rsidR="00856926" w:rsidRPr="0034110A" w:rsidRDefault="00DA669E" w:rsidP="004165B5">
      <w:pPr>
        <w:ind w:firstLineChars="200" w:firstLine="480"/>
        <w:rPr>
          <w:rFonts w:ascii="宋体" w:eastAsia="宋体" w:hAnsi="宋体"/>
          <w:sz w:val="24"/>
        </w:rPr>
      </w:pPr>
      <w:r w:rsidRPr="0034110A">
        <w:rPr>
          <w:rFonts w:ascii="宋体" w:eastAsia="宋体" w:hAnsi="宋体" w:hint="eastAsia"/>
          <w:sz w:val="24"/>
        </w:rPr>
        <w:t>2014年</w:t>
      </w:r>
      <w:r w:rsidR="009E5F99" w:rsidRPr="0034110A">
        <w:rPr>
          <w:rFonts w:ascii="宋体" w:eastAsia="宋体" w:hAnsi="宋体" w:hint="eastAsia"/>
          <w:sz w:val="24"/>
        </w:rPr>
        <w:t>中国7～12岁</w:t>
      </w:r>
      <w:r w:rsidR="00536F90" w:rsidRPr="0034110A">
        <w:rPr>
          <w:rFonts w:ascii="宋体" w:eastAsia="宋体" w:hAnsi="宋体" w:hint="eastAsia"/>
          <w:sz w:val="24"/>
        </w:rPr>
        <w:t>超重</w:t>
      </w:r>
      <w:r w:rsidR="007B1316" w:rsidRPr="0034110A">
        <w:rPr>
          <w:rFonts w:ascii="宋体" w:eastAsia="宋体" w:hAnsi="宋体" w:hint="eastAsia"/>
          <w:sz w:val="24"/>
        </w:rPr>
        <w:t>和</w:t>
      </w:r>
      <w:r w:rsidR="00536F90" w:rsidRPr="0034110A">
        <w:rPr>
          <w:rFonts w:ascii="宋体" w:eastAsia="宋体" w:hAnsi="宋体" w:hint="eastAsia"/>
          <w:sz w:val="24"/>
        </w:rPr>
        <w:t>肥胖检出率为22.5%</w:t>
      </w:r>
      <w:r w:rsidR="004165B5" w:rsidRPr="0034110A">
        <w:rPr>
          <w:rFonts w:ascii="宋体" w:eastAsia="宋体" w:hAnsi="宋体" w:hint="eastAsia"/>
          <w:sz w:val="24"/>
        </w:rPr>
        <w:t>，男生的超重肥胖率要高于女生。</w:t>
      </w:r>
      <w:r w:rsidR="007B1316" w:rsidRPr="0034110A">
        <w:rPr>
          <w:rFonts w:ascii="宋体" w:eastAsia="宋体" w:hAnsi="宋体" w:hint="eastAsia"/>
          <w:sz w:val="24"/>
        </w:rPr>
        <w:t>东部省份自治区的超重和肥胖检出率在城市和农村都普遍较高，而在西部省份自治区普遍较低。</w:t>
      </w:r>
      <w:r w:rsidR="001C7BD2" w:rsidRPr="0034110A">
        <w:rPr>
          <w:rFonts w:ascii="宋体" w:eastAsia="宋体" w:hAnsi="宋体" w:hint="eastAsia"/>
          <w:sz w:val="24"/>
        </w:rPr>
        <w:t>城市的超重肥胖率普遍比农村高，除了北京和山东的农村地区出现了反超城市现象。</w:t>
      </w:r>
      <w:r w:rsidR="004165B5" w:rsidRPr="0034110A">
        <w:rPr>
          <w:rFonts w:ascii="宋体" w:eastAsia="宋体" w:hAnsi="宋体" w:hint="eastAsia"/>
          <w:sz w:val="24"/>
        </w:rPr>
        <w:t>超重和肥胖率最高的四个省依次为山东，天津，北京和河北，均超过了30%。从地理位置看，超重肥胖率高的地区集中在东北部特别是</w:t>
      </w:r>
      <w:r w:rsidR="00146AAC" w:rsidRPr="0034110A">
        <w:rPr>
          <w:rFonts w:ascii="宋体" w:eastAsia="宋体" w:hAnsi="宋体" w:hint="eastAsia"/>
          <w:sz w:val="24"/>
        </w:rPr>
        <w:t>环渤海</w:t>
      </w:r>
      <w:r w:rsidR="004165B5" w:rsidRPr="0034110A">
        <w:rPr>
          <w:rFonts w:ascii="宋体" w:eastAsia="宋体" w:hAnsi="宋体" w:hint="eastAsia"/>
          <w:sz w:val="24"/>
        </w:rPr>
        <w:t>地区，并且从东部向西部逐渐减少。</w:t>
      </w:r>
    </w:p>
    <w:p w14:paraId="59529280" w14:textId="63B85774" w:rsidR="00546DC0" w:rsidRPr="0034110A" w:rsidRDefault="00546DC0" w:rsidP="00546DC0">
      <w:pPr>
        <w:jc w:val="center"/>
        <w:rPr>
          <w:rFonts w:ascii="宋体" w:eastAsia="宋体" w:hAnsi="宋体" w:cs="Arial Unicode MS"/>
          <w:sz w:val="24"/>
          <w:szCs w:val="24"/>
        </w:rPr>
      </w:pPr>
      <w:bookmarkStart w:id="64" w:name="_Hlk526766532"/>
      <w:r w:rsidRPr="0034110A">
        <w:rPr>
          <w:rFonts w:ascii="宋体" w:eastAsia="宋体" w:hAnsi="宋体" w:cs="Arial Unicode MS" w:hint="eastAsia"/>
          <w:sz w:val="24"/>
          <w:szCs w:val="24"/>
        </w:rPr>
        <w:t>表15</w:t>
      </w:r>
      <w:r w:rsidRPr="0034110A">
        <w:rPr>
          <w:rFonts w:ascii="宋体" w:eastAsia="宋体" w:hAnsi="宋体" w:cs="Arial Unicode MS"/>
          <w:sz w:val="24"/>
          <w:szCs w:val="24"/>
        </w:rPr>
        <w:t xml:space="preserve"> </w:t>
      </w:r>
      <w:r w:rsidRPr="0034110A">
        <w:rPr>
          <w:rFonts w:ascii="宋体" w:eastAsia="宋体" w:hAnsi="宋体" w:cs="Arial Unicode MS" w:hint="eastAsia"/>
          <w:sz w:val="24"/>
          <w:szCs w:val="24"/>
        </w:rPr>
        <w:t>2014年中国7</w:t>
      </w:r>
      <w:r w:rsidR="009E5F99" w:rsidRPr="0034110A">
        <w:rPr>
          <w:rFonts w:ascii="宋体" w:eastAsia="宋体" w:hAnsi="宋体" w:cs="Arial Unicode MS" w:hint="eastAsia"/>
          <w:sz w:val="24"/>
          <w:szCs w:val="24"/>
        </w:rPr>
        <w:t>～</w:t>
      </w:r>
      <w:r w:rsidRPr="0034110A">
        <w:rPr>
          <w:rFonts w:ascii="宋体" w:eastAsia="宋体" w:hAnsi="宋体" w:cs="Arial Unicode MS" w:hint="eastAsia"/>
          <w:sz w:val="24"/>
          <w:szCs w:val="24"/>
        </w:rPr>
        <w:t>12岁超重肥胖流行现状（%）</w:t>
      </w:r>
    </w:p>
    <w:p w14:paraId="79EDA11A" w14:textId="77777777" w:rsidR="00285F49" w:rsidRPr="0034110A" w:rsidRDefault="00285F49" w:rsidP="000761FB">
      <w:pPr>
        <w:rPr>
          <w:rFonts w:ascii="宋体" w:eastAsia="宋体" w:hAnsi="宋体" w:cs="Arial Unicode MS"/>
          <w:sz w:val="24"/>
          <w:szCs w:val="24"/>
        </w:rPr>
      </w:pPr>
    </w:p>
    <w:tbl>
      <w:tblPr>
        <w:tblStyle w:val="af8"/>
        <w:tblW w:w="0" w:type="auto"/>
        <w:jc w:val="center"/>
        <w:tblLook w:val="04A0" w:firstRow="1" w:lastRow="0" w:firstColumn="1" w:lastColumn="0" w:noHBand="0" w:noVBand="1"/>
      </w:tblPr>
      <w:tblGrid>
        <w:gridCol w:w="996"/>
        <w:gridCol w:w="921"/>
        <w:gridCol w:w="969"/>
        <w:gridCol w:w="992"/>
        <w:gridCol w:w="993"/>
        <w:gridCol w:w="1102"/>
        <w:gridCol w:w="1165"/>
        <w:gridCol w:w="851"/>
        <w:gridCol w:w="864"/>
      </w:tblGrid>
      <w:tr w:rsidR="00F62CF1" w:rsidRPr="0034110A" w14:paraId="064FC797" w14:textId="77777777" w:rsidTr="00F62CF1">
        <w:trPr>
          <w:trHeight w:val="311"/>
          <w:jc w:val="center"/>
        </w:trPr>
        <w:tc>
          <w:tcPr>
            <w:tcW w:w="996" w:type="dxa"/>
            <w:vMerge w:val="restart"/>
            <w:hideMark/>
          </w:tcPr>
          <w:p w14:paraId="520AE0C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省名</w:t>
            </w:r>
          </w:p>
        </w:tc>
        <w:tc>
          <w:tcPr>
            <w:tcW w:w="1890" w:type="dxa"/>
            <w:gridSpan w:val="2"/>
            <w:vMerge w:val="restart"/>
            <w:hideMark/>
          </w:tcPr>
          <w:p w14:paraId="065EE6E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男生</w:t>
            </w:r>
          </w:p>
        </w:tc>
        <w:tc>
          <w:tcPr>
            <w:tcW w:w="1985" w:type="dxa"/>
            <w:gridSpan w:val="2"/>
            <w:vMerge w:val="restart"/>
            <w:hideMark/>
          </w:tcPr>
          <w:p w14:paraId="01CDCC6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女生</w:t>
            </w:r>
          </w:p>
        </w:tc>
        <w:tc>
          <w:tcPr>
            <w:tcW w:w="1102" w:type="dxa"/>
            <w:vMerge w:val="restart"/>
            <w:hideMark/>
          </w:tcPr>
          <w:p w14:paraId="4F26FE4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城市</w:t>
            </w:r>
          </w:p>
        </w:tc>
        <w:tc>
          <w:tcPr>
            <w:tcW w:w="1165" w:type="dxa"/>
            <w:vMerge w:val="restart"/>
            <w:hideMark/>
          </w:tcPr>
          <w:p w14:paraId="25F6D85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农村</w:t>
            </w:r>
          </w:p>
        </w:tc>
        <w:tc>
          <w:tcPr>
            <w:tcW w:w="1715" w:type="dxa"/>
            <w:gridSpan w:val="2"/>
            <w:vMerge w:val="restart"/>
            <w:hideMark/>
          </w:tcPr>
          <w:p w14:paraId="09D688E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合计</w:t>
            </w:r>
          </w:p>
        </w:tc>
      </w:tr>
      <w:tr w:rsidR="00F62CF1" w:rsidRPr="0034110A" w14:paraId="462FC04B" w14:textId="77777777" w:rsidTr="00F62CF1">
        <w:trPr>
          <w:trHeight w:val="311"/>
          <w:jc w:val="center"/>
        </w:trPr>
        <w:tc>
          <w:tcPr>
            <w:tcW w:w="996" w:type="dxa"/>
            <w:vMerge/>
            <w:hideMark/>
          </w:tcPr>
          <w:p w14:paraId="3DA89704" w14:textId="77777777" w:rsidR="00F62CF1" w:rsidRPr="0034110A" w:rsidRDefault="00F62CF1">
            <w:pPr>
              <w:rPr>
                <w:rFonts w:ascii="宋体" w:eastAsia="宋体" w:hAnsi="宋体" w:cs="Arial Unicode MS"/>
                <w:sz w:val="24"/>
                <w:szCs w:val="24"/>
              </w:rPr>
            </w:pPr>
          </w:p>
        </w:tc>
        <w:tc>
          <w:tcPr>
            <w:tcW w:w="1890" w:type="dxa"/>
            <w:gridSpan w:val="2"/>
            <w:vMerge/>
            <w:hideMark/>
          </w:tcPr>
          <w:p w14:paraId="07B63FE9" w14:textId="77777777" w:rsidR="00F62CF1" w:rsidRPr="0034110A" w:rsidRDefault="00F62CF1">
            <w:pPr>
              <w:rPr>
                <w:rFonts w:ascii="宋体" w:eastAsia="宋体" w:hAnsi="宋体" w:cs="Arial Unicode MS"/>
                <w:sz w:val="24"/>
                <w:szCs w:val="24"/>
              </w:rPr>
            </w:pPr>
          </w:p>
        </w:tc>
        <w:tc>
          <w:tcPr>
            <w:tcW w:w="1985" w:type="dxa"/>
            <w:gridSpan w:val="2"/>
            <w:vMerge/>
            <w:hideMark/>
          </w:tcPr>
          <w:p w14:paraId="75BE7DBF" w14:textId="77777777" w:rsidR="00F62CF1" w:rsidRPr="0034110A" w:rsidRDefault="00F62CF1">
            <w:pPr>
              <w:rPr>
                <w:rFonts w:ascii="宋体" w:eastAsia="宋体" w:hAnsi="宋体" w:cs="Arial Unicode MS"/>
                <w:sz w:val="24"/>
                <w:szCs w:val="24"/>
              </w:rPr>
            </w:pPr>
          </w:p>
        </w:tc>
        <w:tc>
          <w:tcPr>
            <w:tcW w:w="1102" w:type="dxa"/>
            <w:vMerge/>
            <w:hideMark/>
          </w:tcPr>
          <w:p w14:paraId="27EAF9C1" w14:textId="77777777" w:rsidR="00F62CF1" w:rsidRPr="0034110A" w:rsidRDefault="00F62CF1">
            <w:pPr>
              <w:rPr>
                <w:rFonts w:ascii="宋体" w:eastAsia="宋体" w:hAnsi="宋体" w:cs="Arial Unicode MS"/>
                <w:sz w:val="24"/>
                <w:szCs w:val="24"/>
              </w:rPr>
            </w:pPr>
          </w:p>
        </w:tc>
        <w:tc>
          <w:tcPr>
            <w:tcW w:w="1165" w:type="dxa"/>
            <w:vMerge/>
            <w:hideMark/>
          </w:tcPr>
          <w:p w14:paraId="7C7C3435" w14:textId="77777777" w:rsidR="00F62CF1" w:rsidRPr="0034110A" w:rsidRDefault="00F62CF1">
            <w:pPr>
              <w:rPr>
                <w:rFonts w:ascii="宋体" w:eastAsia="宋体" w:hAnsi="宋体" w:cs="Arial Unicode MS"/>
                <w:sz w:val="24"/>
                <w:szCs w:val="24"/>
              </w:rPr>
            </w:pPr>
          </w:p>
        </w:tc>
        <w:tc>
          <w:tcPr>
            <w:tcW w:w="1715" w:type="dxa"/>
            <w:gridSpan w:val="2"/>
            <w:vMerge/>
            <w:hideMark/>
          </w:tcPr>
          <w:p w14:paraId="43EBBFF4" w14:textId="77777777" w:rsidR="00F62CF1" w:rsidRPr="0034110A" w:rsidRDefault="00F62CF1">
            <w:pPr>
              <w:rPr>
                <w:rFonts w:ascii="宋体" w:eastAsia="宋体" w:hAnsi="宋体" w:cs="Arial Unicode MS"/>
                <w:sz w:val="24"/>
                <w:szCs w:val="24"/>
              </w:rPr>
            </w:pPr>
          </w:p>
        </w:tc>
      </w:tr>
      <w:tr w:rsidR="00F62CF1" w:rsidRPr="0034110A" w14:paraId="0105225C" w14:textId="77777777" w:rsidTr="00F62CF1">
        <w:trPr>
          <w:trHeight w:val="570"/>
          <w:jc w:val="center"/>
        </w:trPr>
        <w:tc>
          <w:tcPr>
            <w:tcW w:w="996" w:type="dxa"/>
            <w:vMerge/>
            <w:hideMark/>
          </w:tcPr>
          <w:p w14:paraId="30F0D01E" w14:textId="77777777" w:rsidR="00F62CF1" w:rsidRPr="0034110A" w:rsidRDefault="00F62CF1">
            <w:pPr>
              <w:rPr>
                <w:rFonts w:ascii="宋体" w:eastAsia="宋体" w:hAnsi="宋体" w:cs="Arial Unicode MS"/>
                <w:sz w:val="24"/>
                <w:szCs w:val="24"/>
              </w:rPr>
            </w:pPr>
          </w:p>
        </w:tc>
        <w:tc>
          <w:tcPr>
            <w:tcW w:w="921" w:type="dxa"/>
            <w:hideMark/>
          </w:tcPr>
          <w:p w14:paraId="216CE4B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超重</w:t>
            </w:r>
          </w:p>
        </w:tc>
        <w:tc>
          <w:tcPr>
            <w:tcW w:w="969" w:type="dxa"/>
            <w:hideMark/>
          </w:tcPr>
          <w:p w14:paraId="698E335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肥胖</w:t>
            </w:r>
          </w:p>
        </w:tc>
        <w:tc>
          <w:tcPr>
            <w:tcW w:w="992" w:type="dxa"/>
            <w:hideMark/>
          </w:tcPr>
          <w:p w14:paraId="0F537C2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超重</w:t>
            </w:r>
          </w:p>
        </w:tc>
        <w:tc>
          <w:tcPr>
            <w:tcW w:w="993" w:type="dxa"/>
            <w:hideMark/>
          </w:tcPr>
          <w:p w14:paraId="10CF845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肥胖</w:t>
            </w:r>
          </w:p>
        </w:tc>
        <w:tc>
          <w:tcPr>
            <w:tcW w:w="1102" w:type="dxa"/>
            <w:hideMark/>
          </w:tcPr>
          <w:p w14:paraId="0414EE1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超重肥胖合计</w:t>
            </w:r>
          </w:p>
        </w:tc>
        <w:tc>
          <w:tcPr>
            <w:tcW w:w="1165" w:type="dxa"/>
            <w:hideMark/>
          </w:tcPr>
          <w:p w14:paraId="31FE1B0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超重肥胖合计</w:t>
            </w:r>
          </w:p>
        </w:tc>
        <w:tc>
          <w:tcPr>
            <w:tcW w:w="851" w:type="dxa"/>
            <w:hideMark/>
          </w:tcPr>
          <w:p w14:paraId="7C5FCA5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超重</w:t>
            </w:r>
          </w:p>
        </w:tc>
        <w:tc>
          <w:tcPr>
            <w:tcW w:w="864" w:type="dxa"/>
            <w:hideMark/>
          </w:tcPr>
          <w:p w14:paraId="01E31E1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肥胖</w:t>
            </w:r>
          </w:p>
        </w:tc>
      </w:tr>
      <w:tr w:rsidR="00F62CF1" w:rsidRPr="0034110A" w14:paraId="7EFBAD15" w14:textId="77777777" w:rsidTr="00F62CF1">
        <w:trPr>
          <w:trHeight w:val="290"/>
          <w:jc w:val="center"/>
        </w:trPr>
        <w:tc>
          <w:tcPr>
            <w:tcW w:w="996" w:type="dxa"/>
            <w:hideMark/>
          </w:tcPr>
          <w:p w14:paraId="3D03CF0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北京</w:t>
            </w:r>
          </w:p>
        </w:tc>
        <w:tc>
          <w:tcPr>
            <w:tcW w:w="921" w:type="dxa"/>
            <w:noWrap/>
            <w:hideMark/>
          </w:tcPr>
          <w:p w14:paraId="562A4BC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18.9%</w:t>
            </w:r>
          </w:p>
        </w:tc>
        <w:tc>
          <w:tcPr>
            <w:tcW w:w="969" w:type="dxa"/>
            <w:noWrap/>
            <w:hideMark/>
          </w:tcPr>
          <w:p w14:paraId="2FAAE5C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21.1%</w:t>
            </w:r>
          </w:p>
        </w:tc>
        <w:tc>
          <w:tcPr>
            <w:tcW w:w="992" w:type="dxa"/>
            <w:noWrap/>
            <w:hideMark/>
          </w:tcPr>
          <w:p w14:paraId="4A3D786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10.8%</w:t>
            </w:r>
          </w:p>
        </w:tc>
        <w:tc>
          <w:tcPr>
            <w:tcW w:w="993" w:type="dxa"/>
            <w:noWrap/>
            <w:hideMark/>
          </w:tcPr>
          <w:p w14:paraId="3341E0D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12.6%</w:t>
            </w:r>
          </w:p>
        </w:tc>
        <w:tc>
          <w:tcPr>
            <w:tcW w:w="1102" w:type="dxa"/>
            <w:noWrap/>
            <w:hideMark/>
          </w:tcPr>
          <w:p w14:paraId="015B598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29.6%</w:t>
            </w:r>
          </w:p>
        </w:tc>
        <w:tc>
          <w:tcPr>
            <w:tcW w:w="1165" w:type="dxa"/>
            <w:noWrap/>
            <w:hideMark/>
          </w:tcPr>
          <w:p w14:paraId="28860CB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highlight w:val="yellow"/>
              </w:rPr>
              <w:t>33.7%</w:t>
            </w:r>
          </w:p>
        </w:tc>
        <w:tc>
          <w:tcPr>
            <w:tcW w:w="851" w:type="dxa"/>
            <w:noWrap/>
            <w:hideMark/>
          </w:tcPr>
          <w:p w14:paraId="39A3D58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14.8%</w:t>
            </w:r>
          </w:p>
        </w:tc>
        <w:tc>
          <w:tcPr>
            <w:tcW w:w="864" w:type="dxa"/>
            <w:noWrap/>
            <w:hideMark/>
          </w:tcPr>
          <w:p w14:paraId="5D436EB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16.8%</w:t>
            </w:r>
          </w:p>
        </w:tc>
      </w:tr>
      <w:tr w:rsidR="00F62CF1" w:rsidRPr="0034110A" w14:paraId="5E0586F8" w14:textId="77777777" w:rsidTr="00F62CF1">
        <w:trPr>
          <w:trHeight w:val="290"/>
          <w:jc w:val="center"/>
        </w:trPr>
        <w:tc>
          <w:tcPr>
            <w:tcW w:w="996" w:type="dxa"/>
            <w:hideMark/>
          </w:tcPr>
          <w:p w14:paraId="182C04D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天津</w:t>
            </w:r>
          </w:p>
        </w:tc>
        <w:tc>
          <w:tcPr>
            <w:tcW w:w="921" w:type="dxa"/>
            <w:noWrap/>
            <w:hideMark/>
          </w:tcPr>
          <w:p w14:paraId="6BC1F8C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18.2%</w:t>
            </w:r>
          </w:p>
        </w:tc>
        <w:tc>
          <w:tcPr>
            <w:tcW w:w="969" w:type="dxa"/>
            <w:noWrap/>
            <w:hideMark/>
          </w:tcPr>
          <w:p w14:paraId="0B71DA3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23.6%</w:t>
            </w:r>
          </w:p>
        </w:tc>
        <w:tc>
          <w:tcPr>
            <w:tcW w:w="992" w:type="dxa"/>
            <w:noWrap/>
            <w:hideMark/>
          </w:tcPr>
          <w:p w14:paraId="29CE180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13.3%</w:t>
            </w:r>
          </w:p>
        </w:tc>
        <w:tc>
          <w:tcPr>
            <w:tcW w:w="993" w:type="dxa"/>
            <w:noWrap/>
            <w:hideMark/>
          </w:tcPr>
          <w:p w14:paraId="627C6B0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15.8%</w:t>
            </w:r>
          </w:p>
        </w:tc>
        <w:tc>
          <w:tcPr>
            <w:tcW w:w="1102" w:type="dxa"/>
            <w:noWrap/>
            <w:hideMark/>
          </w:tcPr>
          <w:p w14:paraId="5A23DFD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38.2%</w:t>
            </w:r>
          </w:p>
        </w:tc>
        <w:tc>
          <w:tcPr>
            <w:tcW w:w="1165" w:type="dxa"/>
            <w:noWrap/>
            <w:hideMark/>
          </w:tcPr>
          <w:p w14:paraId="2D4FEAB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32.6%</w:t>
            </w:r>
          </w:p>
        </w:tc>
        <w:tc>
          <w:tcPr>
            <w:tcW w:w="851" w:type="dxa"/>
            <w:noWrap/>
            <w:hideMark/>
          </w:tcPr>
          <w:p w14:paraId="6DEC489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15.7%</w:t>
            </w:r>
          </w:p>
        </w:tc>
        <w:tc>
          <w:tcPr>
            <w:tcW w:w="864" w:type="dxa"/>
            <w:noWrap/>
            <w:hideMark/>
          </w:tcPr>
          <w:p w14:paraId="1CAAC2F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19.7%</w:t>
            </w:r>
          </w:p>
        </w:tc>
      </w:tr>
      <w:tr w:rsidR="00F62CF1" w:rsidRPr="0034110A" w14:paraId="00A4DAA0" w14:textId="77777777" w:rsidTr="00F62CF1">
        <w:trPr>
          <w:trHeight w:val="290"/>
          <w:jc w:val="center"/>
        </w:trPr>
        <w:tc>
          <w:tcPr>
            <w:tcW w:w="996" w:type="dxa"/>
            <w:hideMark/>
          </w:tcPr>
          <w:p w14:paraId="1517B5C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河北</w:t>
            </w:r>
          </w:p>
        </w:tc>
        <w:tc>
          <w:tcPr>
            <w:tcW w:w="921" w:type="dxa"/>
            <w:noWrap/>
            <w:hideMark/>
          </w:tcPr>
          <w:p w14:paraId="49A488E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18.1%</w:t>
            </w:r>
          </w:p>
        </w:tc>
        <w:tc>
          <w:tcPr>
            <w:tcW w:w="969" w:type="dxa"/>
            <w:noWrap/>
            <w:hideMark/>
          </w:tcPr>
          <w:p w14:paraId="4824CCF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21.4%</w:t>
            </w:r>
          </w:p>
        </w:tc>
        <w:tc>
          <w:tcPr>
            <w:tcW w:w="992" w:type="dxa"/>
            <w:noWrap/>
            <w:hideMark/>
          </w:tcPr>
          <w:p w14:paraId="46D7679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11.1%</w:t>
            </w:r>
          </w:p>
        </w:tc>
        <w:tc>
          <w:tcPr>
            <w:tcW w:w="993" w:type="dxa"/>
            <w:noWrap/>
            <w:hideMark/>
          </w:tcPr>
          <w:p w14:paraId="50AEA3A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10.9%</w:t>
            </w:r>
          </w:p>
        </w:tc>
        <w:tc>
          <w:tcPr>
            <w:tcW w:w="1102" w:type="dxa"/>
            <w:noWrap/>
            <w:hideMark/>
          </w:tcPr>
          <w:p w14:paraId="56C8877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33.1%</w:t>
            </w:r>
          </w:p>
        </w:tc>
        <w:tc>
          <w:tcPr>
            <w:tcW w:w="1165" w:type="dxa"/>
            <w:noWrap/>
            <w:hideMark/>
          </w:tcPr>
          <w:p w14:paraId="6602E07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28.4%</w:t>
            </w:r>
          </w:p>
        </w:tc>
        <w:tc>
          <w:tcPr>
            <w:tcW w:w="851" w:type="dxa"/>
            <w:noWrap/>
            <w:hideMark/>
          </w:tcPr>
          <w:p w14:paraId="1769FA1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14.6%</w:t>
            </w:r>
          </w:p>
        </w:tc>
        <w:tc>
          <w:tcPr>
            <w:tcW w:w="864" w:type="dxa"/>
            <w:noWrap/>
            <w:hideMark/>
          </w:tcPr>
          <w:p w14:paraId="57AC1B6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16.2%</w:t>
            </w:r>
          </w:p>
        </w:tc>
      </w:tr>
      <w:tr w:rsidR="00F62CF1" w:rsidRPr="0034110A" w14:paraId="0AD21F14" w14:textId="77777777" w:rsidTr="00F62CF1">
        <w:trPr>
          <w:trHeight w:val="290"/>
          <w:jc w:val="center"/>
        </w:trPr>
        <w:tc>
          <w:tcPr>
            <w:tcW w:w="996" w:type="dxa"/>
            <w:hideMark/>
          </w:tcPr>
          <w:p w14:paraId="4F63DE2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山西</w:t>
            </w:r>
          </w:p>
        </w:tc>
        <w:tc>
          <w:tcPr>
            <w:tcW w:w="921" w:type="dxa"/>
            <w:noWrap/>
            <w:hideMark/>
          </w:tcPr>
          <w:p w14:paraId="454F4B1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15.3%</w:t>
            </w:r>
          </w:p>
        </w:tc>
        <w:tc>
          <w:tcPr>
            <w:tcW w:w="969" w:type="dxa"/>
            <w:noWrap/>
            <w:hideMark/>
          </w:tcPr>
          <w:p w14:paraId="0DFFFE5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11.4%</w:t>
            </w:r>
          </w:p>
        </w:tc>
        <w:tc>
          <w:tcPr>
            <w:tcW w:w="992" w:type="dxa"/>
            <w:noWrap/>
            <w:hideMark/>
          </w:tcPr>
          <w:p w14:paraId="30CCC1F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9.1%</w:t>
            </w:r>
          </w:p>
        </w:tc>
        <w:tc>
          <w:tcPr>
            <w:tcW w:w="993" w:type="dxa"/>
            <w:noWrap/>
            <w:hideMark/>
          </w:tcPr>
          <w:p w14:paraId="3A3A1EB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6.8%</w:t>
            </w:r>
          </w:p>
        </w:tc>
        <w:tc>
          <w:tcPr>
            <w:tcW w:w="1102" w:type="dxa"/>
            <w:noWrap/>
            <w:hideMark/>
          </w:tcPr>
          <w:p w14:paraId="62B8066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22.4%</w:t>
            </w:r>
          </w:p>
        </w:tc>
        <w:tc>
          <w:tcPr>
            <w:tcW w:w="1165" w:type="dxa"/>
            <w:noWrap/>
            <w:hideMark/>
          </w:tcPr>
          <w:p w14:paraId="48D972C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20.1%</w:t>
            </w:r>
          </w:p>
        </w:tc>
        <w:tc>
          <w:tcPr>
            <w:tcW w:w="851" w:type="dxa"/>
            <w:noWrap/>
            <w:hideMark/>
          </w:tcPr>
          <w:p w14:paraId="5916322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12.2%</w:t>
            </w:r>
          </w:p>
        </w:tc>
        <w:tc>
          <w:tcPr>
            <w:tcW w:w="864" w:type="dxa"/>
            <w:noWrap/>
            <w:hideMark/>
          </w:tcPr>
          <w:p w14:paraId="43901DC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9.1%</w:t>
            </w:r>
          </w:p>
        </w:tc>
      </w:tr>
      <w:tr w:rsidR="00F62CF1" w:rsidRPr="0034110A" w14:paraId="618C1DFD" w14:textId="77777777" w:rsidTr="00F62CF1">
        <w:trPr>
          <w:trHeight w:val="290"/>
          <w:jc w:val="center"/>
        </w:trPr>
        <w:tc>
          <w:tcPr>
            <w:tcW w:w="996" w:type="dxa"/>
            <w:hideMark/>
          </w:tcPr>
          <w:p w14:paraId="39FEEAF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内蒙古</w:t>
            </w:r>
          </w:p>
        </w:tc>
        <w:tc>
          <w:tcPr>
            <w:tcW w:w="921" w:type="dxa"/>
            <w:noWrap/>
            <w:hideMark/>
          </w:tcPr>
          <w:p w14:paraId="03885E5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16.5%</w:t>
            </w:r>
          </w:p>
        </w:tc>
        <w:tc>
          <w:tcPr>
            <w:tcW w:w="969" w:type="dxa"/>
            <w:noWrap/>
            <w:hideMark/>
          </w:tcPr>
          <w:p w14:paraId="219734C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14.6%</w:t>
            </w:r>
          </w:p>
        </w:tc>
        <w:tc>
          <w:tcPr>
            <w:tcW w:w="992" w:type="dxa"/>
            <w:noWrap/>
            <w:hideMark/>
          </w:tcPr>
          <w:p w14:paraId="40D15B1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10.8%</w:t>
            </w:r>
          </w:p>
        </w:tc>
        <w:tc>
          <w:tcPr>
            <w:tcW w:w="993" w:type="dxa"/>
            <w:noWrap/>
            <w:hideMark/>
          </w:tcPr>
          <w:p w14:paraId="3AA13BA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10.0%</w:t>
            </w:r>
          </w:p>
        </w:tc>
        <w:tc>
          <w:tcPr>
            <w:tcW w:w="1102" w:type="dxa"/>
            <w:noWrap/>
            <w:hideMark/>
          </w:tcPr>
          <w:p w14:paraId="567B5B6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30.0%</w:t>
            </w:r>
          </w:p>
        </w:tc>
        <w:tc>
          <w:tcPr>
            <w:tcW w:w="1165" w:type="dxa"/>
            <w:noWrap/>
            <w:hideMark/>
          </w:tcPr>
          <w:p w14:paraId="556D518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21.9%</w:t>
            </w:r>
          </w:p>
        </w:tc>
        <w:tc>
          <w:tcPr>
            <w:tcW w:w="851" w:type="dxa"/>
            <w:noWrap/>
            <w:hideMark/>
          </w:tcPr>
          <w:p w14:paraId="5DDEB31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13.7%</w:t>
            </w:r>
          </w:p>
        </w:tc>
        <w:tc>
          <w:tcPr>
            <w:tcW w:w="864" w:type="dxa"/>
            <w:noWrap/>
            <w:hideMark/>
          </w:tcPr>
          <w:p w14:paraId="43885E0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12.3%</w:t>
            </w:r>
          </w:p>
        </w:tc>
      </w:tr>
      <w:tr w:rsidR="00F62CF1" w:rsidRPr="0034110A" w14:paraId="323B092E" w14:textId="77777777" w:rsidTr="00F62CF1">
        <w:trPr>
          <w:trHeight w:val="290"/>
          <w:jc w:val="center"/>
        </w:trPr>
        <w:tc>
          <w:tcPr>
            <w:tcW w:w="996" w:type="dxa"/>
            <w:hideMark/>
          </w:tcPr>
          <w:p w14:paraId="57675EE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辽宁</w:t>
            </w:r>
          </w:p>
        </w:tc>
        <w:tc>
          <w:tcPr>
            <w:tcW w:w="921" w:type="dxa"/>
            <w:noWrap/>
            <w:hideMark/>
          </w:tcPr>
          <w:p w14:paraId="33AFD42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16.0%</w:t>
            </w:r>
          </w:p>
        </w:tc>
        <w:tc>
          <w:tcPr>
            <w:tcW w:w="969" w:type="dxa"/>
            <w:noWrap/>
            <w:hideMark/>
          </w:tcPr>
          <w:p w14:paraId="7B69A92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17.7%</w:t>
            </w:r>
          </w:p>
        </w:tc>
        <w:tc>
          <w:tcPr>
            <w:tcW w:w="992" w:type="dxa"/>
            <w:noWrap/>
            <w:hideMark/>
          </w:tcPr>
          <w:p w14:paraId="1F8B8C6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10.7%</w:t>
            </w:r>
          </w:p>
        </w:tc>
        <w:tc>
          <w:tcPr>
            <w:tcW w:w="993" w:type="dxa"/>
            <w:noWrap/>
            <w:hideMark/>
          </w:tcPr>
          <w:p w14:paraId="4796CEE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9.8%</w:t>
            </w:r>
          </w:p>
        </w:tc>
        <w:tc>
          <w:tcPr>
            <w:tcW w:w="1102" w:type="dxa"/>
            <w:noWrap/>
            <w:hideMark/>
          </w:tcPr>
          <w:p w14:paraId="7F8C01D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29.1%</w:t>
            </w:r>
          </w:p>
        </w:tc>
        <w:tc>
          <w:tcPr>
            <w:tcW w:w="1165" w:type="dxa"/>
            <w:noWrap/>
            <w:hideMark/>
          </w:tcPr>
          <w:p w14:paraId="3930002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25.1%</w:t>
            </w:r>
          </w:p>
        </w:tc>
        <w:tc>
          <w:tcPr>
            <w:tcW w:w="851" w:type="dxa"/>
            <w:noWrap/>
            <w:hideMark/>
          </w:tcPr>
          <w:p w14:paraId="0182D10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13.3%</w:t>
            </w:r>
          </w:p>
        </w:tc>
        <w:tc>
          <w:tcPr>
            <w:tcW w:w="864" w:type="dxa"/>
            <w:noWrap/>
            <w:hideMark/>
          </w:tcPr>
          <w:p w14:paraId="1299D2D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13.7%</w:t>
            </w:r>
          </w:p>
        </w:tc>
      </w:tr>
      <w:tr w:rsidR="00F62CF1" w:rsidRPr="0034110A" w14:paraId="262A0CA2" w14:textId="77777777" w:rsidTr="00F62CF1">
        <w:trPr>
          <w:trHeight w:val="290"/>
          <w:jc w:val="center"/>
        </w:trPr>
        <w:tc>
          <w:tcPr>
            <w:tcW w:w="996" w:type="dxa"/>
            <w:hideMark/>
          </w:tcPr>
          <w:p w14:paraId="1DDC051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吉林</w:t>
            </w:r>
          </w:p>
        </w:tc>
        <w:tc>
          <w:tcPr>
            <w:tcW w:w="921" w:type="dxa"/>
            <w:noWrap/>
            <w:hideMark/>
          </w:tcPr>
          <w:p w14:paraId="1CBBF73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18.3%</w:t>
            </w:r>
          </w:p>
        </w:tc>
        <w:tc>
          <w:tcPr>
            <w:tcW w:w="969" w:type="dxa"/>
            <w:noWrap/>
            <w:hideMark/>
          </w:tcPr>
          <w:p w14:paraId="7208EA5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11.1%</w:t>
            </w:r>
          </w:p>
        </w:tc>
        <w:tc>
          <w:tcPr>
            <w:tcW w:w="992" w:type="dxa"/>
            <w:noWrap/>
            <w:hideMark/>
          </w:tcPr>
          <w:p w14:paraId="5B12E18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11.7%</w:t>
            </w:r>
          </w:p>
        </w:tc>
        <w:tc>
          <w:tcPr>
            <w:tcW w:w="993" w:type="dxa"/>
            <w:noWrap/>
            <w:hideMark/>
          </w:tcPr>
          <w:p w14:paraId="7E622EF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9.3%</w:t>
            </w:r>
          </w:p>
        </w:tc>
        <w:tc>
          <w:tcPr>
            <w:tcW w:w="1102" w:type="dxa"/>
            <w:noWrap/>
            <w:hideMark/>
          </w:tcPr>
          <w:p w14:paraId="17B175E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28.4%</w:t>
            </w:r>
          </w:p>
        </w:tc>
        <w:tc>
          <w:tcPr>
            <w:tcW w:w="1165" w:type="dxa"/>
            <w:noWrap/>
            <w:hideMark/>
          </w:tcPr>
          <w:p w14:paraId="0E05F30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22.1%</w:t>
            </w:r>
          </w:p>
        </w:tc>
        <w:tc>
          <w:tcPr>
            <w:tcW w:w="851" w:type="dxa"/>
            <w:noWrap/>
            <w:hideMark/>
          </w:tcPr>
          <w:p w14:paraId="1548CC3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15.0%</w:t>
            </w:r>
          </w:p>
        </w:tc>
        <w:tc>
          <w:tcPr>
            <w:tcW w:w="864" w:type="dxa"/>
            <w:noWrap/>
            <w:hideMark/>
          </w:tcPr>
          <w:p w14:paraId="24CEA20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10.2%</w:t>
            </w:r>
          </w:p>
        </w:tc>
      </w:tr>
      <w:tr w:rsidR="00F62CF1" w:rsidRPr="0034110A" w14:paraId="06CA2360" w14:textId="77777777" w:rsidTr="00F62CF1">
        <w:trPr>
          <w:trHeight w:val="290"/>
          <w:jc w:val="center"/>
        </w:trPr>
        <w:tc>
          <w:tcPr>
            <w:tcW w:w="996" w:type="dxa"/>
            <w:hideMark/>
          </w:tcPr>
          <w:p w14:paraId="3633578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黑龙江</w:t>
            </w:r>
          </w:p>
        </w:tc>
        <w:tc>
          <w:tcPr>
            <w:tcW w:w="921" w:type="dxa"/>
            <w:noWrap/>
            <w:hideMark/>
          </w:tcPr>
          <w:p w14:paraId="6AB1A41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16.2%</w:t>
            </w:r>
          </w:p>
        </w:tc>
        <w:tc>
          <w:tcPr>
            <w:tcW w:w="969" w:type="dxa"/>
            <w:noWrap/>
            <w:hideMark/>
          </w:tcPr>
          <w:p w14:paraId="3BF1F71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15.1%</w:t>
            </w:r>
          </w:p>
        </w:tc>
        <w:tc>
          <w:tcPr>
            <w:tcW w:w="992" w:type="dxa"/>
            <w:noWrap/>
            <w:hideMark/>
          </w:tcPr>
          <w:p w14:paraId="4CA08E7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10.2%</w:t>
            </w:r>
          </w:p>
        </w:tc>
        <w:tc>
          <w:tcPr>
            <w:tcW w:w="993" w:type="dxa"/>
            <w:noWrap/>
            <w:hideMark/>
          </w:tcPr>
          <w:p w14:paraId="46870B2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10.7%</w:t>
            </w:r>
          </w:p>
        </w:tc>
        <w:tc>
          <w:tcPr>
            <w:tcW w:w="1102" w:type="dxa"/>
            <w:noWrap/>
            <w:hideMark/>
          </w:tcPr>
          <w:p w14:paraId="45C4BF4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28.4%</w:t>
            </w:r>
          </w:p>
        </w:tc>
        <w:tc>
          <w:tcPr>
            <w:tcW w:w="1165" w:type="dxa"/>
            <w:noWrap/>
            <w:hideMark/>
          </w:tcPr>
          <w:p w14:paraId="27EAB8E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23.8%</w:t>
            </w:r>
          </w:p>
        </w:tc>
        <w:tc>
          <w:tcPr>
            <w:tcW w:w="851" w:type="dxa"/>
            <w:noWrap/>
            <w:hideMark/>
          </w:tcPr>
          <w:p w14:paraId="72C4FD1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13.2%</w:t>
            </w:r>
          </w:p>
        </w:tc>
        <w:tc>
          <w:tcPr>
            <w:tcW w:w="864" w:type="dxa"/>
            <w:noWrap/>
            <w:hideMark/>
          </w:tcPr>
          <w:p w14:paraId="0A2D4C0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12.9%</w:t>
            </w:r>
          </w:p>
        </w:tc>
      </w:tr>
      <w:tr w:rsidR="00F62CF1" w:rsidRPr="0034110A" w14:paraId="3A92AC5E" w14:textId="77777777" w:rsidTr="00F62CF1">
        <w:trPr>
          <w:trHeight w:val="290"/>
          <w:jc w:val="center"/>
        </w:trPr>
        <w:tc>
          <w:tcPr>
            <w:tcW w:w="996" w:type="dxa"/>
            <w:hideMark/>
          </w:tcPr>
          <w:p w14:paraId="13BBDF4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上海</w:t>
            </w:r>
          </w:p>
        </w:tc>
        <w:tc>
          <w:tcPr>
            <w:tcW w:w="921" w:type="dxa"/>
            <w:noWrap/>
            <w:hideMark/>
          </w:tcPr>
          <w:p w14:paraId="2970C87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21.4%</w:t>
            </w:r>
          </w:p>
        </w:tc>
        <w:tc>
          <w:tcPr>
            <w:tcW w:w="969" w:type="dxa"/>
            <w:noWrap/>
            <w:hideMark/>
          </w:tcPr>
          <w:p w14:paraId="66C7166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13.4%</w:t>
            </w:r>
          </w:p>
        </w:tc>
        <w:tc>
          <w:tcPr>
            <w:tcW w:w="992" w:type="dxa"/>
            <w:noWrap/>
            <w:hideMark/>
          </w:tcPr>
          <w:p w14:paraId="7EB36ED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11.9%</w:t>
            </w:r>
          </w:p>
        </w:tc>
        <w:tc>
          <w:tcPr>
            <w:tcW w:w="993" w:type="dxa"/>
            <w:noWrap/>
            <w:hideMark/>
          </w:tcPr>
          <w:p w14:paraId="44AF3C5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8.7%</w:t>
            </w:r>
          </w:p>
        </w:tc>
        <w:tc>
          <w:tcPr>
            <w:tcW w:w="1102" w:type="dxa"/>
            <w:noWrap/>
            <w:hideMark/>
          </w:tcPr>
          <w:p w14:paraId="11ABA01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27.8%</w:t>
            </w:r>
          </w:p>
        </w:tc>
        <w:tc>
          <w:tcPr>
            <w:tcW w:w="1165" w:type="dxa"/>
            <w:noWrap/>
            <w:hideMark/>
          </w:tcPr>
          <w:p w14:paraId="002A5AB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27.6%</w:t>
            </w:r>
          </w:p>
        </w:tc>
        <w:tc>
          <w:tcPr>
            <w:tcW w:w="851" w:type="dxa"/>
            <w:noWrap/>
            <w:hideMark/>
          </w:tcPr>
          <w:p w14:paraId="73E6103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16.6%</w:t>
            </w:r>
          </w:p>
        </w:tc>
        <w:tc>
          <w:tcPr>
            <w:tcW w:w="864" w:type="dxa"/>
            <w:noWrap/>
            <w:hideMark/>
          </w:tcPr>
          <w:p w14:paraId="5C08041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11.1%</w:t>
            </w:r>
          </w:p>
        </w:tc>
      </w:tr>
      <w:tr w:rsidR="00F62CF1" w:rsidRPr="0034110A" w14:paraId="26A7B17D" w14:textId="77777777" w:rsidTr="00F62CF1">
        <w:trPr>
          <w:trHeight w:val="290"/>
          <w:jc w:val="center"/>
        </w:trPr>
        <w:tc>
          <w:tcPr>
            <w:tcW w:w="996" w:type="dxa"/>
            <w:hideMark/>
          </w:tcPr>
          <w:p w14:paraId="27EB783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江苏</w:t>
            </w:r>
          </w:p>
        </w:tc>
        <w:tc>
          <w:tcPr>
            <w:tcW w:w="921" w:type="dxa"/>
            <w:noWrap/>
            <w:hideMark/>
          </w:tcPr>
          <w:p w14:paraId="0F6F258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19.8%</w:t>
            </w:r>
          </w:p>
        </w:tc>
        <w:tc>
          <w:tcPr>
            <w:tcW w:w="969" w:type="dxa"/>
            <w:noWrap/>
            <w:hideMark/>
          </w:tcPr>
          <w:p w14:paraId="35FE8BB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12.9%</w:t>
            </w:r>
          </w:p>
        </w:tc>
        <w:tc>
          <w:tcPr>
            <w:tcW w:w="992" w:type="dxa"/>
            <w:noWrap/>
            <w:hideMark/>
          </w:tcPr>
          <w:p w14:paraId="0142109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10.7%</w:t>
            </w:r>
          </w:p>
        </w:tc>
        <w:tc>
          <w:tcPr>
            <w:tcW w:w="993" w:type="dxa"/>
            <w:noWrap/>
            <w:hideMark/>
          </w:tcPr>
          <w:p w14:paraId="5E83646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6.5%</w:t>
            </w:r>
          </w:p>
        </w:tc>
        <w:tc>
          <w:tcPr>
            <w:tcW w:w="1102" w:type="dxa"/>
            <w:noWrap/>
            <w:hideMark/>
          </w:tcPr>
          <w:p w14:paraId="71AF53F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28.6%</w:t>
            </w:r>
          </w:p>
        </w:tc>
        <w:tc>
          <w:tcPr>
            <w:tcW w:w="1165" w:type="dxa"/>
            <w:noWrap/>
            <w:hideMark/>
          </w:tcPr>
          <w:p w14:paraId="6E35889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21.3%</w:t>
            </w:r>
          </w:p>
        </w:tc>
        <w:tc>
          <w:tcPr>
            <w:tcW w:w="851" w:type="dxa"/>
            <w:noWrap/>
            <w:hideMark/>
          </w:tcPr>
          <w:p w14:paraId="16C602E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15.3%</w:t>
            </w:r>
          </w:p>
        </w:tc>
        <w:tc>
          <w:tcPr>
            <w:tcW w:w="864" w:type="dxa"/>
            <w:noWrap/>
            <w:hideMark/>
          </w:tcPr>
          <w:p w14:paraId="456AA0C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9.7%</w:t>
            </w:r>
          </w:p>
        </w:tc>
      </w:tr>
      <w:tr w:rsidR="00F62CF1" w:rsidRPr="0034110A" w14:paraId="45F88A95" w14:textId="77777777" w:rsidTr="00F62CF1">
        <w:trPr>
          <w:trHeight w:val="290"/>
          <w:jc w:val="center"/>
        </w:trPr>
        <w:tc>
          <w:tcPr>
            <w:tcW w:w="996" w:type="dxa"/>
            <w:hideMark/>
          </w:tcPr>
          <w:p w14:paraId="0A50DA2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浙江</w:t>
            </w:r>
          </w:p>
        </w:tc>
        <w:tc>
          <w:tcPr>
            <w:tcW w:w="921" w:type="dxa"/>
            <w:noWrap/>
            <w:hideMark/>
          </w:tcPr>
          <w:p w14:paraId="5ACE10E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19.0%</w:t>
            </w:r>
          </w:p>
        </w:tc>
        <w:tc>
          <w:tcPr>
            <w:tcW w:w="969" w:type="dxa"/>
            <w:noWrap/>
            <w:hideMark/>
          </w:tcPr>
          <w:p w14:paraId="2E6AC4E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11.1%</w:t>
            </w:r>
          </w:p>
        </w:tc>
        <w:tc>
          <w:tcPr>
            <w:tcW w:w="992" w:type="dxa"/>
            <w:noWrap/>
            <w:hideMark/>
          </w:tcPr>
          <w:p w14:paraId="5111D0F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9.7%</w:t>
            </w:r>
          </w:p>
        </w:tc>
        <w:tc>
          <w:tcPr>
            <w:tcW w:w="993" w:type="dxa"/>
            <w:noWrap/>
            <w:hideMark/>
          </w:tcPr>
          <w:p w14:paraId="3389E91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5.1%</w:t>
            </w:r>
          </w:p>
        </w:tc>
        <w:tc>
          <w:tcPr>
            <w:tcW w:w="1102" w:type="dxa"/>
            <w:noWrap/>
            <w:hideMark/>
          </w:tcPr>
          <w:p w14:paraId="4CC0305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22.7%</w:t>
            </w:r>
          </w:p>
        </w:tc>
        <w:tc>
          <w:tcPr>
            <w:tcW w:w="1165" w:type="dxa"/>
            <w:noWrap/>
            <w:hideMark/>
          </w:tcPr>
          <w:p w14:paraId="040C0FD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22.2%</w:t>
            </w:r>
          </w:p>
        </w:tc>
        <w:tc>
          <w:tcPr>
            <w:tcW w:w="851" w:type="dxa"/>
            <w:noWrap/>
            <w:hideMark/>
          </w:tcPr>
          <w:p w14:paraId="5DC788F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14.3%</w:t>
            </w:r>
          </w:p>
        </w:tc>
        <w:tc>
          <w:tcPr>
            <w:tcW w:w="864" w:type="dxa"/>
            <w:noWrap/>
            <w:hideMark/>
          </w:tcPr>
          <w:p w14:paraId="4ADE1C8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8.1%</w:t>
            </w:r>
          </w:p>
        </w:tc>
      </w:tr>
      <w:tr w:rsidR="00F62CF1" w:rsidRPr="0034110A" w14:paraId="2DA48597" w14:textId="77777777" w:rsidTr="00F62CF1">
        <w:trPr>
          <w:trHeight w:val="290"/>
          <w:jc w:val="center"/>
        </w:trPr>
        <w:tc>
          <w:tcPr>
            <w:tcW w:w="996" w:type="dxa"/>
            <w:hideMark/>
          </w:tcPr>
          <w:p w14:paraId="6AE94A6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安徽</w:t>
            </w:r>
          </w:p>
        </w:tc>
        <w:tc>
          <w:tcPr>
            <w:tcW w:w="921" w:type="dxa"/>
            <w:noWrap/>
            <w:hideMark/>
          </w:tcPr>
          <w:p w14:paraId="12D8F85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16.8%</w:t>
            </w:r>
          </w:p>
        </w:tc>
        <w:tc>
          <w:tcPr>
            <w:tcW w:w="969" w:type="dxa"/>
            <w:noWrap/>
            <w:hideMark/>
          </w:tcPr>
          <w:p w14:paraId="28BBD2A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12.6%</w:t>
            </w:r>
          </w:p>
        </w:tc>
        <w:tc>
          <w:tcPr>
            <w:tcW w:w="992" w:type="dxa"/>
            <w:noWrap/>
            <w:hideMark/>
          </w:tcPr>
          <w:p w14:paraId="488E5C7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8.8%</w:t>
            </w:r>
          </w:p>
        </w:tc>
        <w:tc>
          <w:tcPr>
            <w:tcW w:w="993" w:type="dxa"/>
            <w:noWrap/>
            <w:hideMark/>
          </w:tcPr>
          <w:p w14:paraId="187D1ED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6.2%</w:t>
            </w:r>
          </w:p>
        </w:tc>
        <w:tc>
          <w:tcPr>
            <w:tcW w:w="1102" w:type="dxa"/>
            <w:noWrap/>
            <w:hideMark/>
          </w:tcPr>
          <w:p w14:paraId="1315C68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26.0%</w:t>
            </w:r>
          </w:p>
        </w:tc>
        <w:tc>
          <w:tcPr>
            <w:tcW w:w="1165" w:type="dxa"/>
            <w:noWrap/>
            <w:hideMark/>
          </w:tcPr>
          <w:p w14:paraId="456DCC0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18.4%</w:t>
            </w:r>
          </w:p>
        </w:tc>
        <w:tc>
          <w:tcPr>
            <w:tcW w:w="851" w:type="dxa"/>
            <w:noWrap/>
            <w:hideMark/>
          </w:tcPr>
          <w:p w14:paraId="2039487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12.8%</w:t>
            </w:r>
          </w:p>
        </w:tc>
        <w:tc>
          <w:tcPr>
            <w:tcW w:w="864" w:type="dxa"/>
            <w:noWrap/>
            <w:hideMark/>
          </w:tcPr>
          <w:p w14:paraId="509CE25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9.4%</w:t>
            </w:r>
          </w:p>
        </w:tc>
      </w:tr>
      <w:tr w:rsidR="00F62CF1" w:rsidRPr="0034110A" w14:paraId="534AC696" w14:textId="77777777" w:rsidTr="00F62CF1">
        <w:trPr>
          <w:trHeight w:val="290"/>
          <w:jc w:val="center"/>
        </w:trPr>
        <w:tc>
          <w:tcPr>
            <w:tcW w:w="996" w:type="dxa"/>
            <w:hideMark/>
          </w:tcPr>
          <w:p w14:paraId="1BA5C51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福建</w:t>
            </w:r>
          </w:p>
        </w:tc>
        <w:tc>
          <w:tcPr>
            <w:tcW w:w="921" w:type="dxa"/>
            <w:noWrap/>
            <w:hideMark/>
          </w:tcPr>
          <w:p w14:paraId="418748B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17.2%</w:t>
            </w:r>
          </w:p>
        </w:tc>
        <w:tc>
          <w:tcPr>
            <w:tcW w:w="969" w:type="dxa"/>
            <w:noWrap/>
            <w:hideMark/>
          </w:tcPr>
          <w:p w14:paraId="7DFD7F4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7.0%</w:t>
            </w:r>
          </w:p>
        </w:tc>
        <w:tc>
          <w:tcPr>
            <w:tcW w:w="992" w:type="dxa"/>
            <w:noWrap/>
            <w:hideMark/>
          </w:tcPr>
          <w:p w14:paraId="0107B43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8.6%</w:t>
            </w:r>
          </w:p>
        </w:tc>
        <w:tc>
          <w:tcPr>
            <w:tcW w:w="993" w:type="dxa"/>
            <w:noWrap/>
            <w:hideMark/>
          </w:tcPr>
          <w:p w14:paraId="1F9A308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3.4%</w:t>
            </w:r>
          </w:p>
        </w:tc>
        <w:tc>
          <w:tcPr>
            <w:tcW w:w="1102" w:type="dxa"/>
            <w:noWrap/>
            <w:hideMark/>
          </w:tcPr>
          <w:p w14:paraId="7945410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21.1%</w:t>
            </w:r>
          </w:p>
        </w:tc>
        <w:tc>
          <w:tcPr>
            <w:tcW w:w="1165" w:type="dxa"/>
            <w:noWrap/>
            <w:hideMark/>
          </w:tcPr>
          <w:p w14:paraId="70DC8A8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15.2%</w:t>
            </w:r>
          </w:p>
        </w:tc>
        <w:tc>
          <w:tcPr>
            <w:tcW w:w="851" w:type="dxa"/>
            <w:noWrap/>
            <w:hideMark/>
          </w:tcPr>
          <w:p w14:paraId="57BB9C0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12.9%</w:t>
            </w:r>
          </w:p>
        </w:tc>
        <w:tc>
          <w:tcPr>
            <w:tcW w:w="864" w:type="dxa"/>
            <w:noWrap/>
            <w:hideMark/>
          </w:tcPr>
          <w:p w14:paraId="535DDF4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5.2%</w:t>
            </w:r>
          </w:p>
        </w:tc>
      </w:tr>
      <w:tr w:rsidR="00F62CF1" w:rsidRPr="0034110A" w14:paraId="3EFBE2E1" w14:textId="77777777" w:rsidTr="00F62CF1">
        <w:trPr>
          <w:trHeight w:val="290"/>
          <w:jc w:val="center"/>
        </w:trPr>
        <w:tc>
          <w:tcPr>
            <w:tcW w:w="996" w:type="dxa"/>
            <w:hideMark/>
          </w:tcPr>
          <w:p w14:paraId="76B139A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江西</w:t>
            </w:r>
          </w:p>
        </w:tc>
        <w:tc>
          <w:tcPr>
            <w:tcW w:w="921" w:type="dxa"/>
            <w:noWrap/>
            <w:hideMark/>
          </w:tcPr>
          <w:p w14:paraId="07FD178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15.6%</w:t>
            </w:r>
          </w:p>
        </w:tc>
        <w:tc>
          <w:tcPr>
            <w:tcW w:w="969" w:type="dxa"/>
            <w:noWrap/>
            <w:hideMark/>
          </w:tcPr>
          <w:p w14:paraId="137D677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9.3%</w:t>
            </w:r>
          </w:p>
        </w:tc>
        <w:tc>
          <w:tcPr>
            <w:tcW w:w="992" w:type="dxa"/>
            <w:noWrap/>
            <w:hideMark/>
          </w:tcPr>
          <w:p w14:paraId="4CF6577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8.4%</w:t>
            </w:r>
          </w:p>
        </w:tc>
        <w:tc>
          <w:tcPr>
            <w:tcW w:w="993" w:type="dxa"/>
            <w:noWrap/>
            <w:hideMark/>
          </w:tcPr>
          <w:p w14:paraId="2186E61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4.9%</w:t>
            </w:r>
          </w:p>
        </w:tc>
        <w:tc>
          <w:tcPr>
            <w:tcW w:w="1102" w:type="dxa"/>
            <w:noWrap/>
            <w:hideMark/>
          </w:tcPr>
          <w:p w14:paraId="4F3518F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26.1%</w:t>
            </w:r>
          </w:p>
        </w:tc>
        <w:tc>
          <w:tcPr>
            <w:tcW w:w="1165" w:type="dxa"/>
            <w:noWrap/>
            <w:hideMark/>
          </w:tcPr>
          <w:p w14:paraId="430B2F5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12.1%</w:t>
            </w:r>
          </w:p>
        </w:tc>
        <w:tc>
          <w:tcPr>
            <w:tcW w:w="851" w:type="dxa"/>
            <w:noWrap/>
            <w:hideMark/>
          </w:tcPr>
          <w:p w14:paraId="1F25041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12.0%</w:t>
            </w:r>
          </w:p>
        </w:tc>
        <w:tc>
          <w:tcPr>
            <w:tcW w:w="864" w:type="dxa"/>
            <w:noWrap/>
            <w:hideMark/>
          </w:tcPr>
          <w:p w14:paraId="6A1B93A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7.1%</w:t>
            </w:r>
          </w:p>
        </w:tc>
      </w:tr>
      <w:tr w:rsidR="00F62CF1" w:rsidRPr="0034110A" w14:paraId="61E1D610" w14:textId="77777777" w:rsidTr="00F62CF1">
        <w:trPr>
          <w:trHeight w:val="290"/>
          <w:jc w:val="center"/>
        </w:trPr>
        <w:tc>
          <w:tcPr>
            <w:tcW w:w="996" w:type="dxa"/>
            <w:hideMark/>
          </w:tcPr>
          <w:p w14:paraId="603BA59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山东</w:t>
            </w:r>
          </w:p>
        </w:tc>
        <w:tc>
          <w:tcPr>
            <w:tcW w:w="921" w:type="dxa"/>
            <w:noWrap/>
            <w:hideMark/>
          </w:tcPr>
          <w:p w14:paraId="6B4C28C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19.7%</w:t>
            </w:r>
          </w:p>
        </w:tc>
        <w:tc>
          <w:tcPr>
            <w:tcW w:w="969" w:type="dxa"/>
            <w:noWrap/>
            <w:hideMark/>
          </w:tcPr>
          <w:p w14:paraId="63C570D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22.9%</w:t>
            </w:r>
          </w:p>
        </w:tc>
        <w:tc>
          <w:tcPr>
            <w:tcW w:w="992" w:type="dxa"/>
            <w:noWrap/>
            <w:hideMark/>
          </w:tcPr>
          <w:p w14:paraId="2886255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15.2%</w:t>
            </w:r>
          </w:p>
        </w:tc>
        <w:tc>
          <w:tcPr>
            <w:tcW w:w="993" w:type="dxa"/>
            <w:noWrap/>
            <w:hideMark/>
          </w:tcPr>
          <w:p w14:paraId="3D5380E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15.4%</w:t>
            </w:r>
          </w:p>
        </w:tc>
        <w:tc>
          <w:tcPr>
            <w:tcW w:w="1102" w:type="dxa"/>
            <w:noWrap/>
            <w:hideMark/>
          </w:tcPr>
          <w:p w14:paraId="4783FE6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35.2%</w:t>
            </w:r>
          </w:p>
        </w:tc>
        <w:tc>
          <w:tcPr>
            <w:tcW w:w="1165" w:type="dxa"/>
            <w:noWrap/>
            <w:hideMark/>
          </w:tcPr>
          <w:p w14:paraId="2DC34D8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highlight w:val="yellow"/>
              </w:rPr>
              <w:t>38.0%</w:t>
            </w:r>
          </w:p>
        </w:tc>
        <w:tc>
          <w:tcPr>
            <w:tcW w:w="851" w:type="dxa"/>
            <w:noWrap/>
            <w:hideMark/>
          </w:tcPr>
          <w:p w14:paraId="3882BA1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17.4%</w:t>
            </w:r>
          </w:p>
        </w:tc>
        <w:tc>
          <w:tcPr>
            <w:tcW w:w="864" w:type="dxa"/>
            <w:noWrap/>
            <w:hideMark/>
          </w:tcPr>
          <w:p w14:paraId="0A28FF9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19.1%</w:t>
            </w:r>
          </w:p>
        </w:tc>
      </w:tr>
      <w:tr w:rsidR="00F62CF1" w:rsidRPr="0034110A" w14:paraId="52647E6F" w14:textId="77777777" w:rsidTr="00F62CF1">
        <w:trPr>
          <w:trHeight w:val="290"/>
          <w:jc w:val="center"/>
        </w:trPr>
        <w:tc>
          <w:tcPr>
            <w:tcW w:w="996" w:type="dxa"/>
            <w:hideMark/>
          </w:tcPr>
          <w:p w14:paraId="2FDE02F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河南</w:t>
            </w:r>
          </w:p>
        </w:tc>
        <w:tc>
          <w:tcPr>
            <w:tcW w:w="921" w:type="dxa"/>
            <w:noWrap/>
            <w:hideMark/>
          </w:tcPr>
          <w:p w14:paraId="7324D82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16.8%</w:t>
            </w:r>
          </w:p>
        </w:tc>
        <w:tc>
          <w:tcPr>
            <w:tcW w:w="969" w:type="dxa"/>
            <w:noWrap/>
            <w:hideMark/>
          </w:tcPr>
          <w:p w14:paraId="67855E3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14.3%</w:t>
            </w:r>
          </w:p>
        </w:tc>
        <w:tc>
          <w:tcPr>
            <w:tcW w:w="992" w:type="dxa"/>
            <w:noWrap/>
            <w:hideMark/>
          </w:tcPr>
          <w:p w14:paraId="027CE64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10.6%</w:t>
            </w:r>
          </w:p>
        </w:tc>
        <w:tc>
          <w:tcPr>
            <w:tcW w:w="993" w:type="dxa"/>
            <w:noWrap/>
            <w:hideMark/>
          </w:tcPr>
          <w:p w14:paraId="0C9A503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9.3%</w:t>
            </w:r>
          </w:p>
        </w:tc>
        <w:tc>
          <w:tcPr>
            <w:tcW w:w="1102" w:type="dxa"/>
            <w:noWrap/>
            <w:hideMark/>
          </w:tcPr>
          <w:p w14:paraId="1704FAF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31.6%</w:t>
            </w:r>
          </w:p>
        </w:tc>
        <w:tc>
          <w:tcPr>
            <w:tcW w:w="1165" w:type="dxa"/>
            <w:noWrap/>
            <w:hideMark/>
          </w:tcPr>
          <w:p w14:paraId="351CDF8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19.4%</w:t>
            </w:r>
          </w:p>
        </w:tc>
        <w:tc>
          <w:tcPr>
            <w:tcW w:w="851" w:type="dxa"/>
            <w:noWrap/>
            <w:hideMark/>
          </w:tcPr>
          <w:p w14:paraId="2FB796F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13.7%</w:t>
            </w:r>
          </w:p>
        </w:tc>
        <w:tc>
          <w:tcPr>
            <w:tcW w:w="864" w:type="dxa"/>
            <w:noWrap/>
            <w:hideMark/>
          </w:tcPr>
          <w:p w14:paraId="3127794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11.8%</w:t>
            </w:r>
          </w:p>
        </w:tc>
      </w:tr>
      <w:tr w:rsidR="00F62CF1" w:rsidRPr="0034110A" w14:paraId="78438AC3" w14:textId="77777777" w:rsidTr="00F62CF1">
        <w:trPr>
          <w:trHeight w:val="290"/>
          <w:jc w:val="center"/>
        </w:trPr>
        <w:tc>
          <w:tcPr>
            <w:tcW w:w="996" w:type="dxa"/>
            <w:hideMark/>
          </w:tcPr>
          <w:p w14:paraId="74533E2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湖北</w:t>
            </w:r>
          </w:p>
        </w:tc>
        <w:tc>
          <w:tcPr>
            <w:tcW w:w="921" w:type="dxa"/>
            <w:noWrap/>
            <w:hideMark/>
          </w:tcPr>
          <w:p w14:paraId="38844DD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18.8%</w:t>
            </w:r>
          </w:p>
        </w:tc>
        <w:tc>
          <w:tcPr>
            <w:tcW w:w="969" w:type="dxa"/>
            <w:noWrap/>
            <w:hideMark/>
          </w:tcPr>
          <w:p w14:paraId="46A9F0E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11.0%</w:t>
            </w:r>
          </w:p>
        </w:tc>
        <w:tc>
          <w:tcPr>
            <w:tcW w:w="992" w:type="dxa"/>
            <w:noWrap/>
            <w:hideMark/>
          </w:tcPr>
          <w:p w14:paraId="008C1E5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8.7%</w:t>
            </w:r>
          </w:p>
        </w:tc>
        <w:tc>
          <w:tcPr>
            <w:tcW w:w="993" w:type="dxa"/>
            <w:noWrap/>
            <w:hideMark/>
          </w:tcPr>
          <w:p w14:paraId="1A75E26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5.4%</w:t>
            </w:r>
          </w:p>
        </w:tc>
        <w:tc>
          <w:tcPr>
            <w:tcW w:w="1102" w:type="dxa"/>
            <w:noWrap/>
            <w:hideMark/>
          </w:tcPr>
          <w:p w14:paraId="377C471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26.3%</w:t>
            </w:r>
          </w:p>
        </w:tc>
        <w:tc>
          <w:tcPr>
            <w:tcW w:w="1165" w:type="dxa"/>
            <w:noWrap/>
            <w:hideMark/>
          </w:tcPr>
          <w:p w14:paraId="35C10ED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17.6%</w:t>
            </w:r>
          </w:p>
        </w:tc>
        <w:tc>
          <w:tcPr>
            <w:tcW w:w="851" w:type="dxa"/>
            <w:noWrap/>
            <w:hideMark/>
          </w:tcPr>
          <w:p w14:paraId="4A644F6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13.7%</w:t>
            </w:r>
          </w:p>
        </w:tc>
        <w:tc>
          <w:tcPr>
            <w:tcW w:w="864" w:type="dxa"/>
            <w:noWrap/>
            <w:hideMark/>
          </w:tcPr>
          <w:p w14:paraId="054662A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8.2%</w:t>
            </w:r>
          </w:p>
        </w:tc>
      </w:tr>
      <w:tr w:rsidR="00F62CF1" w:rsidRPr="0034110A" w14:paraId="31D6C899" w14:textId="77777777" w:rsidTr="00F62CF1">
        <w:trPr>
          <w:trHeight w:val="290"/>
          <w:jc w:val="center"/>
        </w:trPr>
        <w:tc>
          <w:tcPr>
            <w:tcW w:w="996" w:type="dxa"/>
            <w:hideMark/>
          </w:tcPr>
          <w:p w14:paraId="522F62D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湖南</w:t>
            </w:r>
          </w:p>
        </w:tc>
        <w:tc>
          <w:tcPr>
            <w:tcW w:w="921" w:type="dxa"/>
            <w:noWrap/>
            <w:hideMark/>
          </w:tcPr>
          <w:p w14:paraId="7EEF794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16.8%</w:t>
            </w:r>
          </w:p>
        </w:tc>
        <w:tc>
          <w:tcPr>
            <w:tcW w:w="969" w:type="dxa"/>
            <w:noWrap/>
            <w:hideMark/>
          </w:tcPr>
          <w:p w14:paraId="440D0C0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9.2%</w:t>
            </w:r>
          </w:p>
        </w:tc>
        <w:tc>
          <w:tcPr>
            <w:tcW w:w="992" w:type="dxa"/>
            <w:noWrap/>
            <w:hideMark/>
          </w:tcPr>
          <w:p w14:paraId="439299F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8.2%</w:t>
            </w:r>
          </w:p>
        </w:tc>
        <w:tc>
          <w:tcPr>
            <w:tcW w:w="993" w:type="dxa"/>
            <w:noWrap/>
            <w:hideMark/>
          </w:tcPr>
          <w:p w14:paraId="6A289DF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5.5%</w:t>
            </w:r>
          </w:p>
        </w:tc>
        <w:tc>
          <w:tcPr>
            <w:tcW w:w="1102" w:type="dxa"/>
            <w:noWrap/>
            <w:hideMark/>
          </w:tcPr>
          <w:p w14:paraId="33422B9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22.1%</w:t>
            </w:r>
          </w:p>
        </w:tc>
        <w:tc>
          <w:tcPr>
            <w:tcW w:w="1165" w:type="dxa"/>
            <w:noWrap/>
            <w:hideMark/>
          </w:tcPr>
          <w:p w14:paraId="0C8FCFB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17.7%</w:t>
            </w:r>
          </w:p>
        </w:tc>
        <w:tc>
          <w:tcPr>
            <w:tcW w:w="851" w:type="dxa"/>
            <w:noWrap/>
            <w:hideMark/>
          </w:tcPr>
          <w:p w14:paraId="041FB93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12.5%</w:t>
            </w:r>
          </w:p>
        </w:tc>
        <w:tc>
          <w:tcPr>
            <w:tcW w:w="864" w:type="dxa"/>
            <w:noWrap/>
            <w:hideMark/>
          </w:tcPr>
          <w:p w14:paraId="5010DC0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7.3%</w:t>
            </w:r>
          </w:p>
        </w:tc>
      </w:tr>
      <w:tr w:rsidR="00F62CF1" w:rsidRPr="0034110A" w14:paraId="69521536" w14:textId="77777777" w:rsidTr="00F62CF1">
        <w:trPr>
          <w:trHeight w:val="290"/>
          <w:jc w:val="center"/>
        </w:trPr>
        <w:tc>
          <w:tcPr>
            <w:tcW w:w="996" w:type="dxa"/>
            <w:hideMark/>
          </w:tcPr>
          <w:p w14:paraId="17DA625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广东</w:t>
            </w:r>
          </w:p>
        </w:tc>
        <w:tc>
          <w:tcPr>
            <w:tcW w:w="921" w:type="dxa"/>
            <w:noWrap/>
            <w:hideMark/>
          </w:tcPr>
          <w:p w14:paraId="2FFA4A8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13.7%</w:t>
            </w:r>
          </w:p>
        </w:tc>
        <w:tc>
          <w:tcPr>
            <w:tcW w:w="969" w:type="dxa"/>
            <w:noWrap/>
            <w:hideMark/>
          </w:tcPr>
          <w:p w14:paraId="300A61C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7.9%</w:t>
            </w:r>
          </w:p>
        </w:tc>
        <w:tc>
          <w:tcPr>
            <w:tcW w:w="992" w:type="dxa"/>
            <w:noWrap/>
            <w:hideMark/>
          </w:tcPr>
          <w:p w14:paraId="1956F53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6.7%</w:t>
            </w:r>
          </w:p>
        </w:tc>
        <w:tc>
          <w:tcPr>
            <w:tcW w:w="993" w:type="dxa"/>
            <w:noWrap/>
            <w:hideMark/>
          </w:tcPr>
          <w:p w14:paraId="380A804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5.5%</w:t>
            </w:r>
          </w:p>
        </w:tc>
        <w:tc>
          <w:tcPr>
            <w:tcW w:w="1102" w:type="dxa"/>
            <w:noWrap/>
            <w:hideMark/>
          </w:tcPr>
          <w:p w14:paraId="05E8AF5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20.1%</w:t>
            </w:r>
          </w:p>
        </w:tc>
        <w:tc>
          <w:tcPr>
            <w:tcW w:w="1165" w:type="dxa"/>
            <w:noWrap/>
            <w:hideMark/>
          </w:tcPr>
          <w:p w14:paraId="4A9C4EC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13.7%</w:t>
            </w:r>
          </w:p>
        </w:tc>
        <w:tc>
          <w:tcPr>
            <w:tcW w:w="851" w:type="dxa"/>
            <w:noWrap/>
            <w:hideMark/>
          </w:tcPr>
          <w:p w14:paraId="69866FB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10.2%</w:t>
            </w:r>
          </w:p>
        </w:tc>
        <w:tc>
          <w:tcPr>
            <w:tcW w:w="864" w:type="dxa"/>
            <w:noWrap/>
            <w:hideMark/>
          </w:tcPr>
          <w:p w14:paraId="6578E0B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6.7%</w:t>
            </w:r>
          </w:p>
        </w:tc>
      </w:tr>
      <w:tr w:rsidR="00F62CF1" w:rsidRPr="0034110A" w14:paraId="1CCF782C" w14:textId="77777777" w:rsidTr="00F62CF1">
        <w:trPr>
          <w:trHeight w:val="290"/>
          <w:jc w:val="center"/>
        </w:trPr>
        <w:tc>
          <w:tcPr>
            <w:tcW w:w="996" w:type="dxa"/>
            <w:hideMark/>
          </w:tcPr>
          <w:p w14:paraId="0D04AA1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广西</w:t>
            </w:r>
          </w:p>
        </w:tc>
        <w:tc>
          <w:tcPr>
            <w:tcW w:w="921" w:type="dxa"/>
            <w:noWrap/>
            <w:hideMark/>
          </w:tcPr>
          <w:p w14:paraId="06FCDB7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12.9%</w:t>
            </w:r>
          </w:p>
        </w:tc>
        <w:tc>
          <w:tcPr>
            <w:tcW w:w="969" w:type="dxa"/>
            <w:noWrap/>
            <w:hideMark/>
          </w:tcPr>
          <w:p w14:paraId="2D7B374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10.4%</w:t>
            </w:r>
          </w:p>
        </w:tc>
        <w:tc>
          <w:tcPr>
            <w:tcW w:w="992" w:type="dxa"/>
            <w:noWrap/>
            <w:hideMark/>
          </w:tcPr>
          <w:p w14:paraId="6B052FC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7.1%</w:t>
            </w:r>
          </w:p>
        </w:tc>
        <w:tc>
          <w:tcPr>
            <w:tcW w:w="993" w:type="dxa"/>
            <w:noWrap/>
            <w:hideMark/>
          </w:tcPr>
          <w:p w14:paraId="4105F47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5.8%</w:t>
            </w:r>
          </w:p>
        </w:tc>
        <w:tc>
          <w:tcPr>
            <w:tcW w:w="1102" w:type="dxa"/>
            <w:noWrap/>
            <w:hideMark/>
          </w:tcPr>
          <w:p w14:paraId="1C7FCB0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24.2%</w:t>
            </w:r>
          </w:p>
        </w:tc>
        <w:tc>
          <w:tcPr>
            <w:tcW w:w="1165" w:type="dxa"/>
            <w:noWrap/>
            <w:hideMark/>
          </w:tcPr>
          <w:p w14:paraId="6D9B961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12.1%</w:t>
            </w:r>
          </w:p>
        </w:tc>
        <w:tc>
          <w:tcPr>
            <w:tcW w:w="851" w:type="dxa"/>
            <w:noWrap/>
            <w:hideMark/>
          </w:tcPr>
          <w:p w14:paraId="04D8E69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10.0%</w:t>
            </w:r>
          </w:p>
        </w:tc>
        <w:tc>
          <w:tcPr>
            <w:tcW w:w="864" w:type="dxa"/>
            <w:noWrap/>
            <w:hideMark/>
          </w:tcPr>
          <w:p w14:paraId="1011FAC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8.1%</w:t>
            </w:r>
          </w:p>
        </w:tc>
      </w:tr>
      <w:tr w:rsidR="00F62CF1" w:rsidRPr="0034110A" w14:paraId="5D928246" w14:textId="77777777" w:rsidTr="00F62CF1">
        <w:trPr>
          <w:trHeight w:val="290"/>
          <w:jc w:val="center"/>
        </w:trPr>
        <w:tc>
          <w:tcPr>
            <w:tcW w:w="996" w:type="dxa"/>
            <w:hideMark/>
          </w:tcPr>
          <w:p w14:paraId="5E41E07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海南</w:t>
            </w:r>
          </w:p>
        </w:tc>
        <w:tc>
          <w:tcPr>
            <w:tcW w:w="921" w:type="dxa"/>
            <w:noWrap/>
            <w:hideMark/>
          </w:tcPr>
          <w:p w14:paraId="204CFCB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11.3%</w:t>
            </w:r>
          </w:p>
        </w:tc>
        <w:tc>
          <w:tcPr>
            <w:tcW w:w="969" w:type="dxa"/>
            <w:noWrap/>
            <w:hideMark/>
          </w:tcPr>
          <w:p w14:paraId="4487B6E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5.4%</w:t>
            </w:r>
          </w:p>
        </w:tc>
        <w:tc>
          <w:tcPr>
            <w:tcW w:w="992" w:type="dxa"/>
            <w:noWrap/>
            <w:hideMark/>
          </w:tcPr>
          <w:p w14:paraId="258054C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6.6%</w:t>
            </w:r>
          </w:p>
        </w:tc>
        <w:tc>
          <w:tcPr>
            <w:tcW w:w="993" w:type="dxa"/>
            <w:noWrap/>
            <w:hideMark/>
          </w:tcPr>
          <w:p w14:paraId="4741D54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3.1%</w:t>
            </w:r>
          </w:p>
        </w:tc>
        <w:tc>
          <w:tcPr>
            <w:tcW w:w="1102" w:type="dxa"/>
            <w:noWrap/>
            <w:hideMark/>
          </w:tcPr>
          <w:p w14:paraId="439FBCF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17.6%</w:t>
            </w:r>
          </w:p>
        </w:tc>
        <w:tc>
          <w:tcPr>
            <w:tcW w:w="1165" w:type="dxa"/>
            <w:noWrap/>
            <w:hideMark/>
          </w:tcPr>
          <w:p w14:paraId="6222189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8.8%</w:t>
            </w:r>
          </w:p>
        </w:tc>
        <w:tc>
          <w:tcPr>
            <w:tcW w:w="851" w:type="dxa"/>
            <w:noWrap/>
            <w:hideMark/>
          </w:tcPr>
          <w:p w14:paraId="51163B2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8.9%</w:t>
            </w:r>
          </w:p>
        </w:tc>
        <w:tc>
          <w:tcPr>
            <w:tcW w:w="864" w:type="dxa"/>
            <w:noWrap/>
            <w:hideMark/>
          </w:tcPr>
          <w:p w14:paraId="5CE879B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4.3%</w:t>
            </w:r>
          </w:p>
        </w:tc>
      </w:tr>
      <w:tr w:rsidR="00F62CF1" w:rsidRPr="0034110A" w14:paraId="658EB649" w14:textId="77777777" w:rsidTr="00F62CF1">
        <w:trPr>
          <w:trHeight w:val="290"/>
          <w:jc w:val="center"/>
        </w:trPr>
        <w:tc>
          <w:tcPr>
            <w:tcW w:w="996" w:type="dxa"/>
            <w:hideMark/>
          </w:tcPr>
          <w:p w14:paraId="589CAFF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重庆</w:t>
            </w:r>
          </w:p>
        </w:tc>
        <w:tc>
          <w:tcPr>
            <w:tcW w:w="921" w:type="dxa"/>
            <w:noWrap/>
            <w:hideMark/>
          </w:tcPr>
          <w:p w14:paraId="0E1860B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13.4%</w:t>
            </w:r>
          </w:p>
        </w:tc>
        <w:tc>
          <w:tcPr>
            <w:tcW w:w="969" w:type="dxa"/>
            <w:noWrap/>
            <w:hideMark/>
          </w:tcPr>
          <w:p w14:paraId="5843243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10.0%</w:t>
            </w:r>
          </w:p>
        </w:tc>
        <w:tc>
          <w:tcPr>
            <w:tcW w:w="992" w:type="dxa"/>
            <w:noWrap/>
            <w:hideMark/>
          </w:tcPr>
          <w:p w14:paraId="22D16D1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7.8%</w:t>
            </w:r>
          </w:p>
        </w:tc>
        <w:tc>
          <w:tcPr>
            <w:tcW w:w="993" w:type="dxa"/>
            <w:noWrap/>
            <w:hideMark/>
          </w:tcPr>
          <w:p w14:paraId="5752985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5.0%</w:t>
            </w:r>
          </w:p>
        </w:tc>
        <w:tc>
          <w:tcPr>
            <w:tcW w:w="1102" w:type="dxa"/>
            <w:noWrap/>
            <w:hideMark/>
          </w:tcPr>
          <w:p w14:paraId="16AA458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21.0%</w:t>
            </w:r>
          </w:p>
        </w:tc>
        <w:tc>
          <w:tcPr>
            <w:tcW w:w="1165" w:type="dxa"/>
            <w:noWrap/>
            <w:hideMark/>
          </w:tcPr>
          <w:p w14:paraId="1D3A075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15.2%</w:t>
            </w:r>
          </w:p>
        </w:tc>
        <w:tc>
          <w:tcPr>
            <w:tcW w:w="851" w:type="dxa"/>
            <w:noWrap/>
            <w:hideMark/>
          </w:tcPr>
          <w:p w14:paraId="5637558A"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10.6%</w:t>
            </w:r>
          </w:p>
        </w:tc>
        <w:tc>
          <w:tcPr>
            <w:tcW w:w="864" w:type="dxa"/>
            <w:noWrap/>
            <w:hideMark/>
          </w:tcPr>
          <w:p w14:paraId="23D961E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7.5%</w:t>
            </w:r>
          </w:p>
        </w:tc>
      </w:tr>
      <w:tr w:rsidR="00F62CF1" w:rsidRPr="0034110A" w14:paraId="53E88E84" w14:textId="77777777" w:rsidTr="00F62CF1">
        <w:trPr>
          <w:trHeight w:val="290"/>
          <w:jc w:val="center"/>
        </w:trPr>
        <w:tc>
          <w:tcPr>
            <w:tcW w:w="996" w:type="dxa"/>
            <w:hideMark/>
          </w:tcPr>
          <w:p w14:paraId="2EF3EBA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四川</w:t>
            </w:r>
          </w:p>
        </w:tc>
        <w:tc>
          <w:tcPr>
            <w:tcW w:w="921" w:type="dxa"/>
            <w:noWrap/>
            <w:hideMark/>
          </w:tcPr>
          <w:p w14:paraId="5EA45D6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14.2%</w:t>
            </w:r>
          </w:p>
        </w:tc>
        <w:tc>
          <w:tcPr>
            <w:tcW w:w="969" w:type="dxa"/>
            <w:noWrap/>
            <w:hideMark/>
          </w:tcPr>
          <w:p w14:paraId="62A01C4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6.1%</w:t>
            </w:r>
          </w:p>
        </w:tc>
        <w:tc>
          <w:tcPr>
            <w:tcW w:w="992" w:type="dxa"/>
            <w:noWrap/>
            <w:hideMark/>
          </w:tcPr>
          <w:p w14:paraId="336A6E5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7.4%</w:t>
            </w:r>
          </w:p>
        </w:tc>
        <w:tc>
          <w:tcPr>
            <w:tcW w:w="993" w:type="dxa"/>
            <w:noWrap/>
            <w:hideMark/>
          </w:tcPr>
          <w:p w14:paraId="15170A0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4.2%</w:t>
            </w:r>
          </w:p>
        </w:tc>
        <w:tc>
          <w:tcPr>
            <w:tcW w:w="1102" w:type="dxa"/>
            <w:noWrap/>
            <w:hideMark/>
          </w:tcPr>
          <w:p w14:paraId="2FE9221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20.2%</w:t>
            </w:r>
          </w:p>
        </w:tc>
        <w:tc>
          <w:tcPr>
            <w:tcW w:w="1165" w:type="dxa"/>
            <w:noWrap/>
            <w:hideMark/>
          </w:tcPr>
          <w:p w14:paraId="1DCC800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11.7%</w:t>
            </w:r>
          </w:p>
        </w:tc>
        <w:tc>
          <w:tcPr>
            <w:tcW w:w="851" w:type="dxa"/>
            <w:noWrap/>
            <w:hideMark/>
          </w:tcPr>
          <w:p w14:paraId="4958599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10.8%</w:t>
            </w:r>
          </w:p>
        </w:tc>
        <w:tc>
          <w:tcPr>
            <w:tcW w:w="864" w:type="dxa"/>
            <w:noWrap/>
            <w:hideMark/>
          </w:tcPr>
          <w:p w14:paraId="5D71056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5.1%</w:t>
            </w:r>
          </w:p>
        </w:tc>
      </w:tr>
      <w:tr w:rsidR="00F62CF1" w:rsidRPr="0034110A" w14:paraId="3B484974" w14:textId="77777777" w:rsidTr="00F62CF1">
        <w:trPr>
          <w:trHeight w:val="290"/>
          <w:jc w:val="center"/>
        </w:trPr>
        <w:tc>
          <w:tcPr>
            <w:tcW w:w="996" w:type="dxa"/>
            <w:hideMark/>
          </w:tcPr>
          <w:p w14:paraId="1BB038D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贵州</w:t>
            </w:r>
          </w:p>
        </w:tc>
        <w:tc>
          <w:tcPr>
            <w:tcW w:w="921" w:type="dxa"/>
            <w:noWrap/>
            <w:hideMark/>
          </w:tcPr>
          <w:p w14:paraId="5281769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9.6%</w:t>
            </w:r>
          </w:p>
        </w:tc>
        <w:tc>
          <w:tcPr>
            <w:tcW w:w="969" w:type="dxa"/>
            <w:noWrap/>
            <w:hideMark/>
          </w:tcPr>
          <w:p w14:paraId="4BB004B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7.6%</w:t>
            </w:r>
          </w:p>
        </w:tc>
        <w:tc>
          <w:tcPr>
            <w:tcW w:w="992" w:type="dxa"/>
            <w:noWrap/>
            <w:hideMark/>
          </w:tcPr>
          <w:p w14:paraId="3AB24D6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6.2%</w:t>
            </w:r>
          </w:p>
        </w:tc>
        <w:tc>
          <w:tcPr>
            <w:tcW w:w="993" w:type="dxa"/>
            <w:noWrap/>
            <w:hideMark/>
          </w:tcPr>
          <w:p w14:paraId="65504F9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4.3%</w:t>
            </w:r>
          </w:p>
        </w:tc>
        <w:tc>
          <w:tcPr>
            <w:tcW w:w="1102" w:type="dxa"/>
            <w:noWrap/>
            <w:hideMark/>
          </w:tcPr>
          <w:p w14:paraId="550A58A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18.6%</w:t>
            </w:r>
          </w:p>
        </w:tc>
        <w:tc>
          <w:tcPr>
            <w:tcW w:w="1165" w:type="dxa"/>
            <w:noWrap/>
            <w:hideMark/>
          </w:tcPr>
          <w:p w14:paraId="08F6ED3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9.1%</w:t>
            </w:r>
          </w:p>
        </w:tc>
        <w:tc>
          <w:tcPr>
            <w:tcW w:w="851" w:type="dxa"/>
            <w:noWrap/>
            <w:hideMark/>
          </w:tcPr>
          <w:p w14:paraId="03F7DAF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7.9%</w:t>
            </w:r>
          </w:p>
        </w:tc>
        <w:tc>
          <w:tcPr>
            <w:tcW w:w="864" w:type="dxa"/>
            <w:noWrap/>
            <w:hideMark/>
          </w:tcPr>
          <w:p w14:paraId="5698B44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5.9%</w:t>
            </w:r>
          </w:p>
        </w:tc>
      </w:tr>
      <w:tr w:rsidR="00F62CF1" w:rsidRPr="0034110A" w14:paraId="2829300D" w14:textId="77777777" w:rsidTr="00F62CF1">
        <w:trPr>
          <w:trHeight w:val="290"/>
          <w:jc w:val="center"/>
        </w:trPr>
        <w:tc>
          <w:tcPr>
            <w:tcW w:w="996" w:type="dxa"/>
            <w:hideMark/>
          </w:tcPr>
          <w:p w14:paraId="5F36BC2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云南</w:t>
            </w:r>
          </w:p>
        </w:tc>
        <w:tc>
          <w:tcPr>
            <w:tcW w:w="921" w:type="dxa"/>
            <w:noWrap/>
            <w:hideMark/>
          </w:tcPr>
          <w:p w14:paraId="51DE372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12.5%</w:t>
            </w:r>
          </w:p>
        </w:tc>
        <w:tc>
          <w:tcPr>
            <w:tcW w:w="969" w:type="dxa"/>
            <w:noWrap/>
            <w:hideMark/>
          </w:tcPr>
          <w:p w14:paraId="54F5E7F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10.5%</w:t>
            </w:r>
          </w:p>
        </w:tc>
        <w:tc>
          <w:tcPr>
            <w:tcW w:w="992" w:type="dxa"/>
            <w:noWrap/>
            <w:hideMark/>
          </w:tcPr>
          <w:p w14:paraId="78D00B8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6.6%</w:t>
            </w:r>
          </w:p>
        </w:tc>
        <w:tc>
          <w:tcPr>
            <w:tcW w:w="993" w:type="dxa"/>
            <w:noWrap/>
            <w:hideMark/>
          </w:tcPr>
          <w:p w14:paraId="6057010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6.6%</w:t>
            </w:r>
          </w:p>
        </w:tc>
        <w:tc>
          <w:tcPr>
            <w:tcW w:w="1102" w:type="dxa"/>
            <w:noWrap/>
            <w:hideMark/>
          </w:tcPr>
          <w:p w14:paraId="04CE377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18.2%</w:t>
            </w:r>
          </w:p>
        </w:tc>
        <w:tc>
          <w:tcPr>
            <w:tcW w:w="1165" w:type="dxa"/>
            <w:noWrap/>
            <w:hideMark/>
          </w:tcPr>
          <w:p w14:paraId="7631A6B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18.0%</w:t>
            </w:r>
          </w:p>
        </w:tc>
        <w:tc>
          <w:tcPr>
            <w:tcW w:w="851" w:type="dxa"/>
            <w:noWrap/>
            <w:hideMark/>
          </w:tcPr>
          <w:p w14:paraId="69D6A5C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9.6%</w:t>
            </w:r>
          </w:p>
        </w:tc>
        <w:tc>
          <w:tcPr>
            <w:tcW w:w="864" w:type="dxa"/>
            <w:noWrap/>
            <w:hideMark/>
          </w:tcPr>
          <w:p w14:paraId="6AA3C77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8.6%</w:t>
            </w:r>
          </w:p>
        </w:tc>
      </w:tr>
      <w:tr w:rsidR="00F62CF1" w:rsidRPr="0034110A" w14:paraId="2379ED09" w14:textId="77777777" w:rsidTr="00F62CF1">
        <w:trPr>
          <w:trHeight w:val="290"/>
          <w:jc w:val="center"/>
        </w:trPr>
        <w:tc>
          <w:tcPr>
            <w:tcW w:w="996" w:type="dxa"/>
            <w:hideMark/>
          </w:tcPr>
          <w:p w14:paraId="4F251F3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陕西</w:t>
            </w:r>
          </w:p>
        </w:tc>
        <w:tc>
          <w:tcPr>
            <w:tcW w:w="921" w:type="dxa"/>
            <w:noWrap/>
            <w:hideMark/>
          </w:tcPr>
          <w:p w14:paraId="5E2A64A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18.8%</w:t>
            </w:r>
          </w:p>
        </w:tc>
        <w:tc>
          <w:tcPr>
            <w:tcW w:w="969" w:type="dxa"/>
            <w:noWrap/>
            <w:hideMark/>
          </w:tcPr>
          <w:p w14:paraId="1B6544C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14.9%</w:t>
            </w:r>
          </w:p>
        </w:tc>
        <w:tc>
          <w:tcPr>
            <w:tcW w:w="992" w:type="dxa"/>
            <w:noWrap/>
            <w:hideMark/>
          </w:tcPr>
          <w:p w14:paraId="170D1AE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10.6%</w:t>
            </w:r>
          </w:p>
        </w:tc>
        <w:tc>
          <w:tcPr>
            <w:tcW w:w="993" w:type="dxa"/>
            <w:noWrap/>
            <w:hideMark/>
          </w:tcPr>
          <w:p w14:paraId="6CCEE79D"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6.7%</w:t>
            </w:r>
          </w:p>
        </w:tc>
        <w:tc>
          <w:tcPr>
            <w:tcW w:w="1102" w:type="dxa"/>
            <w:noWrap/>
            <w:hideMark/>
          </w:tcPr>
          <w:p w14:paraId="589852FE"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29.2%</w:t>
            </w:r>
          </w:p>
        </w:tc>
        <w:tc>
          <w:tcPr>
            <w:tcW w:w="1165" w:type="dxa"/>
            <w:noWrap/>
            <w:hideMark/>
          </w:tcPr>
          <w:p w14:paraId="66B4B5E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21.8%</w:t>
            </w:r>
          </w:p>
        </w:tc>
        <w:tc>
          <w:tcPr>
            <w:tcW w:w="851" w:type="dxa"/>
            <w:noWrap/>
            <w:hideMark/>
          </w:tcPr>
          <w:p w14:paraId="3DB38B1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14.7%</w:t>
            </w:r>
          </w:p>
        </w:tc>
        <w:tc>
          <w:tcPr>
            <w:tcW w:w="864" w:type="dxa"/>
            <w:noWrap/>
            <w:hideMark/>
          </w:tcPr>
          <w:p w14:paraId="2BEC4E0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10.8%</w:t>
            </w:r>
          </w:p>
        </w:tc>
      </w:tr>
      <w:tr w:rsidR="00F62CF1" w:rsidRPr="0034110A" w14:paraId="2FDDE39B" w14:textId="77777777" w:rsidTr="00F62CF1">
        <w:trPr>
          <w:trHeight w:val="290"/>
          <w:jc w:val="center"/>
        </w:trPr>
        <w:tc>
          <w:tcPr>
            <w:tcW w:w="996" w:type="dxa"/>
            <w:hideMark/>
          </w:tcPr>
          <w:p w14:paraId="1787363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甘肃</w:t>
            </w:r>
          </w:p>
        </w:tc>
        <w:tc>
          <w:tcPr>
            <w:tcW w:w="921" w:type="dxa"/>
            <w:noWrap/>
            <w:hideMark/>
          </w:tcPr>
          <w:p w14:paraId="3938459C"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15.6%</w:t>
            </w:r>
          </w:p>
        </w:tc>
        <w:tc>
          <w:tcPr>
            <w:tcW w:w="969" w:type="dxa"/>
            <w:noWrap/>
            <w:hideMark/>
          </w:tcPr>
          <w:p w14:paraId="3ED332C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7.7%</w:t>
            </w:r>
          </w:p>
        </w:tc>
        <w:tc>
          <w:tcPr>
            <w:tcW w:w="992" w:type="dxa"/>
            <w:noWrap/>
            <w:hideMark/>
          </w:tcPr>
          <w:p w14:paraId="47501CF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9.0%</w:t>
            </w:r>
          </w:p>
        </w:tc>
        <w:tc>
          <w:tcPr>
            <w:tcW w:w="993" w:type="dxa"/>
            <w:noWrap/>
            <w:hideMark/>
          </w:tcPr>
          <w:p w14:paraId="67730DC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5.9%</w:t>
            </w:r>
          </w:p>
        </w:tc>
        <w:tc>
          <w:tcPr>
            <w:tcW w:w="1102" w:type="dxa"/>
            <w:noWrap/>
            <w:hideMark/>
          </w:tcPr>
          <w:p w14:paraId="43E5AA3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22.6%</w:t>
            </w:r>
          </w:p>
        </w:tc>
        <w:tc>
          <w:tcPr>
            <w:tcW w:w="1165" w:type="dxa"/>
            <w:noWrap/>
            <w:hideMark/>
          </w:tcPr>
          <w:p w14:paraId="5CC109E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15.7%</w:t>
            </w:r>
          </w:p>
        </w:tc>
        <w:tc>
          <w:tcPr>
            <w:tcW w:w="851" w:type="dxa"/>
            <w:noWrap/>
            <w:hideMark/>
          </w:tcPr>
          <w:p w14:paraId="74A4D22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12.3%</w:t>
            </w:r>
          </w:p>
        </w:tc>
        <w:tc>
          <w:tcPr>
            <w:tcW w:w="864" w:type="dxa"/>
            <w:noWrap/>
            <w:hideMark/>
          </w:tcPr>
          <w:p w14:paraId="721F251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6.8%</w:t>
            </w:r>
          </w:p>
        </w:tc>
      </w:tr>
      <w:tr w:rsidR="00F62CF1" w:rsidRPr="0034110A" w14:paraId="0BC6D6D6" w14:textId="77777777" w:rsidTr="00F62CF1">
        <w:trPr>
          <w:trHeight w:val="290"/>
          <w:jc w:val="center"/>
        </w:trPr>
        <w:tc>
          <w:tcPr>
            <w:tcW w:w="996" w:type="dxa"/>
            <w:hideMark/>
          </w:tcPr>
          <w:p w14:paraId="6E71707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lastRenderedPageBreak/>
              <w:t>青海</w:t>
            </w:r>
          </w:p>
        </w:tc>
        <w:tc>
          <w:tcPr>
            <w:tcW w:w="921" w:type="dxa"/>
            <w:noWrap/>
            <w:hideMark/>
          </w:tcPr>
          <w:p w14:paraId="10F4B08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10.8%</w:t>
            </w:r>
          </w:p>
        </w:tc>
        <w:tc>
          <w:tcPr>
            <w:tcW w:w="969" w:type="dxa"/>
            <w:noWrap/>
            <w:hideMark/>
          </w:tcPr>
          <w:p w14:paraId="16249AC9"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5.3%</w:t>
            </w:r>
          </w:p>
        </w:tc>
        <w:tc>
          <w:tcPr>
            <w:tcW w:w="992" w:type="dxa"/>
            <w:noWrap/>
            <w:hideMark/>
          </w:tcPr>
          <w:p w14:paraId="1552DAE7"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4.5%</w:t>
            </w:r>
          </w:p>
        </w:tc>
        <w:tc>
          <w:tcPr>
            <w:tcW w:w="993" w:type="dxa"/>
            <w:noWrap/>
            <w:hideMark/>
          </w:tcPr>
          <w:p w14:paraId="26A4872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2.4%</w:t>
            </w:r>
          </w:p>
        </w:tc>
        <w:tc>
          <w:tcPr>
            <w:tcW w:w="1102" w:type="dxa"/>
            <w:noWrap/>
            <w:hideMark/>
          </w:tcPr>
          <w:p w14:paraId="10E144E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15.6%</w:t>
            </w:r>
          </w:p>
        </w:tc>
        <w:tc>
          <w:tcPr>
            <w:tcW w:w="1165" w:type="dxa"/>
            <w:noWrap/>
            <w:hideMark/>
          </w:tcPr>
          <w:p w14:paraId="2D1CF6B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7.4%</w:t>
            </w:r>
          </w:p>
        </w:tc>
        <w:tc>
          <w:tcPr>
            <w:tcW w:w="851" w:type="dxa"/>
            <w:noWrap/>
            <w:hideMark/>
          </w:tcPr>
          <w:p w14:paraId="4B315EB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7.6%</w:t>
            </w:r>
          </w:p>
        </w:tc>
        <w:tc>
          <w:tcPr>
            <w:tcW w:w="864" w:type="dxa"/>
            <w:noWrap/>
            <w:hideMark/>
          </w:tcPr>
          <w:p w14:paraId="400B479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3.9%</w:t>
            </w:r>
          </w:p>
        </w:tc>
      </w:tr>
      <w:tr w:rsidR="00F62CF1" w:rsidRPr="0034110A" w14:paraId="20524BBE" w14:textId="77777777" w:rsidTr="00F62CF1">
        <w:trPr>
          <w:trHeight w:val="290"/>
          <w:jc w:val="center"/>
        </w:trPr>
        <w:tc>
          <w:tcPr>
            <w:tcW w:w="996" w:type="dxa"/>
            <w:hideMark/>
          </w:tcPr>
          <w:p w14:paraId="662C74D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宁夏</w:t>
            </w:r>
          </w:p>
        </w:tc>
        <w:tc>
          <w:tcPr>
            <w:tcW w:w="921" w:type="dxa"/>
            <w:noWrap/>
            <w:hideMark/>
          </w:tcPr>
          <w:p w14:paraId="528AE5D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11.9%</w:t>
            </w:r>
          </w:p>
        </w:tc>
        <w:tc>
          <w:tcPr>
            <w:tcW w:w="969" w:type="dxa"/>
            <w:noWrap/>
            <w:hideMark/>
          </w:tcPr>
          <w:p w14:paraId="35A080D6"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8.2%</w:t>
            </w:r>
          </w:p>
        </w:tc>
        <w:tc>
          <w:tcPr>
            <w:tcW w:w="992" w:type="dxa"/>
            <w:noWrap/>
            <w:hideMark/>
          </w:tcPr>
          <w:p w14:paraId="697B64C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7.7%</w:t>
            </w:r>
          </w:p>
        </w:tc>
        <w:tc>
          <w:tcPr>
            <w:tcW w:w="993" w:type="dxa"/>
            <w:noWrap/>
            <w:hideMark/>
          </w:tcPr>
          <w:p w14:paraId="3DD5709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4.1%</w:t>
            </w:r>
          </w:p>
        </w:tc>
        <w:tc>
          <w:tcPr>
            <w:tcW w:w="1102" w:type="dxa"/>
            <w:noWrap/>
            <w:hideMark/>
          </w:tcPr>
          <w:p w14:paraId="404C61D0"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20.8%</w:t>
            </w:r>
          </w:p>
        </w:tc>
        <w:tc>
          <w:tcPr>
            <w:tcW w:w="1165" w:type="dxa"/>
            <w:noWrap/>
            <w:hideMark/>
          </w:tcPr>
          <w:p w14:paraId="4D513B0F"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11.3%</w:t>
            </w:r>
          </w:p>
        </w:tc>
        <w:tc>
          <w:tcPr>
            <w:tcW w:w="851" w:type="dxa"/>
            <w:noWrap/>
            <w:hideMark/>
          </w:tcPr>
          <w:p w14:paraId="405387C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9.9%</w:t>
            </w:r>
          </w:p>
        </w:tc>
        <w:tc>
          <w:tcPr>
            <w:tcW w:w="864" w:type="dxa"/>
            <w:noWrap/>
            <w:hideMark/>
          </w:tcPr>
          <w:p w14:paraId="5F8C317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6.2%</w:t>
            </w:r>
          </w:p>
        </w:tc>
      </w:tr>
      <w:tr w:rsidR="00F62CF1" w:rsidRPr="0034110A" w14:paraId="2E8E0342" w14:textId="77777777" w:rsidTr="00F62CF1">
        <w:trPr>
          <w:trHeight w:val="300"/>
          <w:jc w:val="center"/>
        </w:trPr>
        <w:tc>
          <w:tcPr>
            <w:tcW w:w="996" w:type="dxa"/>
            <w:hideMark/>
          </w:tcPr>
          <w:p w14:paraId="103083A1"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新疆</w:t>
            </w:r>
          </w:p>
        </w:tc>
        <w:tc>
          <w:tcPr>
            <w:tcW w:w="921" w:type="dxa"/>
            <w:noWrap/>
            <w:hideMark/>
          </w:tcPr>
          <w:p w14:paraId="30367588"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19.2%</w:t>
            </w:r>
          </w:p>
        </w:tc>
        <w:tc>
          <w:tcPr>
            <w:tcW w:w="969" w:type="dxa"/>
            <w:noWrap/>
            <w:hideMark/>
          </w:tcPr>
          <w:p w14:paraId="3447A52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14.9%</w:t>
            </w:r>
          </w:p>
        </w:tc>
        <w:tc>
          <w:tcPr>
            <w:tcW w:w="992" w:type="dxa"/>
            <w:noWrap/>
            <w:hideMark/>
          </w:tcPr>
          <w:p w14:paraId="3B983664"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9.5%</w:t>
            </w:r>
          </w:p>
        </w:tc>
        <w:tc>
          <w:tcPr>
            <w:tcW w:w="993" w:type="dxa"/>
            <w:noWrap/>
            <w:hideMark/>
          </w:tcPr>
          <w:p w14:paraId="596B7703"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7.6%</w:t>
            </w:r>
          </w:p>
        </w:tc>
        <w:tc>
          <w:tcPr>
            <w:tcW w:w="1102" w:type="dxa"/>
            <w:noWrap/>
            <w:hideMark/>
          </w:tcPr>
          <w:p w14:paraId="0AC1A26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30.6%</w:t>
            </w:r>
          </w:p>
        </w:tc>
        <w:tc>
          <w:tcPr>
            <w:tcW w:w="1165" w:type="dxa"/>
            <w:noWrap/>
            <w:hideMark/>
          </w:tcPr>
          <w:p w14:paraId="417F397B"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20.4%</w:t>
            </w:r>
          </w:p>
        </w:tc>
        <w:tc>
          <w:tcPr>
            <w:tcW w:w="851" w:type="dxa"/>
            <w:noWrap/>
            <w:hideMark/>
          </w:tcPr>
          <w:p w14:paraId="48CD0025"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14.3%</w:t>
            </w:r>
          </w:p>
        </w:tc>
        <w:tc>
          <w:tcPr>
            <w:tcW w:w="864" w:type="dxa"/>
            <w:noWrap/>
            <w:hideMark/>
          </w:tcPr>
          <w:p w14:paraId="7B8B6AD2" w14:textId="77777777" w:rsidR="00F62CF1" w:rsidRPr="0034110A" w:rsidRDefault="00F62CF1" w:rsidP="00F62CF1">
            <w:pPr>
              <w:rPr>
                <w:rFonts w:ascii="宋体" w:eastAsia="宋体" w:hAnsi="宋体" w:cs="Arial Unicode MS"/>
                <w:sz w:val="24"/>
                <w:szCs w:val="24"/>
              </w:rPr>
            </w:pPr>
            <w:r w:rsidRPr="0034110A">
              <w:rPr>
                <w:rFonts w:ascii="宋体" w:eastAsia="宋体" w:hAnsi="宋体" w:cs="Arial Unicode MS" w:hint="eastAsia"/>
                <w:sz w:val="24"/>
                <w:szCs w:val="24"/>
              </w:rPr>
              <w:t>11.3%</w:t>
            </w:r>
          </w:p>
        </w:tc>
      </w:tr>
      <w:tr w:rsidR="0059056F" w:rsidRPr="0034110A" w14:paraId="6C011063" w14:textId="77777777" w:rsidTr="00F62CF1">
        <w:trPr>
          <w:trHeight w:val="290"/>
          <w:jc w:val="center"/>
        </w:trPr>
        <w:tc>
          <w:tcPr>
            <w:tcW w:w="996" w:type="dxa"/>
            <w:hideMark/>
          </w:tcPr>
          <w:p w14:paraId="191FD651"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西藏</w:t>
            </w:r>
          </w:p>
        </w:tc>
        <w:tc>
          <w:tcPr>
            <w:tcW w:w="921" w:type="dxa"/>
            <w:noWrap/>
            <w:hideMark/>
          </w:tcPr>
          <w:p w14:paraId="756DA502"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8.5%</w:t>
            </w:r>
          </w:p>
        </w:tc>
        <w:tc>
          <w:tcPr>
            <w:tcW w:w="969" w:type="dxa"/>
            <w:noWrap/>
            <w:hideMark/>
          </w:tcPr>
          <w:p w14:paraId="0A6037CA"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5.6%</w:t>
            </w:r>
          </w:p>
        </w:tc>
        <w:tc>
          <w:tcPr>
            <w:tcW w:w="992" w:type="dxa"/>
            <w:noWrap/>
            <w:hideMark/>
          </w:tcPr>
          <w:p w14:paraId="2848EFD0"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8.3%</w:t>
            </w:r>
          </w:p>
        </w:tc>
        <w:tc>
          <w:tcPr>
            <w:tcW w:w="993" w:type="dxa"/>
            <w:noWrap/>
            <w:hideMark/>
          </w:tcPr>
          <w:p w14:paraId="1124D795"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2.7%</w:t>
            </w:r>
          </w:p>
        </w:tc>
        <w:tc>
          <w:tcPr>
            <w:tcW w:w="1102" w:type="dxa"/>
            <w:noWrap/>
            <w:hideMark/>
          </w:tcPr>
          <w:p w14:paraId="4D6F1A83"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12.5%</w:t>
            </w:r>
          </w:p>
        </w:tc>
        <w:tc>
          <w:tcPr>
            <w:tcW w:w="1165" w:type="dxa"/>
            <w:noWrap/>
            <w:hideMark/>
          </w:tcPr>
          <w:p w14:paraId="3A58F3F3" w14:textId="77777777"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w:t>
            </w:r>
          </w:p>
        </w:tc>
        <w:tc>
          <w:tcPr>
            <w:tcW w:w="851" w:type="dxa"/>
            <w:noWrap/>
            <w:hideMark/>
          </w:tcPr>
          <w:p w14:paraId="01937B63" w14:textId="0F83F41C"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highlight w:val="yellow"/>
              </w:rPr>
              <w:t>8.4%</w:t>
            </w:r>
          </w:p>
        </w:tc>
        <w:tc>
          <w:tcPr>
            <w:tcW w:w="864" w:type="dxa"/>
            <w:noWrap/>
            <w:hideMark/>
          </w:tcPr>
          <w:p w14:paraId="11F12ABB" w14:textId="17C07A15"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highlight w:val="yellow"/>
              </w:rPr>
              <w:t>4.1%</w:t>
            </w:r>
          </w:p>
        </w:tc>
      </w:tr>
      <w:tr w:rsidR="0059056F" w:rsidRPr="0034110A" w14:paraId="3C36E715" w14:textId="77777777" w:rsidTr="0092151F">
        <w:trPr>
          <w:trHeight w:val="290"/>
          <w:jc w:val="center"/>
        </w:trPr>
        <w:tc>
          <w:tcPr>
            <w:tcW w:w="996" w:type="dxa"/>
            <w:shd w:val="clear" w:color="auto" w:fill="FFFF00"/>
          </w:tcPr>
          <w:p w14:paraId="47216DB3" w14:textId="2456FA36" w:rsidR="0059056F" w:rsidRPr="0034110A" w:rsidRDefault="0059056F" w:rsidP="0059056F">
            <w:pPr>
              <w:rPr>
                <w:rFonts w:ascii="宋体" w:eastAsia="宋体" w:hAnsi="宋体" w:cs="Arial Unicode MS"/>
                <w:sz w:val="24"/>
                <w:szCs w:val="24"/>
              </w:rPr>
            </w:pPr>
            <w:r w:rsidRPr="0034110A">
              <w:rPr>
                <w:rFonts w:ascii="宋体" w:eastAsia="宋体" w:hAnsi="宋体" w:cs="Arial Unicode MS" w:hint="eastAsia"/>
                <w:sz w:val="24"/>
                <w:szCs w:val="24"/>
              </w:rPr>
              <w:t>合计</w:t>
            </w:r>
          </w:p>
        </w:tc>
        <w:tc>
          <w:tcPr>
            <w:tcW w:w="921" w:type="dxa"/>
            <w:noWrap/>
          </w:tcPr>
          <w:p w14:paraId="687A499C" w14:textId="6ACEC7D0"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rPr>
              <w:t>28.4%</w:t>
            </w:r>
          </w:p>
        </w:tc>
        <w:tc>
          <w:tcPr>
            <w:tcW w:w="969" w:type="dxa"/>
            <w:noWrap/>
          </w:tcPr>
          <w:p w14:paraId="3666E0DB" w14:textId="19D461B6"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rPr>
              <w:t>12.3%</w:t>
            </w:r>
          </w:p>
        </w:tc>
        <w:tc>
          <w:tcPr>
            <w:tcW w:w="992" w:type="dxa"/>
            <w:noWrap/>
          </w:tcPr>
          <w:p w14:paraId="23CCFCB7" w14:textId="03B5535F"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rPr>
              <w:t>16.5%</w:t>
            </w:r>
          </w:p>
        </w:tc>
        <w:tc>
          <w:tcPr>
            <w:tcW w:w="993" w:type="dxa"/>
            <w:noWrap/>
          </w:tcPr>
          <w:p w14:paraId="0A07B314" w14:textId="5E4C053A"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rPr>
              <w:t>7.3</w:t>
            </w:r>
          </w:p>
        </w:tc>
        <w:tc>
          <w:tcPr>
            <w:tcW w:w="1102" w:type="dxa"/>
            <w:noWrap/>
          </w:tcPr>
          <w:p w14:paraId="646DBB63" w14:textId="2571783C" w:rsidR="0059056F" w:rsidRPr="0034110A" w:rsidRDefault="0059056F" w:rsidP="0059056F">
            <w:pPr>
              <w:rPr>
                <w:rFonts w:ascii="宋体" w:eastAsia="宋体" w:hAnsi="宋体" w:cs="Arial Unicode MS"/>
                <w:sz w:val="24"/>
                <w:szCs w:val="24"/>
              </w:rPr>
            </w:pPr>
            <w:r w:rsidRPr="007F5D55">
              <w:rPr>
                <w:rFonts w:ascii="宋体" w:eastAsia="宋体" w:hAnsi="宋体" w:cs="Arial Unicode MS"/>
                <w:sz w:val="24"/>
                <w:szCs w:val="24"/>
              </w:rPr>
              <w:t>25.5</w:t>
            </w:r>
          </w:p>
        </w:tc>
        <w:tc>
          <w:tcPr>
            <w:tcW w:w="1165" w:type="dxa"/>
            <w:noWrap/>
          </w:tcPr>
          <w:p w14:paraId="60BABCD9" w14:textId="0D1E5A6F" w:rsidR="0059056F" w:rsidRPr="0034110A" w:rsidRDefault="0059056F" w:rsidP="0059056F">
            <w:pPr>
              <w:rPr>
                <w:rFonts w:ascii="宋体" w:eastAsia="宋体" w:hAnsi="宋体" w:cs="Arial Unicode MS"/>
                <w:sz w:val="24"/>
                <w:szCs w:val="24"/>
              </w:rPr>
            </w:pPr>
            <w:r w:rsidRPr="007F5D55">
              <w:rPr>
                <w:rFonts w:ascii="宋体" w:eastAsia="宋体" w:hAnsi="宋体" w:cs="Arial Unicode MS"/>
                <w:sz w:val="24"/>
                <w:szCs w:val="24"/>
              </w:rPr>
              <w:t>19.4</w:t>
            </w:r>
            <w:r>
              <w:rPr>
                <w:rFonts w:ascii="宋体" w:eastAsia="宋体" w:hAnsi="宋体" w:cs="Arial Unicode MS" w:hint="eastAsia"/>
                <w:sz w:val="24"/>
                <w:szCs w:val="24"/>
                <w:highlight w:val="yellow"/>
              </w:rPr>
              <w:t>%</w:t>
            </w:r>
          </w:p>
        </w:tc>
        <w:tc>
          <w:tcPr>
            <w:tcW w:w="851" w:type="dxa"/>
            <w:noWrap/>
          </w:tcPr>
          <w:p w14:paraId="76EBC2A5" w14:textId="6080167C"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highlight w:val="yellow"/>
              </w:rPr>
              <w:t>22.5%</w:t>
            </w:r>
          </w:p>
        </w:tc>
        <w:tc>
          <w:tcPr>
            <w:tcW w:w="864" w:type="dxa"/>
            <w:noWrap/>
          </w:tcPr>
          <w:p w14:paraId="4D9730C5" w14:textId="2CEB7BCC" w:rsidR="0059056F" w:rsidRPr="0034110A" w:rsidRDefault="0059056F" w:rsidP="0059056F">
            <w:pPr>
              <w:rPr>
                <w:rFonts w:ascii="宋体" w:eastAsia="宋体" w:hAnsi="宋体" w:cs="Arial Unicode MS"/>
                <w:sz w:val="24"/>
                <w:szCs w:val="24"/>
              </w:rPr>
            </w:pPr>
            <w:r>
              <w:rPr>
                <w:rFonts w:ascii="宋体" w:eastAsia="宋体" w:hAnsi="宋体" w:cs="Arial Unicode MS" w:hint="eastAsia"/>
                <w:sz w:val="24"/>
                <w:szCs w:val="24"/>
                <w:highlight w:val="yellow"/>
              </w:rPr>
              <w:t>9.8%</w:t>
            </w:r>
          </w:p>
        </w:tc>
      </w:tr>
    </w:tbl>
    <w:p w14:paraId="16998CA4" w14:textId="71871E12" w:rsidR="00276577" w:rsidRPr="0034110A" w:rsidRDefault="00766373" w:rsidP="00766373">
      <w:pPr>
        <w:pStyle w:val="20"/>
        <w:rPr>
          <w:rFonts w:ascii="宋体" w:eastAsia="宋体" w:hAnsi="宋体" w:cs="Arial Unicode MS"/>
          <w:sz w:val="24"/>
          <w:szCs w:val="24"/>
        </w:rPr>
      </w:pPr>
      <w:bookmarkStart w:id="65" w:name="_Toc526882349"/>
      <w:bookmarkEnd w:id="64"/>
      <w:r w:rsidRPr="0034110A">
        <w:rPr>
          <w:rFonts w:ascii="宋体" w:eastAsia="宋体" w:hAnsi="宋体" w:cs="Arial Unicode MS" w:hint="eastAsia"/>
          <w:sz w:val="24"/>
          <w:szCs w:val="24"/>
        </w:rPr>
        <w:t>（三）</w:t>
      </w:r>
      <w:r w:rsidR="00435580" w:rsidRPr="0034110A">
        <w:rPr>
          <w:rFonts w:ascii="宋体" w:eastAsia="宋体" w:hAnsi="宋体" w:cs="Arial Unicode MS" w:hint="eastAsia"/>
          <w:sz w:val="24"/>
          <w:szCs w:val="24"/>
        </w:rPr>
        <w:t>变化趋势</w:t>
      </w:r>
      <w:bookmarkEnd w:id="65"/>
    </w:p>
    <w:p w14:paraId="6CA36367" w14:textId="7A9C07F0" w:rsidR="0012110B" w:rsidRPr="0034110A" w:rsidRDefault="0012110B" w:rsidP="00766373">
      <w:pPr>
        <w:pStyle w:val="a7"/>
        <w:numPr>
          <w:ilvl w:val="0"/>
          <w:numId w:val="19"/>
        </w:numPr>
        <w:outlineLvl w:val="2"/>
        <w:rPr>
          <w:rFonts w:ascii="宋体" w:eastAsia="宋体" w:hAnsi="宋体" w:cs="Arial Unicode MS"/>
          <w:b/>
          <w:sz w:val="24"/>
          <w:szCs w:val="24"/>
        </w:rPr>
      </w:pPr>
      <w:bookmarkStart w:id="66" w:name="_Toc526882350"/>
      <w:bookmarkStart w:id="67" w:name="_Hlk526883633"/>
      <w:r w:rsidRPr="0034110A">
        <w:rPr>
          <w:rFonts w:ascii="宋体" w:eastAsia="宋体" w:hAnsi="宋体" w:cs="Arial Unicode MS" w:hint="eastAsia"/>
          <w:b/>
          <w:sz w:val="24"/>
          <w:szCs w:val="24"/>
        </w:rPr>
        <w:t>2005到2014年中国</w:t>
      </w:r>
      <w:r w:rsidRPr="0034110A">
        <w:rPr>
          <w:rFonts w:ascii="宋体" w:eastAsia="宋体" w:hAnsi="宋体" w:cs="宋体" w:hint="eastAsia"/>
          <w:b/>
          <w:kern w:val="0"/>
          <w:sz w:val="24"/>
          <w:szCs w:val="24"/>
          <w:bdr w:val="none" w:sz="0" w:space="0" w:color="auto"/>
        </w:rPr>
        <w:t>7～12岁儿童营养不良率变化</w:t>
      </w:r>
      <w:r w:rsidR="002B78B5" w:rsidRPr="0034110A">
        <w:rPr>
          <w:rFonts w:ascii="宋体" w:eastAsia="宋体" w:hAnsi="宋体" w:cs="宋体" w:hint="eastAsia"/>
          <w:b/>
          <w:kern w:val="0"/>
          <w:sz w:val="24"/>
          <w:szCs w:val="24"/>
          <w:bdr w:val="none" w:sz="0" w:space="0" w:color="auto"/>
        </w:rPr>
        <w:t>趋势</w:t>
      </w:r>
      <w:bookmarkEnd w:id="66"/>
    </w:p>
    <w:p w14:paraId="4EE98BFB" w14:textId="6DC331A6" w:rsidR="002B78B5" w:rsidRPr="0034110A" w:rsidRDefault="003671FA" w:rsidP="003671FA">
      <w:pPr>
        <w:ind w:firstLineChars="200" w:firstLine="480"/>
        <w:rPr>
          <w:rFonts w:ascii="宋体" w:eastAsia="宋体" w:hAnsi="宋体" w:cs="Arial Unicode MS"/>
          <w:sz w:val="24"/>
          <w:szCs w:val="24"/>
        </w:rPr>
      </w:pPr>
      <w:bookmarkStart w:id="68" w:name="_Hlk526884981"/>
      <w:bookmarkEnd w:id="67"/>
      <w:r w:rsidRPr="0034110A">
        <w:rPr>
          <w:rFonts w:ascii="宋体" w:eastAsia="宋体" w:hAnsi="宋体" w:cs="Arial Unicode MS" w:hint="eastAsia"/>
          <w:sz w:val="24"/>
          <w:szCs w:val="24"/>
        </w:rPr>
        <w:t>将</w:t>
      </w:r>
      <w:r w:rsidRPr="0034110A">
        <w:rPr>
          <w:rFonts w:ascii="宋体" w:eastAsia="宋体" w:hAnsi="宋体" w:cs="Arial Unicode MS"/>
          <w:sz w:val="24"/>
          <w:szCs w:val="24"/>
        </w:rPr>
        <w:t>2014</w:t>
      </w:r>
      <w:r w:rsidRPr="0034110A">
        <w:rPr>
          <w:rFonts w:ascii="宋体" w:eastAsia="宋体" w:hAnsi="宋体" w:cs="Arial Unicode MS" w:hint="eastAsia"/>
          <w:sz w:val="24"/>
          <w:szCs w:val="24"/>
        </w:rPr>
        <w:t>年的营养不良率减去</w:t>
      </w:r>
      <w:r w:rsidRPr="0034110A">
        <w:rPr>
          <w:rFonts w:ascii="宋体" w:eastAsia="宋体" w:hAnsi="宋体" w:cs="Arial Unicode MS"/>
          <w:sz w:val="24"/>
          <w:szCs w:val="24"/>
        </w:rPr>
        <w:t>2005</w:t>
      </w:r>
      <w:r w:rsidRPr="0034110A">
        <w:rPr>
          <w:rFonts w:ascii="宋体" w:eastAsia="宋体" w:hAnsi="宋体" w:cs="Arial Unicode MS" w:hint="eastAsia"/>
          <w:sz w:val="24"/>
          <w:szCs w:val="24"/>
        </w:rPr>
        <w:t>年的营养不良率，得出下表中的差值，并制成地图。整体上来看，在这十年间，</w:t>
      </w:r>
      <w:bookmarkStart w:id="69" w:name="_Hlk526765583"/>
      <w:r w:rsidRPr="0034110A">
        <w:rPr>
          <w:rFonts w:ascii="宋体" w:eastAsia="宋体" w:hAnsi="宋体" w:cs="Arial Unicode MS" w:hint="eastAsia"/>
          <w:sz w:val="24"/>
          <w:szCs w:val="24"/>
        </w:rPr>
        <w:t>儿童的营养不良率从</w:t>
      </w:r>
      <w:r w:rsidRPr="0034110A">
        <w:rPr>
          <w:rFonts w:ascii="宋体" w:eastAsia="宋体" w:hAnsi="宋体" w:cs="Arial Unicode MS"/>
          <w:sz w:val="24"/>
          <w:szCs w:val="24"/>
        </w:rPr>
        <w:t>2005</w:t>
      </w:r>
      <w:r w:rsidRPr="0034110A">
        <w:rPr>
          <w:rFonts w:ascii="宋体" w:eastAsia="宋体" w:hAnsi="宋体" w:cs="Arial Unicode MS" w:hint="eastAsia"/>
          <w:sz w:val="24"/>
          <w:szCs w:val="24"/>
        </w:rPr>
        <w:t>年的</w:t>
      </w:r>
      <w:r w:rsidR="000B693C" w:rsidRPr="000B693C">
        <w:rPr>
          <w:rFonts w:ascii="宋体" w:eastAsia="宋体" w:hAnsi="宋体" w:cs="Arial Unicode MS" w:hint="eastAsia"/>
          <w:sz w:val="24"/>
          <w:szCs w:val="24"/>
        </w:rPr>
        <w:t>15.3%下</w:t>
      </w:r>
      <w:r w:rsidR="00591E23" w:rsidRPr="0034110A">
        <w:rPr>
          <w:rFonts w:ascii="宋体" w:eastAsia="宋体" w:hAnsi="宋体" w:cs="Arial Unicode MS" w:hint="eastAsia"/>
          <w:sz w:val="24"/>
          <w:szCs w:val="24"/>
        </w:rPr>
        <w:t>降</w:t>
      </w:r>
      <w:r w:rsidRPr="0034110A">
        <w:rPr>
          <w:rFonts w:ascii="宋体" w:eastAsia="宋体" w:hAnsi="宋体" w:cs="Arial Unicode MS" w:hint="eastAsia"/>
          <w:sz w:val="24"/>
          <w:szCs w:val="24"/>
        </w:rPr>
        <w:t>到了</w:t>
      </w:r>
      <w:r w:rsidR="00591E23" w:rsidRPr="0034110A">
        <w:rPr>
          <w:rFonts w:ascii="宋体" w:eastAsia="宋体" w:hAnsi="宋体" w:cs="Arial Unicode MS" w:hint="eastAsia"/>
          <w:sz w:val="24"/>
          <w:szCs w:val="24"/>
        </w:rPr>
        <w:t>10</w:t>
      </w:r>
      <w:r w:rsidRPr="0034110A">
        <w:rPr>
          <w:rFonts w:ascii="宋体" w:eastAsia="宋体" w:hAnsi="宋体" w:cs="Arial Unicode MS"/>
          <w:sz w:val="24"/>
          <w:szCs w:val="24"/>
        </w:rPr>
        <w:t>.</w:t>
      </w:r>
      <w:r w:rsidR="00591E23" w:rsidRPr="0034110A">
        <w:rPr>
          <w:rFonts w:ascii="宋体" w:eastAsia="宋体" w:hAnsi="宋体" w:cs="Arial Unicode MS" w:hint="eastAsia"/>
          <w:sz w:val="24"/>
          <w:szCs w:val="24"/>
        </w:rPr>
        <w:t>19</w:t>
      </w:r>
      <w:r w:rsidRPr="0034110A">
        <w:rPr>
          <w:rFonts w:ascii="宋体" w:eastAsia="宋体" w:hAnsi="宋体" w:cs="Arial Unicode MS"/>
          <w:sz w:val="24"/>
          <w:szCs w:val="24"/>
        </w:rPr>
        <w:t>%</w:t>
      </w:r>
      <w:bookmarkEnd w:id="69"/>
      <w:r w:rsidR="00482808" w:rsidRPr="0034110A">
        <w:rPr>
          <w:rFonts w:ascii="宋体" w:eastAsia="宋体" w:hAnsi="宋体" w:cs="Arial Unicode MS" w:hint="eastAsia"/>
          <w:sz w:val="24"/>
          <w:szCs w:val="24"/>
        </w:rPr>
        <w:t>，呈持续下降趋势，但总体检出率仍然较高，以消瘦型营养不良为主</w:t>
      </w:r>
      <w:r w:rsidR="00482808" w:rsidRPr="0034110A">
        <w:rPr>
          <w:rFonts w:ascii="宋体" w:eastAsia="宋体" w:hAnsi="宋体" w:cs="Arial Unicode MS" w:hint="eastAsia"/>
          <w:color w:val="FF0000"/>
          <w:sz w:val="24"/>
          <w:szCs w:val="24"/>
        </w:rPr>
        <w:t>[</w:t>
      </w:r>
      <w:r w:rsidR="00482808" w:rsidRPr="0034110A">
        <w:rPr>
          <w:rFonts w:ascii="宋体" w:eastAsia="宋体" w:hAnsi="宋体" w:cs="Arial Unicode MS"/>
          <w:color w:val="FF0000"/>
          <w:sz w:val="24"/>
          <w:szCs w:val="24"/>
        </w:rPr>
        <w:t>1</w:t>
      </w:r>
      <w:r w:rsidR="004C23D3" w:rsidRPr="0034110A">
        <w:rPr>
          <w:rFonts w:ascii="宋体" w:eastAsia="宋体" w:hAnsi="宋体" w:cs="Arial Unicode MS"/>
          <w:color w:val="FF0000"/>
          <w:sz w:val="24"/>
          <w:szCs w:val="24"/>
        </w:rPr>
        <w:t>9</w:t>
      </w:r>
      <w:r w:rsidR="00482808" w:rsidRPr="0034110A">
        <w:rPr>
          <w:rFonts w:ascii="宋体" w:eastAsia="宋体" w:hAnsi="宋体" w:cs="Arial Unicode MS"/>
          <w:color w:val="FF0000"/>
          <w:sz w:val="24"/>
          <w:szCs w:val="24"/>
        </w:rPr>
        <w:t>]</w:t>
      </w:r>
      <w:r w:rsidR="00D9585B" w:rsidRPr="0034110A">
        <w:rPr>
          <w:rFonts w:ascii="宋体" w:eastAsia="宋体" w:hAnsi="宋体" w:cs="Arial Unicode MS" w:hint="eastAsia"/>
          <w:sz w:val="24"/>
          <w:szCs w:val="24"/>
        </w:rPr>
        <w:t>。</w:t>
      </w:r>
      <w:r w:rsidRPr="0034110A">
        <w:rPr>
          <w:rFonts w:ascii="宋体" w:eastAsia="宋体" w:hAnsi="宋体" w:cs="Arial Unicode MS" w:hint="eastAsia"/>
          <w:sz w:val="24"/>
          <w:szCs w:val="24"/>
        </w:rPr>
        <w:t>从性别角度来看，</w:t>
      </w:r>
      <w:r w:rsidR="00D9585B" w:rsidRPr="0034110A">
        <w:rPr>
          <w:rFonts w:ascii="宋体" w:eastAsia="宋体" w:hAnsi="宋体" w:cs="Arial Unicode MS" w:hint="eastAsia"/>
          <w:sz w:val="24"/>
          <w:szCs w:val="24"/>
        </w:rPr>
        <w:t>男孩比女孩的营养不良下降得更多</w:t>
      </w:r>
      <w:r w:rsidRPr="0034110A">
        <w:rPr>
          <w:rFonts w:ascii="宋体" w:eastAsia="宋体" w:hAnsi="宋体" w:cs="Arial Unicode MS" w:hint="eastAsia"/>
          <w:sz w:val="24"/>
          <w:szCs w:val="24"/>
        </w:rPr>
        <w:t>。从城乡划分来看，</w:t>
      </w:r>
      <w:r w:rsidR="00D9585B" w:rsidRPr="0034110A">
        <w:rPr>
          <w:rFonts w:ascii="宋体" w:eastAsia="宋体" w:hAnsi="宋体" w:cs="Arial Unicode MS" w:hint="eastAsia"/>
          <w:sz w:val="24"/>
          <w:szCs w:val="24"/>
        </w:rPr>
        <w:t>农村的营养不良得到了很大的改善</w:t>
      </w:r>
      <w:r w:rsidR="009C5030" w:rsidRPr="0034110A">
        <w:rPr>
          <w:rFonts w:ascii="宋体" w:eastAsia="宋体" w:hAnsi="宋体" w:cs="Arial Unicode MS" w:hint="eastAsia"/>
          <w:sz w:val="24"/>
          <w:szCs w:val="24"/>
        </w:rPr>
        <w:t>，尽管西部地区的城乡差距大，但是这个差距在逐渐减少。但是在一些地区比如宁夏、北京、河北、和黑龙将的城市地区营养不良率反而增加</w:t>
      </w:r>
      <w:r w:rsidR="00D9585B" w:rsidRPr="0034110A">
        <w:rPr>
          <w:rFonts w:ascii="宋体" w:eastAsia="宋体" w:hAnsi="宋体" w:cs="Arial Unicode MS" w:hint="eastAsia"/>
          <w:sz w:val="24"/>
          <w:szCs w:val="24"/>
        </w:rPr>
        <w:t>。</w:t>
      </w:r>
    </w:p>
    <w:bookmarkEnd w:id="68"/>
    <w:p w14:paraId="5476D567" w14:textId="77777777" w:rsidR="0092151F" w:rsidRPr="0034110A" w:rsidRDefault="0092151F" w:rsidP="003671FA">
      <w:pPr>
        <w:ind w:firstLineChars="200" w:firstLine="480"/>
        <w:rPr>
          <w:rFonts w:ascii="宋体" w:eastAsia="宋体" w:hAnsi="宋体" w:cs="Arial Unicode MS"/>
          <w:sz w:val="24"/>
          <w:szCs w:val="24"/>
        </w:rPr>
      </w:pPr>
    </w:p>
    <w:p w14:paraId="18E99D71" w14:textId="096267E5" w:rsidR="0092151F" w:rsidRPr="0034110A" w:rsidRDefault="0092151F" w:rsidP="0092151F">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bookmarkStart w:id="70" w:name="_Hlk526771311"/>
      <w:r w:rsidRPr="0034110A">
        <w:rPr>
          <w:rFonts w:ascii="宋体" w:eastAsia="宋体" w:hAnsi="宋体" w:cs="Arial Unicode MS" w:hint="eastAsia"/>
          <w:sz w:val="24"/>
          <w:szCs w:val="24"/>
        </w:rPr>
        <w:t xml:space="preserve">表 </w:t>
      </w:r>
      <w:r w:rsidRPr="0034110A">
        <w:rPr>
          <w:rFonts w:ascii="宋体" w:eastAsia="宋体" w:hAnsi="宋体" w:cs="宋体" w:hint="eastAsia"/>
          <w:kern w:val="0"/>
          <w:sz w:val="24"/>
          <w:szCs w:val="24"/>
          <w:bdr w:val="none" w:sz="0" w:space="0" w:color="auto"/>
        </w:rPr>
        <w:t>2005到2014中国7～12岁儿童营养不良率变化</w:t>
      </w:r>
    </w:p>
    <w:p w14:paraId="10439345" w14:textId="77777777" w:rsidR="002B78B5" w:rsidRPr="0034110A" w:rsidRDefault="002B78B5" w:rsidP="003671FA">
      <w:pPr>
        <w:rPr>
          <w:rFonts w:ascii="宋体" w:eastAsia="宋体" w:hAnsi="宋体" w:cs="Arial Unicode MS"/>
          <w:b/>
          <w:sz w:val="24"/>
          <w:szCs w:val="24"/>
        </w:rPr>
      </w:pPr>
    </w:p>
    <w:tbl>
      <w:tblPr>
        <w:tblW w:w="6565" w:type="dxa"/>
        <w:jc w:val="center"/>
        <w:tblLook w:val="04A0" w:firstRow="1" w:lastRow="0" w:firstColumn="1" w:lastColumn="0" w:noHBand="0" w:noVBand="1"/>
      </w:tblPr>
      <w:tblGrid>
        <w:gridCol w:w="1040"/>
        <w:gridCol w:w="1040"/>
        <w:gridCol w:w="1040"/>
        <w:gridCol w:w="1365"/>
        <w:gridCol w:w="1040"/>
        <w:gridCol w:w="1040"/>
      </w:tblGrid>
      <w:tr w:rsidR="003732D2" w:rsidRPr="0034110A" w14:paraId="4D53198B" w14:textId="1FCAAF7B" w:rsidTr="00F27746">
        <w:trPr>
          <w:trHeight w:val="310"/>
          <w:jc w:val="center"/>
        </w:trPr>
        <w:tc>
          <w:tcPr>
            <w:tcW w:w="656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14:paraId="3DBAC7D1" w14:textId="2BE25D81"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ind w:firstLineChars="300" w:firstLine="720"/>
              <w:jc w:val="left"/>
              <w:rPr>
                <w:rFonts w:ascii="宋体" w:eastAsia="宋体" w:hAnsi="宋体" w:cs="宋体" w:hint="eastAsia"/>
                <w:kern w:val="0"/>
                <w:sz w:val="24"/>
                <w:szCs w:val="24"/>
                <w:bdr w:val="none" w:sz="0" w:space="0" w:color="auto"/>
              </w:rPr>
            </w:pPr>
            <w:r w:rsidRPr="0034110A">
              <w:rPr>
                <w:rFonts w:ascii="宋体" w:eastAsia="宋体" w:hAnsi="宋体" w:cs="宋体" w:hint="eastAsia"/>
                <w:kern w:val="0"/>
                <w:sz w:val="24"/>
                <w:szCs w:val="24"/>
                <w:bdr w:val="none" w:sz="0" w:space="0" w:color="auto"/>
              </w:rPr>
              <w:t>2005到2014中国7～12岁儿童营养不良率变化</w:t>
            </w:r>
          </w:p>
        </w:tc>
      </w:tr>
      <w:tr w:rsidR="003732D2" w:rsidRPr="0034110A" w14:paraId="6A6D67E1" w14:textId="4190775D" w:rsidTr="00F27746">
        <w:trPr>
          <w:trHeight w:val="310"/>
          <w:jc w:val="center"/>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07C65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省名</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2D5086B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男孩</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054DF50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女孩</w:t>
            </w:r>
          </w:p>
        </w:tc>
        <w:tc>
          <w:tcPr>
            <w:tcW w:w="1365" w:type="dxa"/>
            <w:tcBorders>
              <w:top w:val="single" w:sz="4" w:space="0" w:color="auto"/>
              <w:left w:val="nil"/>
              <w:bottom w:val="single" w:sz="4" w:space="0" w:color="auto"/>
              <w:right w:val="single" w:sz="4" w:space="0" w:color="auto"/>
            </w:tcBorders>
            <w:shd w:val="clear" w:color="auto" w:fill="auto"/>
            <w:noWrap/>
            <w:vAlign w:val="bottom"/>
            <w:hideMark/>
          </w:tcPr>
          <w:p w14:paraId="1ABDC46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城市</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D2408A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农村</w:t>
            </w:r>
          </w:p>
        </w:tc>
        <w:tc>
          <w:tcPr>
            <w:tcW w:w="1040" w:type="dxa"/>
            <w:tcBorders>
              <w:top w:val="single" w:sz="4" w:space="0" w:color="auto"/>
              <w:left w:val="nil"/>
              <w:bottom w:val="single" w:sz="4" w:space="0" w:color="auto"/>
              <w:right w:val="single" w:sz="4" w:space="0" w:color="auto"/>
            </w:tcBorders>
            <w:vAlign w:val="bottom"/>
          </w:tcPr>
          <w:p w14:paraId="5E400DD7" w14:textId="547DF4EC"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合计</w:t>
            </w:r>
          </w:p>
        </w:tc>
      </w:tr>
      <w:tr w:rsidR="003732D2" w:rsidRPr="0034110A" w14:paraId="278C47B8" w14:textId="5A5FCFE3"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3701F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北京</w:t>
            </w:r>
          </w:p>
        </w:tc>
        <w:tc>
          <w:tcPr>
            <w:tcW w:w="1040" w:type="dxa"/>
            <w:tcBorders>
              <w:top w:val="nil"/>
              <w:left w:val="nil"/>
              <w:bottom w:val="single" w:sz="4" w:space="0" w:color="auto"/>
              <w:right w:val="single" w:sz="4" w:space="0" w:color="auto"/>
            </w:tcBorders>
            <w:shd w:val="clear" w:color="auto" w:fill="auto"/>
            <w:noWrap/>
            <w:vAlign w:val="bottom"/>
            <w:hideMark/>
          </w:tcPr>
          <w:p w14:paraId="1353822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w:t>
            </w:r>
          </w:p>
        </w:tc>
        <w:tc>
          <w:tcPr>
            <w:tcW w:w="1040" w:type="dxa"/>
            <w:tcBorders>
              <w:top w:val="nil"/>
              <w:left w:val="nil"/>
              <w:bottom w:val="single" w:sz="4" w:space="0" w:color="auto"/>
              <w:right w:val="single" w:sz="4" w:space="0" w:color="auto"/>
            </w:tcBorders>
            <w:shd w:val="clear" w:color="auto" w:fill="auto"/>
            <w:noWrap/>
            <w:vAlign w:val="bottom"/>
            <w:hideMark/>
          </w:tcPr>
          <w:p w14:paraId="05B3E93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1.36</w:t>
            </w:r>
          </w:p>
        </w:tc>
        <w:tc>
          <w:tcPr>
            <w:tcW w:w="1365" w:type="dxa"/>
            <w:tcBorders>
              <w:top w:val="nil"/>
              <w:left w:val="nil"/>
              <w:bottom w:val="single" w:sz="4" w:space="0" w:color="auto"/>
              <w:right w:val="single" w:sz="4" w:space="0" w:color="auto"/>
            </w:tcBorders>
            <w:shd w:val="clear" w:color="auto" w:fill="auto"/>
            <w:noWrap/>
            <w:vAlign w:val="bottom"/>
            <w:hideMark/>
          </w:tcPr>
          <w:p w14:paraId="6206701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1.82</w:t>
            </w:r>
          </w:p>
        </w:tc>
        <w:tc>
          <w:tcPr>
            <w:tcW w:w="1040" w:type="dxa"/>
            <w:tcBorders>
              <w:top w:val="nil"/>
              <w:left w:val="nil"/>
              <w:bottom w:val="single" w:sz="4" w:space="0" w:color="auto"/>
              <w:right w:val="single" w:sz="4" w:space="0" w:color="auto"/>
            </w:tcBorders>
            <w:shd w:val="clear" w:color="auto" w:fill="auto"/>
            <w:noWrap/>
            <w:vAlign w:val="bottom"/>
            <w:hideMark/>
          </w:tcPr>
          <w:p w14:paraId="2C071A6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-2.44</w:t>
            </w:r>
          </w:p>
        </w:tc>
        <w:tc>
          <w:tcPr>
            <w:tcW w:w="1040" w:type="dxa"/>
            <w:tcBorders>
              <w:top w:val="nil"/>
              <w:left w:val="nil"/>
              <w:bottom w:val="single" w:sz="4" w:space="0" w:color="auto"/>
              <w:right w:val="single" w:sz="4" w:space="0" w:color="auto"/>
            </w:tcBorders>
            <w:vAlign w:val="bottom"/>
          </w:tcPr>
          <w:p w14:paraId="28B72F0D" w14:textId="7F29E190"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-0.32</w:t>
            </w:r>
          </w:p>
        </w:tc>
      </w:tr>
      <w:tr w:rsidR="003732D2" w:rsidRPr="0034110A" w14:paraId="63038384" w14:textId="1694DBAB"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A82C1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天津</w:t>
            </w:r>
          </w:p>
        </w:tc>
        <w:tc>
          <w:tcPr>
            <w:tcW w:w="1040" w:type="dxa"/>
            <w:tcBorders>
              <w:top w:val="nil"/>
              <w:left w:val="nil"/>
              <w:bottom w:val="single" w:sz="4" w:space="0" w:color="auto"/>
              <w:right w:val="single" w:sz="4" w:space="0" w:color="auto"/>
            </w:tcBorders>
            <w:shd w:val="clear" w:color="auto" w:fill="auto"/>
            <w:noWrap/>
            <w:vAlign w:val="bottom"/>
            <w:hideMark/>
          </w:tcPr>
          <w:p w14:paraId="0DAF7A4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w:t>
            </w:r>
          </w:p>
        </w:tc>
        <w:tc>
          <w:tcPr>
            <w:tcW w:w="1040" w:type="dxa"/>
            <w:tcBorders>
              <w:top w:val="nil"/>
              <w:left w:val="nil"/>
              <w:bottom w:val="single" w:sz="4" w:space="0" w:color="auto"/>
              <w:right w:val="single" w:sz="4" w:space="0" w:color="auto"/>
            </w:tcBorders>
            <w:shd w:val="clear" w:color="auto" w:fill="auto"/>
            <w:noWrap/>
            <w:vAlign w:val="bottom"/>
            <w:hideMark/>
          </w:tcPr>
          <w:p w14:paraId="1FF35B3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0.49</w:t>
            </w:r>
          </w:p>
        </w:tc>
        <w:tc>
          <w:tcPr>
            <w:tcW w:w="1365" w:type="dxa"/>
            <w:tcBorders>
              <w:top w:val="nil"/>
              <w:left w:val="nil"/>
              <w:bottom w:val="single" w:sz="4" w:space="0" w:color="auto"/>
              <w:right w:val="single" w:sz="4" w:space="0" w:color="auto"/>
            </w:tcBorders>
            <w:shd w:val="clear" w:color="auto" w:fill="auto"/>
            <w:noWrap/>
            <w:vAlign w:val="bottom"/>
            <w:hideMark/>
          </w:tcPr>
          <w:p w14:paraId="55FF7A9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-1.18</w:t>
            </w:r>
          </w:p>
        </w:tc>
        <w:tc>
          <w:tcPr>
            <w:tcW w:w="1040" w:type="dxa"/>
            <w:tcBorders>
              <w:top w:val="nil"/>
              <w:left w:val="nil"/>
              <w:bottom w:val="single" w:sz="4" w:space="0" w:color="auto"/>
              <w:right w:val="single" w:sz="4" w:space="0" w:color="auto"/>
            </w:tcBorders>
            <w:shd w:val="clear" w:color="auto" w:fill="auto"/>
            <w:noWrap/>
            <w:vAlign w:val="bottom"/>
            <w:hideMark/>
          </w:tcPr>
          <w:p w14:paraId="450EC76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0.14</w:t>
            </w:r>
          </w:p>
        </w:tc>
        <w:tc>
          <w:tcPr>
            <w:tcW w:w="1040" w:type="dxa"/>
            <w:tcBorders>
              <w:top w:val="nil"/>
              <w:left w:val="nil"/>
              <w:bottom w:val="single" w:sz="4" w:space="0" w:color="auto"/>
              <w:right w:val="single" w:sz="4" w:space="0" w:color="auto"/>
            </w:tcBorders>
            <w:vAlign w:val="bottom"/>
          </w:tcPr>
          <w:p w14:paraId="67BBEFB5" w14:textId="04BF5DBB"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-0.51</w:t>
            </w:r>
          </w:p>
        </w:tc>
      </w:tr>
      <w:tr w:rsidR="003732D2" w:rsidRPr="0034110A" w14:paraId="1EF8F078" w14:textId="2FE7E2A0"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D9506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河北</w:t>
            </w:r>
          </w:p>
        </w:tc>
        <w:tc>
          <w:tcPr>
            <w:tcW w:w="1040" w:type="dxa"/>
            <w:tcBorders>
              <w:top w:val="nil"/>
              <w:left w:val="nil"/>
              <w:bottom w:val="single" w:sz="4" w:space="0" w:color="auto"/>
              <w:right w:val="single" w:sz="4" w:space="0" w:color="auto"/>
            </w:tcBorders>
            <w:shd w:val="clear" w:color="auto" w:fill="auto"/>
            <w:noWrap/>
            <w:vAlign w:val="bottom"/>
            <w:hideMark/>
          </w:tcPr>
          <w:p w14:paraId="63EE0CA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-1.34</w:t>
            </w:r>
          </w:p>
        </w:tc>
        <w:tc>
          <w:tcPr>
            <w:tcW w:w="1040" w:type="dxa"/>
            <w:tcBorders>
              <w:top w:val="nil"/>
              <w:left w:val="nil"/>
              <w:bottom w:val="single" w:sz="4" w:space="0" w:color="auto"/>
              <w:right w:val="single" w:sz="4" w:space="0" w:color="auto"/>
            </w:tcBorders>
            <w:shd w:val="clear" w:color="auto" w:fill="auto"/>
            <w:noWrap/>
            <w:vAlign w:val="bottom"/>
            <w:hideMark/>
          </w:tcPr>
          <w:p w14:paraId="3E694ED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-1.11</w:t>
            </w:r>
          </w:p>
        </w:tc>
        <w:tc>
          <w:tcPr>
            <w:tcW w:w="1365" w:type="dxa"/>
            <w:tcBorders>
              <w:top w:val="nil"/>
              <w:left w:val="nil"/>
              <w:bottom w:val="single" w:sz="4" w:space="0" w:color="auto"/>
              <w:right w:val="single" w:sz="4" w:space="0" w:color="auto"/>
            </w:tcBorders>
            <w:shd w:val="clear" w:color="auto" w:fill="auto"/>
            <w:noWrap/>
            <w:vAlign w:val="bottom"/>
            <w:hideMark/>
          </w:tcPr>
          <w:p w14:paraId="69019F6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2.72</w:t>
            </w:r>
          </w:p>
        </w:tc>
        <w:tc>
          <w:tcPr>
            <w:tcW w:w="1040" w:type="dxa"/>
            <w:tcBorders>
              <w:top w:val="nil"/>
              <w:left w:val="nil"/>
              <w:bottom w:val="single" w:sz="4" w:space="0" w:color="auto"/>
              <w:right w:val="single" w:sz="4" w:space="0" w:color="auto"/>
            </w:tcBorders>
            <w:shd w:val="clear" w:color="auto" w:fill="auto"/>
            <w:noWrap/>
            <w:vAlign w:val="bottom"/>
            <w:hideMark/>
          </w:tcPr>
          <w:p w14:paraId="7E4E5AA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-5.06</w:t>
            </w:r>
          </w:p>
        </w:tc>
        <w:tc>
          <w:tcPr>
            <w:tcW w:w="1040" w:type="dxa"/>
            <w:tcBorders>
              <w:top w:val="nil"/>
              <w:left w:val="nil"/>
              <w:bottom w:val="single" w:sz="4" w:space="0" w:color="auto"/>
              <w:right w:val="single" w:sz="4" w:space="0" w:color="auto"/>
            </w:tcBorders>
            <w:vAlign w:val="bottom"/>
          </w:tcPr>
          <w:p w14:paraId="6DEDCEDE" w14:textId="3C7B91B2"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-1.23</w:t>
            </w:r>
          </w:p>
        </w:tc>
      </w:tr>
      <w:tr w:rsidR="003732D2" w:rsidRPr="0034110A" w14:paraId="0EB87B8A" w14:textId="57260412"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2DF4C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山西</w:t>
            </w:r>
          </w:p>
        </w:tc>
        <w:tc>
          <w:tcPr>
            <w:tcW w:w="1040" w:type="dxa"/>
            <w:tcBorders>
              <w:top w:val="nil"/>
              <w:left w:val="nil"/>
              <w:bottom w:val="single" w:sz="4" w:space="0" w:color="auto"/>
              <w:right w:val="single" w:sz="4" w:space="0" w:color="auto"/>
            </w:tcBorders>
            <w:shd w:val="clear" w:color="auto" w:fill="auto"/>
            <w:noWrap/>
            <w:vAlign w:val="bottom"/>
            <w:hideMark/>
          </w:tcPr>
          <w:p w14:paraId="311521B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-2.59</w:t>
            </w:r>
          </w:p>
        </w:tc>
        <w:tc>
          <w:tcPr>
            <w:tcW w:w="1040" w:type="dxa"/>
            <w:tcBorders>
              <w:top w:val="nil"/>
              <w:left w:val="nil"/>
              <w:bottom w:val="single" w:sz="4" w:space="0" w:color="auto"/>
              <w:right w:val="single" w:sz="4" w:space="0" w:color="auto"/>
            </w:tcBorders>
            <w:shd w:val="clear" w:color="auto" w:fill="auto"/>
            <w:noWrap/>
            <w:vAlign w:val="bottom"/>
            <w:hideMark/>
          </w:tcPr>
          <w:p w14:paraId="12BAF04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-4.46</w:t>
            </w:r>
          </w:p>
        </w:tc>
        <w:tc>
          <w:tcPr>
            <w:tcW w:w="1365" w:type="dxa"/>
            <w:tcBorders>
              <w:top w:val="nil"/>
              <w:left w:val="nil"/>
              <w:bottom w:val="single" w:sz="4" w:space="0" w:color="auto"/>
              <w:right w:val="single" w:sz="4" w:space="0" w:color="auto"/>
            </w:tcBorders>
            <w:shd w:val="clear" w:color="auto" w:fill="auto"/>
            <w:noWrap/>
            <w:vAlign w:val="bottom"/>
            <w:hideMark/>
          </w:tcPr>
          <w:p w14:paraId="28A181C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-3.49</w:t>
            </w:r>
          </w:p>
        </w:tc>
        <w:tc>
          <w:tcPr>
            <w:tcW w:w="1040" w:type="dxa"/>
            <w:tcBorders>
              <w:top w:val="nil"/>
              <w:left w:val="nil"/>
              <w:bottom w:val="single" w:sz="4" w:space="0" w:color="auto"/>
              <w:right w:val="single" w:sz="4" w:space="0" w:color="auto"/>
            </w:tcBorders>
            <w:shd w:val="clear" w:color="auto" w:fill="auto"/>
            <w:noWrap/>
            <w:vAlign w:val="bottom"/>
            <w:hideMark/>
          </w:tcPr>
          <w:p w14:paraId="56FBA36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-3.63</w:t>
            </w:r>
          </w:p>
        </w:tc>
        <w:tc>
          <w:tcPr>
            <w:tcW w:w="1040" w:type="dxa"/>
            <w:tcBorders>
              <w:top w:val="nil"/>
              <w:left w:val="nil"/>
              <w:bottom w:val="single" w:sz="4" w:space="0" w:color="auto"/>
              <w:right w:val="single" w:sz="4" w:space="0" w:color="auto"/>
            </w:tcBorders>
            <w:vAlign w:val="bottom"/>
          </w:tcPr>
          <w:p w14:paraId="68771641" w14:textId="6B912D6E"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-3.52</w:t>
            </w:r>
          </w:p>
        </w:tc>
      </w:tr>
      <w:tr w:rsidR="003732D2" w:rsidRPr="0034110A" w14:paraId="62824ED9" w14:textId="3B9DB526"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681DC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内蒙古</w:t>
            </w:r>
          </w:p>
        </w:tc>
        <w:tc>
          <w:tcPr>
            <w:tcW w:w="1040" w:type="dxa"/>
            <w:tcBorders>
              <w:top w:val="nil"/>
              <w:left w:val="nil"/>
              <w:bottom w:val="single" w:sz="4" w:space="0" w:color="auto"/>
              <w:right w:val="single" w:sz="4" w:space="0" w:color="auto"/>
            </w:tcBorders>
            <w:shd w:val="clear" w:color="auto" w:fill="auto"/>
            <w:noWrap/>
            <w:vAlign w:val="bottom"/>
            <w:hideMark/>
          </w:tcPr>
          <w:p w14:paraId="734BEB9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-7.45</w:t>
            </w:r>
          </w:p>
        </w:tc>
        <w:tc>
          <w:tcPr>
            <w:tcW w:w="1040" w:type="dxa"/>
            <w:tcBorders>
              <w:top w:val="nil"/>
              <w:left w:val="nil"/>
              <w:bottom w:val="single" w:sz="4" w:space="0" w:color="auto"/>
              <w:right w:val="single" w:sz="4" w:space="0" w:color="auto"/>
            </w:tcBorders>
            <w:shd w:val="clear" w:color="auto" w:fill="auto"/>
            <w:noWrap/>
            <w:vAlign w:val="bottom"/>
            <w:hideMark/>
          </w:tcPr>
          <w:p w14:paraId="4299901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-5.45</w:t>
            </w:r>
          </w:p>
        </w:tc>
        <w:tc>
          <w:tcPr>
            <w:tcW w:w="1365" w:type="dxa"/>
            <w:tcBorders>
              <w:top w:val="nil"/>
              <w:left w:val="nil"/>
              <w:bottom w:val="single" w:sz="4" w:space="0" w:color="auto"/>
              <w:right w:val="single" w:sz="4" w:space="0" w:color="auto"/>
            </w:tcBorders>
            <w:shd w:val="clear" w:color="auto" w:fill="auto"/>
            <w:noWrap/>
            <w:vAlign w:val="bottom"/>
            <w:hideMark/>
          </w:tcPr>
          <w:p w14:paraId="183A926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-3.12</w:t>
            </w:r>
          </w:p>
        </w:tc>
        <w:tc>
          <w:tcPr>
            <w:tcW w:w="1040" w:type="dxa"/>
            <w:tcBorders>
              <w:top w:val="nil"/>
              <w:left w:val="nil"/>
              <w:bottom w:val="single" w:sz="4" w:space="0" w:color="auto"/>
              <w:right w:val="single" w:sz="4" w:space="0" w:color="auto"/>
            </w:tcBorders>
            <w:shd w:val="clear" w:color="auto" w:fill="auto"/>
            <w:noWrap/>
            <w:vAlign w:val="bottom"/>
            <w:hideMark/>
          </w:tcPr>
          <w:p w14:paraId="1A0F92E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-9.8</w:t>
            </w:r>
          </w:p>
        </w:tc>
        <w:tc>
          <w:tcPr>
            <w:tcW w:w="1040" w:type="dxa"/>
            <w:tcBorders>
              <w:top w:val="nil"/>
              <w:left w:val="nil"/>
              <w:bottom w:val="single" w:sz="4" w:space="0" w:color="auto"/>
              <w:right w:val="single" w:sz="4" w:space="0" w:color="auto"/>
            </w:tcBorders>
            <w:vAlign w:val="bottom"/>
          </w:tcPr>
          <w:p w14:paraId="2C3B3E1C" w14:textId="3B88D803"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-6.45</w:t>
            </w:r>
          </w:p>
        </w:tc>
      </w:tr>
      <w:tr w:rsidR="003732D2" w:rsidRPr="0034110A" w14:paraId="59DFDB89" w14:textId="77CA80B3"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17D2D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辽宁</w:t>
            </w:r>
          </w:p>
        </w:tc>
        <w:tc>
          <w:tcPr>
            <w:tcW w:w="1040" w:type="dxa"/>
            <w:tcBorders>
              <w:top w:val="nil"/>
              <w:left w:val="nil"/>
              <w:bottom w:val="single" w:sz="4" w:space="0" w:color="auto"/>
              <w:right w:val="single" w:sz="4" w:space="0" w:color="auto"/>
            </w:tcBorders>
            <w:shd w:val="clear" w:color="auto" w:fill="auto"/>
            <w:noWrap/>
            <w:vAlign w:val="bottom"/>
            <w:hideMark/>
          </w:tcPr>
          <w:p w14:paraId="7901680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-0.53</w:t>
            </w:r>
          </w:p>
        </w:tc>
        <w:tc>
          <w:tcPr>
            <w:tcW w:w="1040" w:type="dxa"/>
            <w:tcBorders>
              <w:top w:val="nil"/>
              <w:left w:val="nil"/>
              <w:bottom w:val="single" w:sz="4" w:space="0" w:color="auto"/>
              <w:right w:val="single" w:sz="4" w:space="0" w:color="auto"/>
            </w:tcBorders>
            <w:shd w:val="clear" w:color="auto" w:fill="auto"/>
            <w:noWrap/>
            <w:vAlign w:val="bottom"/>
            <w:hideMark/>
          </w:tcPr>
          <w:p w14:paraId="460115D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-0.66</w:t>
            </w:r>
          </w:p>
        </w:tc>
        <w:tc>
          <w:tcPr>
            <w:tcW w:w="1365" w:type="dxa"/>
            <w:tcBorders>
              <w:top w:val="nil"/>
              <w:left w:val="nil"/>
              <w:bottom w:val="single" w:sz="4" w:space="0" w:color="auto"/>
              <w:right w:val="single" w:sz="4" w:space="0" w:color="auto"/>
            </w:tcBorders>
            <w:shd w:val="clear" w:color="auto" w:fill="auto"/>
            <w:noWrap/>
            <w:vAlign w:val="bottom"/>
            <w:hideMark/>
          </w:tcPr>
          <w:p w14:paraId="32B064A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0.39</w:t>
            </w:r>
          </w:p>
        </w:tc>
        <w:tc>
          <w:tcPr>
            <w:tcW w:w="1040" w:type="dxa"/>
            <w:tcBorders>
              <w:top w:val="nil"/>
              <w:left w:val="nil"/>
              <w:bottom w:val="single" w:sz="4" w:space="0" w:color="auto"/>
              <w:right w:val="single" w:sz="4" w:space="0" w:color="auto"/>
            </w:tcBorders>
            <w:shd w:val="clear" w:color="auto" w:fill="auto"/>
            <w:noWrap/>
            <w:vAlign w:val="bottom"/>
            <w:hideMark/>
          </w:tcPr>
          <w:p w14:paraId="34130CD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-1.59</w:t>
            </w:r>
          </w:p>
        </w:tc>
        <w:tc>
          <w:tcPr>
            <w:tcW w:w="1040" w:type="dxa"/>
            <w:tcBorders>
              <w:top w:val="nil"/>
              <w:left w:val="nil"/>
              <w:bottom w:val="single" w:sz="4" w:space="0" w:color="auto"/>
              <w:right w:val="single" w:sz="4" w:space="0" w:color="auto"/>
            </w:tcBorders>
            <w:vAlign w:val="bottom"/>
          </w:tcPr>
          <w:p w14:paraId="2EB84CA3" w14:textId="0BD3B918"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-0.6</w:t>
            </w:r>
          </w:p>
        </w:tc>
      </w:tr>
      <w:tr w:rsidR="003732D2" w:rsidRPr="0034110A" w14:paraId="51B60745" w14:textId="6F60DB8F"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5EB4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吉林</w:t>
            </w:r>
          </w:p>
        </w:tc>
        <w:tc>
          <w:tcPr>
            <w:tcW w:w="1040" w:type="dxa"/>
            <w:tcBorders>
              <w:top w:val="nil"/>
              <w:left w:val="nil"/>
              <w:bottom w:val="single" w:sz="4" w:space="0" w:color="auto"/>
              <w:right w:val="single" w:sz="4" w:space="0" w:color="auto"/>
            </w:tcBorders>
            <w:shd w:val="clear" w:color="auto" w:fill="auto"/>
            <w:noWrap/>
            <w:vAlign w:val="bottom"/>
            <w:hideMark/>
          </w:tcPr>
          <w:p w14:paraId="24504B8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-2.43</w:t>
            </w:r>
          </w:p>
        </w:tc>
        <w:tc>
          <w:tcPr>
            <w:tcW w:w="1040" w:type="dxa"/>
            <w:tcBorders>
              <w:top w:val="nil"/>
              <w:left w:val="nil"/>
              <w:bottom w:val="single" w:sz="4" w:space="0" w:color="auto"/>
              <w:right w:val="single" w:sz="4" w:space="0" w:color="auto"/>
            </w:tcBorders>
            <w:shd w:val="clear" w:color="auto" w:fill="auto"/>
            <w:noWrap/>
            <w:vAlign w:val="bottom"/>
            <w:hideMark/>
          </w:tcPr>
          <w:p w14:paraId="376E453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-4.42</w:t>
            </w:r>
          </w:p>
        </w:tc>
        <w:tc>
          <w:tcPr>
            <w:tcW w:w="1365" w:type="dxa"/>
            <w:tcBorders>
              <w:top w:val="nil"/>
              <w:left w:val="nil"/>
              <w:bottom w:val="single" w:sz="4" w:space="0" w:color="auto"/>
              <w:right w:val="single" w:sz="4" w:space="0" w:color="auto"/>
            </w:tcBorders>
            <w:shd w:val="clear" w:color="auto" w:fill="auto"/>
            <w:noWrap/>
            <w:vAlign w:val="bottom"/>
            <w:hideMark/>
          </w:tcPr>
          <w:p w14:paraId="1C61702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-2.41</w:t>
            </w:r>
          </w:p>
        </w:tc>
        <w:tc>
          <w:tcPr>
            <w:tcW w:w="1040" w:type="dxa"/>
            <w:tcBorders>
              <w:top w:val="nil"/>
              <w:left w:val="nil"/>
              <w:bottom w:val="single" w:sz="4" w:space="0" w:color="auto"/>
              <w:right w:val="single" w:sz="4" w:space="0" w:color="auto"/>
            </w:tcBorders>
            <w:shd w:val="clear" w:color="auto" w:fill="auto"/>
            <w:noWrap/>
            <w:vAlign w:val="bottom"/>
            <w:hideMark/>
          </w:tcPr>
          <w:p w14:paraId="611730B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-4.46</w:t>
            </w:r>
          </w:p>
        </w:tc>
        <w:tc>
          <w:tcPr>
            <w:tcW w:w="1040" w:type="dxa"/>
            <w:tcBorders>
              <w:top w:val="nil"/>
              <w:left w:val="nil"/>
              <w:bottom w:val="single" w:sz="4" w:space="0" w:color="auto"/>
              <w:right w:val="single" w:sz="4" w:space="0" w:color="auto"/>
            </w:tcBorders>
            <w:vAlign w:val="bottom"/>
          </w:tcPr>
          <w:p w14:paraId="71D3EEB0" w14:textId="54708491"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-3.42</w:t>
            </w:r>
          </w:p>
        </w:tc>
      </w:tr>
      <w:tr w:rsidR="003732D2" w:rsidRPr="0034110A" w14:paraId="22B8ECD9" w14:textId="6A78CBF3"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41D3E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黑龙江</w:t>
            </w:r>
          </w:p>
        </w:tc>
        <w:tc>
          <w:tcPr>
            <w:tcW w:w="1040" w:type="dxa"/>
            <w:tcBorders>
              <w:top w:val="nil"/>
              <w:left w:val="nil"/>
              <w:bottom w:val="single" w:sz="4" w:space="0" w:color="auto"/>
              <w:right w:val="single" w:sz="4" w:space="0" w:color="auto"/>
            </w:tcBorders>
            <w:shd w:val="clear" w:color="auto" w:fill="auto"/>
            <w:noWrap/>
            <w:vAlign w:val="bottom"/>
            <w:hideMark/>
          </w:tcPr>
          <w:p w14:paraId="2B6A5B9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1.01</w:t>
            </w:r>
          </w:p>
        </w:tc>
        <w:tc>
          <w:tcPr>
            <w:tcW w:w="1040" w:type="dxa"/>
            <w:tcBorders>
              <w:top w:val="nil"/>
              <w:left w:val="nil"/>
              <w:bottom w:val="single" w:sz="4" w:space="0" w:color="auto"/>
              <w:right w:val="single" w:sz="4" w:space="0" w:color="auto"/>
            </w:tcBorders>
            <w:shd w:val="clear" w:color="auto" w:fill="auto"/>
            <w:noWrap/>
            <w:vAlign w:val="bottom"/>
            <w:hideMark/>
          </w:tcPr>
          <w:p w14:paraId="2A47BB0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0.12</w:t>
            </w:r>
          </w:p>
        </w:tc>
        <w:tc>
          <w:tcPr>
            <w:tcW w:w="1365" w:type="dxa"/>
            <w:tcBorders>
              <w:top w:val="nil"/>
              <w:left w:val="nil"/>
              <w:bottom w:val="single" w:sz="4" w:space="0" w:color="auto"/>
              <w:right w:val="single" w:sz="4" w:space="0" w:color="auto"/>
            </w:tcBorders>
            <w:shd w:val="clear" w:color="auto" w:fill="auto"/>
            <w:noWrap/>
            <w:vAlign w:val="bottom"/>
            <w:hideMark/>
          </w:tcPr>
          <w:p w14:paraId="1CDF680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2.1</w:t>
            </w:r>
          </w:p>
        </w:tc>
        <w:tc>
          <w:tcPr>
            <w:tcW w:w="1040" w:type="dxa"/>
            <w:tcBorders>
              <w:top w:val="nil"/>
              <w:left w:val="nil"/>
              <w:bottom w:val="single" w:sz="4" w:space="0" w:color="auto"/>
              <w:right w:val="single" w:sz="4" w:space="0" w:color="auto"/>
            </w:tcBorders>
            <w:shd w:val="clear" w:color="auto" w:fill="auto"/>
            <w:noWrap/>
            <w:vAlign w:val="bottom"/>
            <w:hideMark/>
          </w:tcPr>
          <w:p w14:paraId="41A6452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-0.92</w:t>
            </w:r>
          </w:p>
        </w:tc>
        <w:tc>
          <w:tcPr>
            <w:tcW w:w="1040" w:type="dxa"/>
            <w:tcBorders>
              <w:top w:val="nil"/>
              <w:left w:val="nil"/>
              <w:bottom w:val="single" w:sz="4" w:space="0" w:color="auto"/>
              <w:right w:val="single" w:sz="4" w:space="0" w:color="auto"/>
            </w:tcBorders>
            <w:vAlign w:val="bottom"/>
          </w:tcPr>
          <w:p w14:paraId="3735066A" w14:textId="7B9A8703"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0.56</w:t>
            </w:r>
          </w:p>
        </w:tc>
      </w:tr>
      <w:tr w:rsidR="003732D2" w:rsidRPr="0034110A" w14:paraId="65745968" w14:textId="0843E1E2"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63135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上海</w:t>
            </w:r>
          </w:p>
        </w:tc>
        <w:tc>
          <w:tcPr>
            <w:tcW w:w="1040" w:type="dxa"/>
            <w:tcBorders>
              <w:top w:val="nil"/>
              <w:left w:val="nil"/>
              <w:bottom w:val="single" w:sz="4" w:space="0" w:color="auto"/>
              <w:right w:val="single" w:sz="4" w:space="0" w:color="auto"/>
            </w:tcBorders>
            <w:shd w:val="clear" w:color="auto" w:fill="auto"/>
            <w:noWrap/>
            <w:vAlign w:val="bottom"/>
            <w:hideMark/>
          </w:tcPr>
          <w:p w14:paraId="12E956D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-0.51</w:t>
            </w:r>
          </w:p>
        </w:tc>
        <w:tc>
          <w:tcPr>
            <w:tcW w:w="1040" w:type="dxa"/>
            <w:tcBorders>
              <w:top w:val="nil"/>
              <w:left w:val="nil"/>
              <w:bottom w:val="single" w:sz="4" w:space="0" w:color="auto"/>
              <w:right w:val="single" w:sz="4" w:space="0" w:color="auto"/>
            </w:tcBorders>
            <w:shd w:val="clear" w:color="auto" w:fill="auto"/>
            <w:noWrap/>
            <w:vAlign w:val="bottom"/>
            <w:hideMark/>
          </w:tcPr>
          <w:p w14:paraId="1CB4F0A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0.33</w:t>
            </w:r>
          </w:p>
        </w:tc>
        <w:tc>
          <w:tcPr>
            <w:tcW w:w="1365" w:type="dxa"/>
            <w:tcBorders>
              <w:top w:val="nil"/>
              <w:left w:val="nil"/>
              <w:bottom w:val="single" w:sz="4" w:space="0" w:color="auto"/>
              <w:right w:val="single" w:sz="4" w:space="0" w:color="auto"/>
            </w:tcBorders>
            <w:shd w:val="clear" w:color="auto" w:fill="auto"/>
            <w:noWrap/>
            <w:vAlign w:val="bottom"/>
            <w:hideMark/>
          </w:tcPr>
          <w:p w14:paraId="64806D1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-0.28</w:t>
            </w:r>
          </w:p>
        </w:tc>
        <w:tc>
          <w:tcPr>
            <w:tcW w:w="1040" w:type="dxa"/>
            <w:tcBorders>
              <w:top w:val="nil"/>
              <w:left w:val="nil"/>
              <w:bottom w:val="single" w:sz="4" w:space="0" w:color="auto"/>
              <w:right w:val="single" w:sz="4" w:space="0" w:color="auto"/>
            </w:tcBorders>
            <w:shd w:val="clear" w:color="auto" w:fill="auto"/>
            <w:noWrap/>
            <w:vAlign w:val="bottom"/>
            <w:hideMark/>
          </w:tcPr>
          <w:p w14:paraId="2DE5D6F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0.06</w:t>
            </w:r>
          </w:p>
        </w:tc>
        <w:tc>
          <w:tcPr>
            <w:tcW w:w="1040" w:type="dxa"/>
            <w:tcBorders>
              <w:top w:val="nil"/>
              <w:left w:val="nil"/>
              <w:bottom w:val="single" w:sz="4" w:space="0" w:color="auto"/>
              <w:right w:val="single" w:sz="4" w:space="0" w:color="auto"/>
            </w:tcBorders>
            <w:vAlign w:val="bottom"/>
          </w:tcPr>
          <w:p w14:paraId="2F3D589E" w14:textId="723A8435"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-0.09</w:t>
            </w:r>
          </w:p>
        </w:tc>
      </w:tr>
      <w:tr w:rsidR="003732D2" w:rsidRPr="0034110A" w14:paraId="74E41131" w14:textId="5F7D841B"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6D3E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江苏</w:t>
            </w:r>
          </w:p>
        </w:tc>
        <w:tc>
          <w:tcPr>
            <w:tcW w:w="1040" w:type="dxa"/>
            <w:tcBorders>
              <w:top w:val="nil"/>
              <w:left w:val="nil"/>
              <w:bottom w:val="single" w:sz="4" w:space="0" w:color="auto"/>
              <w:right w:val="single" w:sz="4" w:space="0" w:color="auto"/>
            </w:tcBorders>
            <w:shd w:val="clear" w:color="auto" w:fill="auto"/>
            <w:noWrap/>
            <w:vAlign w:val="bottom"/>
            <w:hideMark/>
          </w:tcPr>
          <w:p w14:paraId="244C3F0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-2.01</w:t>
            </w:r>
          </w:p>
        </w:tc>
        <w:tc>
          <w:tcPr>
            <w:tcW w:w="1040" w:type="dxa"/>
            <w:tcBorders>
              <w:top w:val="nil"/>
              <w:left w:val="nil"/>
              <w:bottom w:val="single" w:sz="4" w:space="0" w:color="auto"/>
              <w:right w:val="single" w:sz="4" w:space="0" w:color="auto"/>
            </w:tcBorders>
            <w:shd w:val="clear" w:color="auto" w:fill="auto"/>
            <w:noWrap/>
            <w:vAlign w:val="bottom"/>
            <w:hideMark/>
          </w:tcPr>
          <w:p w14:paraId="1C1BB26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-0.92</w:t>
            </w:r>
          </w:p>
        </w:tc>
        <w:tc>
          <w:tcPr>
            <w:tcW w:w="1365" w:type="dxa"/>
            <w:tcBorders>
              <w:top w:val="nil"/>
              <w:left w:val="nil"/>
              <w:bottom w:val="single" w:sz="4" w:space="0" w:color="auto"/>
              <w:right w:val="single" w:sz="4" w:space="0" w:color="auto"/>
            </w:tcBorders>
            <w:shd w:val="clear" w:color="auto" w:fill="auto"/>
            <w:noWrap/>
            <w:vAlign w:val="bottom"/>
            <w:hideMark/>
          </w:tcPr>
          <w:p w14:paraId="6D98341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w:t>
            </w:r>
          </w:p>
        </w:tc>
        <w:tc>
          <w:tcPr>
            <w:tcW w:w="1040" w:type="dxa"/>
            <w:tcBorders>
              <w:top w:val="nil"/>
              <w:left w:val="nil"/>
              <w:bottom w:val="single" w:sz="4" w:space="0" w:color="auto"/>
              <w:right w:val="single" w:sz="4" w:space="0" w:color="auto"/>
            </w:tcBorders>
            <w:shd w:val="clear" w:color="auto" w:fill="auto"/>
            <w:noWrap/>
            <w:vAlign w:val="bottom"/>
            <w:hideMark/>
          </w:tcPr>
          <w:p w14:paraId="03126CC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-3.83</w:t>
            </w:r>
          </w:p>
        </w:tc>
        <w:tc>
          <w:tcPr>
            <w:tcW w:w="1040" w:type="dxa"/>
            <w:tcBorders>
              <w:top w:val="nil"/>
              <w:left w:val="nil"/>
              <w:bottom w:val="single" w:sz="4" w:space="0" w:color="auto"/>
              <w:right w:val="single" w:sz="4" w:space="0" w:color="auto"/>
            </w:tcBorders>
            <w:vAlign w:val="bottom"/>
          </w:tcPr>
          <w:p w14:paraId="6D41F06C" w14:textId="49EEEADA"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-1.46</w:t>
            </w:r>
          </w:p>
        </w:tc>
      </w:tr>
      <w:tr w:rsidR="003732D2" w:rsidRPr="0034110A" w14:paraId="6995160F" w14:textId="15B15FAA"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746B2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浙江</w:t>
            </w:r>
          </w:p>
        </w:tc>
        <w:tc>
          <w:tcPr>
            <w:tcW w:w="1040" w:type="dxa"/>
            <w:tcBorders>
              <w:top w:val="nil"/>
              <w:left w:val="nil"/>
              <w:bottom w:val="single" w:sz="4" w:space="0" w:color="auto"/>
              <w:right w:val="single" w:sz="4" w:space="0" w:color="auto"/>
            </w:tcBorders>
            <w:shd w:val="clear" w:color="auto" w:fill="auto"/>
            <w:noWrap/>
            <w:vAlign w:val="bottom"/>
            <w:hideMark/>
          </w:tcPr>
          <w:p w14:paraId="493FACB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-3.51</w:t>
            </w:r>
          </w:p>
        </w:tc>
        <w:tc>
          <w:tcPr>
            <w:tcW w:w="1040" w:type="dxa"/>
            <w:tcBorders>
              <w:top w:val="nil"/>
              <w:left w:val="nil"/>
              <w:bottom w:val="single" w:sz="4" w:space="0" w:color="auto"/>
              <w:right w:val="single" w:sz="4" w:space="0" w:color="auto"/>
            </w:tcBorders>
            <w:shd w:val="clear" w:color="auto" w:fill="auto"/>
            <w:noWrap/>
            <w:vAlign w:val="bottom"/>
            <w:hideMark/>
          </w:tcPr>
          <w:p w14:paraId="2AD25BA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-5.01</w:t>
            </w:r>
          </w:p>
        </w:tc>
        <w:tc>
          <w:tcPr>
            <w:tcW w:w="1365" w:type="dxa"/>
            <w:tcBorders>
              <w:top w:val="nil"/>
              <w:left w:val="nil"/>
              <w:bottom w:val="single" w:sz="4" w:space="0" w:color="auto"/>
              <w:right w:val="single" w:sz="4" w:space="0" w:color="auto"/>
            </w:tcBorders>
            <w:shd w:val="clear" w:color="auto" w:fill="auto"/>
            <w:noWrap/>
            <w:vAlign w:val="bottom"/>
            <w:hideMark/>
          </w:tcPr>
          <w:p w14:paraId="6311CCD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-2.02</w:t>
            </w:r>
          </w:p>
        </w:tc>
        <w:tc>
          <w:tcPr>
            <w:tcW w:w="1040" w:type="dxa"/>
            <w:tcBorders>
              <w:top w:val="nil"/>
              <w:left w:val="nil"/>
              <w:bottom w:val="single" w:sz="4" w:space="0" w:color="auto"/>
              <w:right w:val="single" w:sz="4" w:space="0" w:color="auto"/>
            </w:tcBorders>
            <w:shd w:val="clear" w:color="auto" w:fill="auto"/>
            <w:noWrap/>
            <w:vAlign w:val="bottom"/>
            <w:hideMark/>
          </w:tcPr>
          <w:p w14:paraId="3CECF58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-6.48</w:t>
            </w:r>
          </w:p>
        </w:tc>
        <w:tc>
          <w:tcPr>
            <w:tcW w:w="1040" w:type="dxa"/>
            <w:tcBorders>
              <w:top w:val="nil"/>
              <w:left w:val="nil"/>
              <w:bottom w:val="single" w:sz="4" w:space="0" w:color="auto"/>
              <w:right w:val="single" w:sz="4" w:space="0" w:color="auto"/>
            </w:tcBorders>
            <w:vAlign w:val="bottom"/>
          </w:tcPr>
          <w:p w14:paraId="50AFBD1F" w14:textId="6DB481F0"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-4.26</w:t>
            </w:r>
          </w:p>
        </w:tc>
      </w:tr>
      <w:tr w:rsidR="003732D2" w:rsidRPr="0034110A" w14:paraId="119D1B68" w14:textId="00F7293B"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7C369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安徽</w:t>
            </w:r>
          </w:p>
        </w:tc>
        <w:tc>
          <w:tcPr>
            <w:tcW w:w="1040" w:type="dxa"/>
            <w:tcBorders>
              <w:top w:val="nil"/>
              <w:left w:val="nil"/>
              <w:bottom w:val="single" w:sz="4" w:space="0" w:color="auto"/>
              <w:right w:val="single" w:sz="4" w:space="0" w:color="auto"/>
            </w:tcBorders>
            <w:shd w:val="clear" w:color="auto" w:fill="auto"/>
            <w:noWrap/>
            <w:vAlign w:val="bottom"/>
            <w:hideMark/>
          </w:tcPr>
          <w:p w14:paraId="1347CD8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-10.77</w:t>
            </w:r>
          </w:p>
        </w:tc>
        <w:tc>
          <w:tcPr>
            <w:tcW w:w="1040" w:type="dxa"/>
            <w:tcBorders>
              <w:top w:val="nil"/>
              <w:left w:val="nil"/>
              <w:bottom w:val="single" w:sz="4" w:space="0" w:color="auto"/>
              <w:right w:val="single" w:sz="4" w:space="0" w:color="auto"/>
            </w:tcBorders>
            <w:shd w:val="clear" w:color="auto" w:fill="auto"/>
            <w:noWrap/>
            <w:vAlign w:val="bottom"/>
            <w:hideMark/>
          </w:tcPr>
          <w:p w14:paraId="44A35E4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-5.89</w:t>
            </w:r>
          </w:p>
        </w:tc>
        <w:tc>
          <w:tcPr>
            <w:tcW w:w="1365" w:type="dxa"/>
            <w:tcBorders>
              <w:top w:val="nil"/>
              <w:left w:val="nil"/>
              <w:bottom w:val="single" w:sz="4" w:space="0" w:color="auto"/>
              <w:right w:val="single" w:sz="4" w:space="0" w:color="auto"/>
            </w:tcBorders>
            <w:shd w:val="clear" w:color="auto" w:fill="auto"/>
            <w:noWrap/>
            <w:vAlign w:val="bottom"/>
            <w:hideMark/>
          </w:tcPr>
          <w:p w14:paraId="4A6474C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-3.41</w:t>
            </w:r>
          </w:p>
        </w:tc>
        <w:tc>
          <w:tcPr>
            <w:tcW w:w="1040" w:type="dxa"/>
            <w:tcBorders>
              <w:top w:val="nil"/>
              <w:left w:val="nil"/>
              <w:bottom w:val="single" w:sz="4" w:space="0" w:color="auto"/>
              <w:right w:val="single" w:sz="4" w:space="0" w:color="auto"/>
            </w:tcBorders>
            <w:shd w:val="clear" w:color="auto" w:fill="auto"/>
            <w:noWrap/>
            <w:vAlign w:val="bottom"/>
            <w:hideMark/>
          </w:tcPr>
          <w:p w14:paraId="0AE1C05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-13.31</w:t>
            </w:r>
          </w:p>
        </w:tc>
        <w:tc>
          <w:tcPr>
            <w:tcW w:w="1040" w:type="dxa"/>
            <w:tcBorders>
              <w:top w:val="nil"/>
              <w:left w:val="nil"/>
              <w:bottom w:val="single" w:sz="4" w:space="0" w:color="auto"/>
              <w:right w:val="single" w:sz="4" w:space="0" w:color="auto"/>
            </w:tcBorders>
            <w:vAlign w:val="bottom"/>
          </w:tcPr>
          <w:p w14:paraId="24F55D2E" w14:textId="40E9BEBC"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-8.33</w:t>
            </w:r>
          </w:p>
        </w:tc>
      </w:tr>
      <w:tr w:rsidR="003732D2" w:rsidRPr="0034110A" w14:paraId="27EB55AA" w14:textId="74046FA5"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312F0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福建</w:t>
            </w:r>
          </w:p>
        </w:tc>
        <w:tc>
          <w:tcPr>
            <w:tcW w:w="1040" w:type="dxa"/>
            <w:tcBorders>
              <w:top w:val="nil"/>
              <w:left w:val="nil"/>
              <w:bottom w:val="single" w:sz="4" w:space="0" w:color="auto"/>
              <w:right w:val="single" w:sz="4" w:space="0" w:color="auto"/>
            </w:tcBorders>
            <w:shd w:val="clear" w:color="auto" w:fill="auto"/>
            <w:noWrap/>
            <w:vAlign w:val="bottom"/>
            <w:hideMark/>
          </w:tcPr>
          <w:p w14:paraId="20E6465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-0.29</w:t>
            </w:r>
          </w:p>
        </w:tc>
        <w:tc>
          <w:tcPr>
            <w:tcW w:w="1040" w:type="dxa"/>
            <w:tcBorders>
              <w:top w:val="nil"/>
              <w:left w:val="nil"/>
              <w:bottom w:val="single" w:sz="4" w:space="0" w:color="auto"/>
              <w:right w:val="single" w:sz="4" w:space="0" w:color="auto"/>
            </w:tcBorders>
            <w:shd w:val="clear" w:color="auto" w:fill="auto"/>
            <w:noWrap/>
            <w:vAlign w:val="bottom"/>
            <w:hideMark/>
          </w:tcPr>
          <w:p w14:paraId="3D25117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-3.21</w:t>
            </w:r>
          </w:p>
        </w:tc>
        <w:tc>
          <w:tcPr>
            <w:tcW w:w="1365" w:type="dxa"/>
            <w:tcBorders>
              <w:top w:val="nil"/>
              <w:left w:val="nil"/>
              <w:bottom w:val="single" w:sz="4" w:space="0" w:color="auto"/>
              <w:right w:val="single" w:sz="4" w:space="0" w:color="auto"/>
            </w:tcBorders>
            <w:shd w:val="clear" w:color="auto" w:fill="auto"/>
            <w:noWrap/>
            <w:vAlign w:val="bottom"/>
            <w:hideMark/>
          </w:tcPr>
          <w:p w14:paraId="521B828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0.28</w:t>
            </w:r>
          </w:p>
        </w:tc>
        <w:tc>
          <w:tcPr>
            <w:tcW w:w="1040" w:type="dxa"/>
            <w:tcBorders>
              <w:top w:val="nil"/>
              <w:left w:val="nil"/>
              <w:bottom w:val="single" w:sz="4" w:space="0" w:color="auto"/>
              <w:right w:val="single" w:sz="4" w:space="0" w:color="auto"/>
            </w:tcBorders>
            <w:shd w:val="clear" w:color="auto" w:fill="auto"/>
            <w:noWrap/>
            <w:vAlign w:val="bottom"/>
            <w:hideMark/>
          </w:tcPr>
          <w:p w14:paraId="046B6AC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-3.86</w:t>
            </w:r>
          </w:p>
        </w:tc>
        <w:tc>
          <w:tcPr>
            <w:tcW w:w="1040" w:type="dxa"/>
            <w:tcBorders>
              <w:top w:val="nil"/>
              <w:left w:val="nil"/>
              <w:bottom w:val="single" w:sz="4" w:space="0" w:color="auto"/>
              <w:right w:val="single" w:sz="4" w:space="0" w:color="auto"/>
            </w:tcBorders>
            <w:vAlign w:val="bottom"/>
          </w:tcPr>
          <w:p w14:paraId="693C12A6" w14:textId="62471786"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-1.76</w:t>
            </w:r>
          </w:p>
        </w:tc>
      </w:tr>
      <w:tr w:rsidR="003732D2" w:rsidRPr="0034110A" w14:paraId="09DCAB6B" w14:textId="40A45CB8"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4235A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江西</w:t>
            </w:r>
          </w:p>
        </w:tc>
        <w:tc>
          <w:tcPr>
            <w:tcW w:w="1040" w:type="dxa"/>
            <w:tcBorders>
              <w:top w:val="nil"/>
              <w:left w:val="nil"/>
              <w:bottom w:val="single" w:sz="4" w:space="0" w:color="auto"/>
              <w:right w:val="single" w:sz="4" w:space="0" w:color="auto"/>
            </w:tcBorders>
            <w:shd w:val="clear" w:color="auto" w:fill="auto"/>
            <w:noWrap/>
            <w:vAlign w:val="bottom"/>
            <w:hideMark/>
          </w:tcPr>
          <w:p w14:paraId="2910E17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-1.75</w:t>
            </w:r>
          </w:p>
        </w:tc>
        <w:tc>
          <w:tcPr>
            <w:tcW w:w="1040" w:type="dxa"/>
            <w:tcBorders>
              <w:top w:val="nil"/>
              <w:left w:val="nil"/>
              <w:bottom w:val="single" w:sz="4" w:space="0" w:color="auto"/>
              <w:right w:val="single" w:sz="4" w:space="0" w:color="auto"/>
            </w:tcBorders>
            <w:shd w:val="clear" w:color="auto" w:fill="auto"/>
            <w:noWrap/>
            <w:vAlign w:val="bottom"/>
            <w:hideMark/>
          </w:tcPr>
          <w:p w14:paraId="07A5987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-2.07</w:t>
            </w:r>
          </w:p>
        </w:tc>
        <w:tc>
          <w:tcPr>
            <w:tcW w:w="1365" w:type="dxa"/>
            <w:tcBorders>
              <w:top w:val="nil"/>
              <w:left w:val="nil"/>
              <w:bottom w:val="single" w:sz="4" w:space="0" w:color="auto"/>
              <w:right w:val="single" w:sz="4" w:space="0" w:color="auto"/>
            </w:tcBorders>
            <w:shd w:val="clear" w:color="auto" w:fill="auto"/>
            <w:noWrap/>
            <w:vAlign w:val="bottom"/>
            <w:hideMark/>
          </w:tcPr>
          <w:p w14:paraId="76D72D6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0.17</w:t>
            </w:r>
          </w:p>
        </w:tc>
        <w:tc>
          <w:tcPr>
            <w:tcW w:w="1040" w:type="dxa"/>
            <w:tcBorders>
              <w:top w:val="nil"/>
              <w:left w:val="nil"/>
              <w:bottom w:val="single" w:sz="4" w:space="0" w:color="auto"/>
              <w:right w:val="single" w:sz="4" w:space="0" w:color="auto"/>
            </w:tcBorders>
            <w:shd w:val="clear" w:color="auto" w:fill="auto"/>
            <w:noWrap/>
            <w:vAlign w:val="bottom"/>
            <w:hideMark/>
          </w:tcPr>
          <w:p w14:paraId="37F695C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-4.12</w:t>
            </w:r>
          </w:p>
        </w:tc>
        <w:tc>
          <w:tcPr>
            <w:tcW w:w="1040" w:type="dxa"/>
            <w:tcBorders>
              <w:top w:val="nil"/>
              <w:left w:val="nil"/>
              <w:bottom w:val="single" w:sz="4" w:space="0" w:color="auto"/>
              <w:right w:val="single" w:sz="4" w:space="0" w:color="auto"/>
            </w:tcBorders>
            <w:vAlign w:val="bottom"/>
          </w:tcPr>
          <w:p w14:paraId="7C85E6B1" w14:textId="5C5E58BA"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-1.97</w:t>
            </w:r>
          </w:p>
        </w:tc>
      </w:tr>
      <w:tr w:rsidR="003732D2" w:rsidRPr="0034110A" w14:paraId="4AD1A527" w14:textId="37F00B10"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A8DD3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山东</w:t>
            </w:r>
          </w:p>
        </w:tc>
        <w:tc>
          <w:tcPr>
            <w:tcW w:w="1040" w:type="dxa"/>
            <w:tcBorders>
              <w:top w:val="nil"/>
              <w:left w:val="nil"/>
              <w:bottom w:val="single" w:sz="4" w:space="0" w:color="auto"/>
              <w:right w:val="single" w:sz="4" w:space="0" w:color="auto"/>
            </w:tcBorders>
            <w:shd w:val="clear" w:color="auto" w:fill="auto"/>
            <w:noWrap/>
            <w:vAlign w:val="bottom"/>
            <w:hideMark/>
          </w:tcPr>
          <w:p w14:paraId="763B93C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-5.55</w:t>
            </w:r>
          </w:p>
        </w:tc>
        <w:tc>
          <w:tcPr>
            <w:tcW w:w="1040" w:type="dxa"/>
            <w:tcBorders>
              <w:top w:val="nil"/>
              <w:left w:val="nil"/>
              <w:bottom w:val="single" w:sz="4" w:space="0" w:color="auto"/>
              <w:right w:val="single" w:sz="4" w:space="0" w:color="auto"/>
            </w:tcBorders>
            <w:shd w:val="clear" w:color="auto" w:fill="auto"/>
            <w:noWrap/>
            <w:vAlign w:val="bottom"/>
            <w:hideMark/>
          </w:tcPr>
          <w:p w14:paraId="66A0D21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-7.13</w:t>
            </w:r>
          </w:p>
        </w:tc>
        <w:tc>
          <w:tcPr>
            <w:tcW w:w="1365" w:type="dxa"/>
            <w:tcBorders>
              <w:top w:val="nil"/>
              <w:left w:val="nil"/>
              <w:bottom w:val="single" w:sz="4" w:space="0" w:color="auto"/>
              <w:right w:val="single" w:sz="4" w:space="0" w:color="auto"/>
            </w:tcBorders>
            <w:shd w:val="clear" w:color="auto" w:fill="auto"/>
            <w:noWrap/>
            <w:vAlign w:val="bottom"/>
            <w:hideMark/>
          </w:tcPr>
          <w:p w14:paraId="42A8C15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-3.91</w:t>
            </w:r>
          </w:p>
        </w:tc>
        <w:tc>
          <w:tcPr>
            <w:tcW w:w="1040" w:type="dxa"/>
            <w:tcBorders>
              <w:top w:val="nil"/>
              <w:left w:val="nil"/>
              <w:bottom w:val="single" w:sz="4" w:space="0" w:color="auto"/>
              <w:right w:val="single" w:sz="4" w:space="0" w:color="auto"/>
            </w:tcBorders>
            <w:shd w:val="clear" w:color="auto" w:fill="auto"/>
            <w:noWrap/>
            <w:vAlign w:val="bottom"/>
            <w:hideMark/>
          </w:tcPr>
          <w:p w14:paraId="5F0E835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-8.69</w:t>
            </w:r>
          </w:p>
        </w:tc>
        <w:tc>
          <w:tcPr>
            <w:tcW w:w="1040" w:type="dxa"/>
            <w:tcBorders>
              <w:top w:val="nil"/>
              <w:left w:val="nil"/>
              <w:bottom w:val="single" w:sz="4" w:space="0" w:color="auto"/>
              <w:right w:val="single" w:sz="4" w:space="0" w:color="auto"/>
            </w:tcBorders>
            <w:vAlign w:val="bottom"/>
          </w:tcPr>
          <w:p w14:paraId="0EE53AE9" w14:textId="2A7ECABD"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-6.33</w:t>
            </w:r>
          </w:p>
        </w:tc>
      </w:tr>
      <w:tr w:rsidR="003732D2" w:rsidRPr="0034110A" w14:paraId="2F32756C" w14:textId="0B11A4CF"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B9AF5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河南</w:t>
            </w:r>
          </w:p>
        </w:tc>
        <w:tc>
          <w:tcPr>
            <w:tcW w:w="1040" w:type="dxa"/>
            <w:tcBorders>
              <w:top w:val="nil"/>
              <w:left w:val="nil"/>
              <w:bottom w:val="single" w:sz="4" w:space="0" w:color="auto"/>
              <w:right w:val="single" w:sz="4" w:space="0" w:color="auto"/>
            </w:tcBorders>
            <w:shd w:val="clear" w:color="auto" w:fill="auto"/>
            <w:noWrap/>
            <w:vAlign w:val="bottom"/>
            <w:hideMark/>
          </w:tcPr>
          <w:p w14:paraId="5989A00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-2.54</w:t>
            </w:r>
          </w:p>
        </w:tc>
        <w:tc>
          <w:tcPr>
            <w:tcW w:w="1040" w:type="dxa"/>
            <w:tcBorders>
              <w:top w:val="nil"/>
              <w:left w:val="nil"/>
              <w:bottom w:val="single" w:sz="4" w:space="0" w:color="auto"/>
              <w:right w:val="single" w:sz="4" w:space="0" w:color="auto"/>
            </w:tcBorders>
            <w:shd w:val="clear" w:color="auto" w:fill="auto"/>
            <w:noWrap/>
            <w:vAlign w:val="bottom"/>
            <w:hideMark/>
          </w:tcPr>
          <w:p w14:paraId="0FCE436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-5.2</w:t>
            </w:r>
          </w:p>
        </w:tc>
        <w:tc>
          <w:tcPr>
            <w:tcW w:w="1365" w:type="dxa"/>
            <w:tcBorders>
              <w:top w:val="nil"/>
              <w:left w:val="nil"/>
              <w:bottom w:val="single" w:sz="4" w:space="0" w:color="auto"/>
              <w:right w:val="single" w:sz="4" w:space="0" w:color="auto"/>
            </w:tcBorders>
            <w:shd w:val="clear" w:color="auto" w:fill="auto"/>
            <w:noWrap/>
            <w:vAlign w:val="bottom"/>
            <w:hideMark/>
          </w:tcPr>
          <w:p w14:paraId="76FCAC1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-1.64</w:t>
            </w:r>
          </w:p>
        </w:tc>
        <w:tc>
          <w:tcPr>
            <w:tcW w:w="1040" w:type="dxa"/>
            <w:tcBorders>
              <w:top w:val="nil"/>
              <w:left w:val="nil"/>
              <w:bottom w:val="single" w:sz="4" w:space="0" w:color="auto"/>
              <w:right w:val="single" w:sz="4" w:space="0" w:color="auto"/>
            </w:tcBorders>
            <w:shd w:val="clear" w:color="auto" w:fill="auto"/>
            <w:noWrap/>
            <w:vAlign w:val="bottom"/>
            <w:hideMark/>
          </w:tcPr>
          <w:p w14:paraId="5663013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-6.16</w:t>
            </w:r>
          </w:p>
        </w:tc>
        <w:tc>
          <w:tcPr>
            <w:tcW w:w="1040" w:type="dxa"/>
            <w:tcBorders>
              <w:top w:val="nil"/>
              <w:left w:val="nil"/>
              <w:bottom w:val="single" w:sz="4" w:space="0" w:color="auto"/>
              <w:right w:val="single" w:sz="4" w:space="0" w:color="auto"/>
            </w:tcBorders>
            <w:vAlign w:val="bottom"/>
          </w:tcPr>
          <w:p w14:paraId="3EEC5A76" w14:textId="5D346F1A"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-3.87</w:t>
            </w:r>
          </w:p>
        </w:tc>
      </w:tr>
      <w:tr w:rsidR="003732D2" w:rsidRPr="0034110A" w14:paraId="286B11FE" w14:textId="0C5742BA"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CF6CE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湖北</w:t>
            </w:r>
          </w:p>
        </w:tc>
        <w:tc>
          <w:tcPr>
            <w:tcW w:w="1040" w:type="dxa"/>
            <w:tcBorders>
              <w:top w:val="nil"/>
              <w:left w:val="nil"/>
              <w:bottom w:val="single" w:sz="4" w:space="0" w:color="auto"/>
              <w:right w:val="single" w:sz="4" w:space="0" w:color="auto"/>
            </w:tcBorders>
            <w:shd w:val="clear" w:color="auto" w:fill="auto"/>
            <w:noWrap/>
            <w:vAlign w:val="bottom"/>
            <w:hideMark/>
          </w:tcPr>
          <w:p w14:paraId="59929EE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-7.38</w:t>
            </w:r>
          </w:p>
        </w:tc>
        <w:tc>
          <w:tcPr>
            <w:tcW w:w="1040" w:type="dxa"/>
            <w:tcBorders>
              <w:top w:val="nil"/>
              <w:left w:val="nil"/>
              <w:bottom w:val="single" w:sz="4" w:space="0" w:color="auto"/>
              <w:right w:val="single" w:sz="4" w:space="0" w:color="auto"/>
            </w:tcBorders>
            <w:shd w:val="clear" w:color="auto" w:fill="auto"/>
            <w:noWrap/>
            <w:vAlign w:val="bottom"/>
            <w:hideMark/>
          </w:tcPr>
          <w:p w14:paraId="68E6155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-6.81</w:t>
            </w:r>
          </w:p>
        </w:tc>
        <w:tc>
          <w:tcPr>
            <w:tcW w:w="1365" w:type="dxa"/>
            <w:tcBorders>
              <w:top w:val="nil"/>
              <w:left w:val="nil"/>
              <w:bottom w:val="single" w:sz="4" w:space="0" w:color="auto"/>
              <w:right w:val="single" w:sz="4" w:space="0" w:color="auto"/>
            </w:tcBorders>
            <w:shd w:val="clear" w:color="auto" w:fill="auto"/>
            <w:noWrap/>
            <w:vAlign w:val="bottom"/>
            <w:hideMark/>
          </w:tcPr>
          <w:p w14:paraId="5DCCE71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-7.24</w:t>
            </w:r>
          </w:p>
        </w:tc>
        <w:tc>
          <w:tcPr>
            <w:tcW w:w="1040" w:type="dxa"/>
            <w:tcBorders>
              <w:top w:val="nil"/>
              <w:left w:val="nil"/>
              <w:bottom w:val="single" w:sz="4" w:space="0" w:color="auto"/>
              <w:right w:val="single" w:sz="4" w:space="0" w:color="auto"/>
            </w:tcBorders>
            <w:shd w:val="clear" w:color="auto" w:fill="auto"/>
            <w:noWrap/>
            <w:vAlign w:val="bottom"/>
            <w:hideMark/>
          </w:tcPr>
          <w:p w14:paraId="18CA6AA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-6.91</w:t>
            </w:r>
          </w:p>
        </w:tc>
        <w:tc>
          <w:tcPr>
            <w:tcW w:w="1040" w:type="dxa"/>
            <w:tcBorders>
              <w:top w:val="nil"/>
              <w:left w:val="nil"/>
              <w:bottom w:val="single" w:sz="4" w:space="0" w:color="auto"/>
              <w:right w:val="single" w:sz="4" w:space="0" w:color="auto"/>
            </w:tcBorders>
            <w:vAlign w:val="bottom"/>
          </w:tcPr>
          <w:p w14:paraId="0AA79597" w14:textId="3F972C5C"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-7.1</w:t>
            </w:r>
          </w:p>
        </w:tc>
      </w:tr>
      <w:tr w:rsidR="003732D2" w:rsidRPr="0034110A" w14:paraId="302D0476" w14:textId="5A228849"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9DF80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湖南</w:t>
            </w:r>
          </w:p>
        </w:tc>
        <w:tc>
          <w:tcPr>
            <w:tcW w:w="1040" w:type="dxa"/>
            <w:tcBorders>
              <w:top w:val="nil"/>
              <w:left w:val="nil"/>
              <w:bottom w:val="single" w:sz="4" w:space="0" w:color="auto"/>
              <w:right w:val="single" w:sz="4" w:space="0" w:color="auto"/>
            </w:tcBorders>
            <w:shd w:val="clear" w:color="auto" w:fill="auto"/>
            <w:noWrap/>
            <w:vAlign w:val="bottom"/>
            <w:hideMark/>
          </w:tcPr>
          <w:p w14:paraId="7D409AE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-11.58</w:t>
            </w:r>
          </w:p>
        </w:tc>
        <w:tc>
          <w:tcPr>
            <w:tcW w:w="1040" w:type="dxa"/>
            <w:tcBorders>
              <w:top w:val="nil"/>
              <w:left w:val="nil"/>
              <w:bottom w:val="single" w:sz="4" w:space="0" w:color="auto"/>
              <w:right w:val="single" w:sz="4" w:space="0" w:color="auto"/>
            </w:tcBorders>
            <w:shd w:val="clear" w:color="auto" w:fill="auto"/>
            <w:noWrap/>
            <w:vAlign w:val="bottom"/>
            <w:hideMark/>
          </w:tcPr>
          <w:p w14:paraId="3282730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-10.27</w:t>
            </w:r>
          </w:p>
        </w:tc>
        <w:tc>
          <w:tcPr>
            <w:tcW w:w="1365" w:type="dxa"/>
            <w:tcBorders>
              <w:top w:val="nil"/>
              <w:left w:val="nil"/>
              <w:bottom w:val="single" w:sz="4" w:space="0" w:color="auto"/>
              <w:right w:val="single" w:sz="4" w:space="0" w:color="auto"/>
            </w:tcBorders>
            <w:shd w:val="clear" w:color="auto" w:fill="auto"/>
            <w:noWrap/>
            <w:vAlign w:val="bottom"/>
            <w:hideMark/>
          </w:tcPr>
          <w:p w14:paraId="5183532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-5.89</w:t>
            </w:r>
          </w:p>
        </w:tc>
        <w:tc>
          <w:tcPr>
            <w:tcW w:w="1040" w:type="dxa"/>
            <w:tcBorders>
              <w:top w:val="nil"/>
              <w:left w:val="nil"/>
              <w:bottom w:val="single" w:sz="4" w:space="0" w:color="auto"/>
              <w:right w:val="single" w:sz="4" w:space="0" w:color="auto"/>
            </w:tcBorders>
            <w:shd w:val="clear" w:color="auto" w:fill="auto"/>
            <w:noWrap/>
            <w:vAlign w:val="bottom"/>
            <w:hideMark/>
          </w:tcPr>
          <w:p w14:paraId="361A75F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-16.08</w:t>
            </w:r>
          </w:p>
        </w:tc>
        <w:tc>
          <w:tcPr>
            <w:tcW w:w="1040" w:type="dxa"/>
            <w:tcBorders>
              <w:top w:val="nil"/>
              <w:left w:val="nil"/>
              <w:bottom w:val="single" w:sz="4" w:space="0" w:color="auto"/>
              <w:right w:val="single" w:sz="4" w:space="0" w:color="auto"/>
            </w:tcBorders>
            <w:vAlign w:val="bottom"/>
          </w:tcPr>
          <w:p w14:paraId="79D34ED4" w14:textId="258D9F30"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-10.92</w:t>
            </w:r>
          </w:p>
        </w:tc>
      </w:tr>
      <w:tr w:rsidR="003732D2" w:rsidRPr="0034110A" w14:paraId="5C4EBA78" w14:textId="3A8413F3"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10FA6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广东</w:t>
            </w:r>
          </w:p>
        </w:tc>
        <w:tc>
          <w:tcPr>
            <w:tcW w:w="1040" w:type="dxa"/>
            <w:tcBorders>
              <w:top w:val="nil"/>
              <w:left w:val="nil"/>
              <w:bottom w:val="single" w:sz="4" w:space="0" w:color="auto"/>
              <w:right w:val="single" w:sz="4" w:space="0" w:color="auto"/>
            </w:tcBorders>
            <w:shd w:val="clear" w:color="auto" w:fill="auto"/>
            <w:noWrap/>
            <w:vAlign w:val="bottom"/>
            <w:hideMark/>
          </w:tcPr>
          <w:p w14:paraId="0862617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-9.67</w:t>
            </w:r>
          </w:p>
        </w:tc>
        <w:tc>
          <w:tcPr>
            <w:tcW w:w="1040" w:type="dxa"/>
            <w:tcBorders>
              <w:top w:val="nil"/>
              <w:left w:val="nil"/>
              <w:bottom w:val="single" w:sz="4" w:space="0" w:color="auto"/>
              <w:right w:val="single" w:sz="4" w:space="0" w:color="auto"/>
            </w:tcBorders>
            <w:shd w:val="clear" w:color="auto" w:fill="auto"/>
            <w:noWrap/>
            <w:vAlign w:val="bottom"/>
            <w:hideMark/>
          </w:tcPr>
          <w:p w14:paraId="4140C56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-7.56</w:t>
            </w:r>
          </w:p>
        </w:tc>
        <w:tc>
          <w:tcPr>
            <w:tcW w:w="1365" w:type="dxa"/>
            <w:tcBorders>
              <w:top w:val="nil"/>
              <w:left w:val="nil"/>
              <w:bottom w:val="single" w:sz="4" w:space="0" w:color="auto"/>
              <w:right w:val="single" w:sz="4" w:space="0" w:color="auto"/>
            </w:tcBorders>
            <w:shd w:val="clear" w:color="auto" w:fill="auto"/>
            <w:noWrap/>
            <w:vAlign w:val="bottom"/>
            <w:hideMark/>
          </w:tcPr>
          <w:p w14:paraId="6CE0DCD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-1.66</w:t>
            </w:r>
          </w:p>
        </w:tc>
        <w:tc>
          <w:tcPr>
            <w:tcW w:w="1040" w:type="dxa"/>
            <w:tcBorders>
              <w:top w:val="nil"/>
              <w:left w:val="nil"/>
              <w:bottom w:val="single" w:sz="4" w:space="0" w:color="auto"/>
              <w:right w:val="single" w:sz="4" w:space="0" w:color="auto"/>
            </w:tcBorders>
            <w:shd w:val="clear" w:color="auto" w:fill="auto"/>
            <w:noWrap/>
            <w:vAlign w:val="bottom"/>
            <w:hideMark/>
          </w:tcPr>
          <w:p w14:paraId="09855D0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-15.59</w:t>
            </w:r>
          </w:p>
        </w:tc>
        <w:tc>
          <w:tcPr>
            <w:tcW w:w="1040" w:type="dxa"/>
            <w:tcBorders>
              <w:top w:val="nil"/>
              <w:left w:val="nil"/>
              <w:bottom w:val="single" w:sz="4" w:space="0" w:color="auto"/>
              <w:right w:val="single" w:sz="4" w:space="0" w:color="auto"/>
            </w:tcBorders>
            <w:vAlign w:val="bottom"/>
          </w:tcPr>
          <w:p w14:paraId="77FE31B5" w14:textId="4520BF24"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-8.61</w:t>
            </w:r>
          </w:p>
        </w:tc>
      </w:tr>
      <w:tr w:rsidR="003732D2" w:rsidRPr="0034110A" w14:paraId="7BEADFAC" w14:textId="6DC5E430"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54812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广西</w:t>
            </w:r>
          </w:p>
        </w:tc>
        <w:tc>
          <w:tcPr>
            <w:tcW w:w="1040" w:type="dxa"/>
            <w:tcBorders>
              <w:top w:val="nil"/>
              <w:left w:val="nil"/>
              <w:bottom w:val="single" w:sz="4" w:space="0" w:color="auto"/>
              <w:right w:val="single" w:sz="4" w:space="0" w:color="auto"/>
            </w:tcBorders>
            <w:shd w:val="clear" w:color="auto" w:fill="auto"/>
            <w:noWrap/>
            <w:vAlign w:val="bottom"/>
            <w:hideMark/>
          </w:tcPr>
          <w:p w14:paraId="6BEAD2A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-10.22</w:t>
            </w:r>
          </w:p>
        </w:tc>
        <w:tc>
          <w:tcPr>
            <w:tcW w:w="1040" w:type="dxa"/>
            <w:tcBorders>
              <w:top w:val="nil"/>
              <w:left w:val="nil"/>
              <w:bottom w:val="single" w:sz="4" w:space="0" w:color="auto"/>
              <w:right w:val="single" w:sz="4" w:space="0" w:color="auto"/>
            </w:tcBorders>
            <w:shd w:val="clear" w:color="auto" w:fill="auto"/>
            <w:noWrap/>
            <w:vAlign w:val="bottom"/>
            <w:hideMark/>
          </w:tcPr>
          <w:p w14:paraId="2A9F968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-6.39</w:t>
            </w:r>
          </w:p>
        </w:tc>
        <w:tc>
          <w:tcPr>
            <w:tcW w:w="1365" w:type="dxa"/>
            <w:tcBorders>
              <w:top w:val="nil"/>
              <w:left w:val="nil"/>
              <w:bottom w:val="single" w:sz="4" w:space="0" w:color="auto"/>
              <w:right w:val="single" w:sz="4" w:space="0" w:color="auto"/>
            </w:tcBorders>
            <w:shd w:val="clear" w:color="auto" w:fill="auto"/>
            <w:noWrap/>
            <w:vAlign w:val="bottom"/>
            <w:hideMark/>
          </w:tcPr>
          <w:p w14:paraId="475E6E5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-4.85</w:t>
            </w:r>
          </w:p>
        </w:tc>
        <w:tc>
          <w:tcPr>
            <w:tcW w:w="1040" w:type="dxa"/>
            <w:tcBorders>
              <w:top w:val="nil"/>
              <w:left w:val="nil"/>
              <w:bottom w:val="single" w:sz="4" w:space="0" w:color="auto"/>
              <w:right w:val="single" w:sz="4" w:space="0" w:color="auto"/>
            </w:tcBorders>
            <w:shd w:val="clear" w:color="auto" w:fill="auto"/>
            <w:noWrap/>
            <w:vAlign w:val="bottom"/>
            <w:hideMark/>
          </w:tcPr>
          <w:p w14:paraId="0CBAF8E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-11.98</w:t>
            </w:r>
          </w:p>
        </w:tc>
        <w:tc>
          <w:tcPr>
            <w:tcW w:w="1040" w:type="dxa"/>
            <w:tcBorders>
              <w:top w:val="nil"/>
              <w:left w:val="nil"/>
              <w:bottom w:val="single" w:sz="4" w:space="0" w:color="auto"/>
              <w:right w:val="single" w:sz="4" w:space="0" w:color="auto"/>
            </w:tcBorders>
            <w:vAlign w:val="bottom"/>
          </w:tcPr>
          <w:p w14:paraId="5BCFF3F5" w14:textId="1451A597"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-8.31</w:t>
            </w:r>
          </w:p>
        </w:tc>
      </w:tr>
      <w:tr w:rsidR="003732D2" w:rsidRPr="0034110A" w14:paraId="1D3C176C" w14:textId="53CED4D8"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93C71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lastRenderedPageBreak/>
              <w:t>海南</w:t>
            </w:r>
          </w:p>
        </w:tc>
        <w:tc>
          <w:tcPr>
            <w:tcW w:w="1040" w:type="dxa"/>
            <w:tcBorders>
              <w:top w:val="nil"/>
              <w:left w:val="nil"/>
              <w:bottom w:val="single" w:sz="4" w:space="0" w:color="auto"/>
              <w:right w:val="single" w:sz="4" w:space="0" w:color="auto"/>
            </w:tcBorders>
            <w:shd w:val="clear" w:color="auto" w:fill="auto"/>
            <w:noWrap/>
            <w:vAlign w:val="bottom"/>
            <w:hideMark/>
          </w:tcPr>
          <w:p w14:paraId="4C489B2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-5.57</w:t>
            </w:r>
          </w:p>
        </w:tc>
        <w:tc>
          <w:tcPr>
            <w:tcW w:w="1040" w:type="dxa"/>
            <w:tcBorders>
              <w:top w:val="nil"/>
              <w:left w:val="nil"/>
              <w:bottom w:val="single" w:sz="4" w:space="0" w:color="auto"/>
              <w:right w:val="single" w:sz="4" w:space="0" w:color="auto"/>
            </w:tcBorders>
            <w:shd w:val="clear" w:color="auto" w:fill="auto"/>
            <w:noWrap/>
            <w:vAlign w:val="bottom"/>
            <w:hideMark/>
          </w:tcPr>
          <w:p w14:paraId="18745DF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-6.26</w:t>
            </w:r>
          </w:p>
        </w:tc>
        <w:tc>
          <w:tcPr>
            <w:tcW w:w="1365" w:type="dxa"/>
            <w:tcBorders>
              <w:top w:val="nil"/>
              <w:left w:val="nil"/>
              <w:bottom w:val="single" w:sz="4" w:space="0" w:color="auto"/>
              <w:right w:val="single" w:sz="4" w:space="0" w:color="auto"/>
            </w:tcBorders>
            <w:shd w:val="clear" w:color="auto" w:fill="auto"/>
            <w:noWrap/>
            <w:vAlign w:val="bottom"/>
            <w:hideMark/>
          </w:tcPr>
          <w:p w14:paraId="434594D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-3.22</w:t>
            </w:r>
          </w:p>
        </w:tc>
        <w:tc>
          <w:tcPr>
            <w:tcW w:w="1040" w:type="dxa"/>
            <w:tcBorders>
              <w:top w:val="nil"/>
              <w:left w:val="nil"/>
              <w:bottom w:val="single" w:sz="4" w:space="0" w:color="auto"/>
              <w:right w:val="single" w:sz="4" w:space="0" w:color="auto"/>
            </w:tcBorders>
            <w:shd w:val="clear" w:color="auto" w:fill="auto"/>
            <w:noWrap/>
            <w:vAlign w:val="bottom"/>
            <w:hideMark/>
          </w:tcPr>
          <w:p w14:paraId="5F6ABF5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-13.19</w:t>
            </w:r>
          </w:p>
        </w:tc>
        <w:tc>
          <w:tcPr>
            <w:tcW w:w="1040" w:type="dxa"/>
            <w:tcBorders>
              <w:top w:val="nil"/>
              <w:left w:val="nil"/>
              <w:bottom w:val="single" w:sz="4" w:space="0" w:color="auto"/>
              <w:right w:val="single" w:sz="4" w:space="0" w:color="auto"/>
            </w:tcBorders>
            <w:vAlign w:val="bottom"/>
          </w:tcPr>
          <w:p w14:paraId="40C85050" w14:textId="1B4A5FB5"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-6.02</w:t>
            </w:r>
          </w:p>
        </w:tc>
      </w:tr>
      <w:tr w:rsidR="003732D2" w:rsidRPr="0034110A" w14:paraId="0A24F82A" w14:textId="5FBDF1D7"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5B4C6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重庆</w:t>
            </w:r>
          </w:p>
        </w:tc>
        <w:tc>
          <w:tcPr>
            <w:tcW w:w="1040" w:type="dxa"/>
            <w:tcBorders>
              <w:top w:val="nil"/>
              <w:left w:val="nil"/>
              <w:bottom w:val="single" w:sz="4" w:space="0" w:color="auto"/>
              <w:right w:val="single" w:sz="4" w:space="0" w:color="auto"/>
            </w:tcBorders>
            <w:shd w:val="clear" w:color="auto" w:fill="auto"/>
            <w:noWrap/>
            <w:vAlign w:val="bottom"/>
            <w:hideMark/>
          </w:tcPr>
          <w:p w14:paraId="3A8EA77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-8.67</w:t>
            </w:r>
          </w:p>
        </w:tc>
        <w:tc>
          <w:tcPr>
            <w:tcW w:w="1040" w:type="dxa"/>
            <w:tcBorders>
              <w:top w:val="nil"/>
              <w:left w:val="nil"/>
              <w:bottom w:val="single" w:sz="4" w:space="0" w:color="auto"/>
              <w:right w:val="single" w:sz="4" w:space="0" w:color="auto"/>
            </w:tcBorders>
            <w:shd w:val="clear" w:color="auto" w:fill="auto"/>
            <w:noWrap/>
            <w:vAlign w:val="bottom"/>
            <w:hideMark/>
          </w:tcPr>
          <w:p w14:paraId="0DBA715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-8.28</w:t>
            </w:r>
          </w:p>
        </w:tc>
        <w:tc>
          <w:tcPr>
            <w:tcW w:w="1365" w:type="dxa"/>
            <w:tcBorders>
              <w:top w:val="nil"/>
              <w:left w:val="nil"/>
              <w:bottom w:val="single" w:sz="4" w:space="0" w:color="auto"/>
              <w:right w:val="single" w:sz="4" w:space="0" w:color="auto"/>
            </w:tcBorders>
            <w:shd w:val="clear" w:color="auto" w:fill="auto"/>
            <w:noWrap/>
            <w:vAlign w:val="bottom"/>
            <w:hideMark/>
          </w:tcPr>
          <w:p w14:paraId="449B07E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-4.83</w:t>
            </w:r>
          </w:p>
        </w:tc>
        <w:tc>
          <w:tcPr>
            <w:tcW w:w="1040" w:type="dxa"/>
            <w:tcBorders>
              <w:top w:val="nil"/>
              <w:left w:val="nil"/>
              <w:bottom w:val="single" w:sz="4" w:space="0" w:color="auto"/>
              <w:right w:val="single" w:sz="4" w:space="0" w:color="auto"/>
            </w:tcBorders>
            <w:shd w:val="clear" w:color="auto" w:fill="auto"/>
            <w:noWrap/>
            <w:vAlign w:val="bottom"/>
            <w:hideMark/>
          </w:tcPr>
          <w:p w14:paraId="0A8ACE9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-12.48</w:t>
            </w:r>
          </w:p>
        </w:tc>
        <w:tc>
          <w:tcPr>
            <w:tcW w:w="1040" w:type="dxa"/>
            <w:tcBorders>
              <w:top w:val="nil"/>
              <w:left w:val="nil"/>
              <w:bottom w:val="single" w:sz="4" w:space="0" w:color="auto"/>
              <w:right w:val="single" w:sz="4" w:space="0" w:color="auto"/>
            </w:tcBorders>
            <w:vAlign w:val="bottom"/>
          </w:tcPr>
          <w:p w14:paraId="14F3AAB6" w14:textId="0F467208"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-8.51</w:t>
            </w:r>
          </w:p>
        </w:tc>
      </w:tr>
      <w:tr w:rsidR="003732D2" w:rsidRPr="0034110A" w14:paraId="7D9322D7" w14:textId="62E8C748"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510D4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四川</w:t>
            </w:r>
          </w:p>
        </w:tc>
        <w:tc>
          <w:tcPr>
            <w:tcW w:w="1040" w:type="dxa"/>
            <w:tcBorders>
              <w:top w:val="nil"/>
              <w:left w:val="nil"/>
              <w:bottom w:val="single" w:sz="4" w:space="0" w:color="auto"/>
              <w:right w:val="single" w:sz="4" w:space="0" w:color="auto"/>
            </w:tcBorders>
            <w:shd w:val="clear" w:color="auto" w:fill="auto"/>
            <w:noWrap/>
            <w:vAlign w:val="bottom"/>
            <w:hideMark/>
          </w:tcPr>
          <w:p w14:paraId="0B77CC4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-4.98</w:t>
            </w:r>
          </w:p>
        </w:tc>
        <w:tc>
          <w:tcPr>
            <w:tcW w:w="1040" w:type="dxa"/>
            <w:tcBorders>
              <w:top w:val="nil"/>
              <w:left w:val="nil"/>
              <w:bottom w:val="single" w:sz="4" w:space="0" w:color="auto"/>
              <w:right w:val="single" w:sz="4" w:space="0" w:color="auto"/>
            </w:tcBorders>
            <w:shd w:val="clear" w:color="auto" w:fill="auto"/>
            <w:noWrap/>
            <w:vAlign w:val="bottom"/>
            <w:hideMark/>
          </w:tcPr>
          <w:p w14:paraId="0DE4144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-2.93</w:t>
            </w:r>
          </w:p>
        </w:tc>
        <w:tc>
          <w:tcPr>
            <w:tcW w:w="1365" w:type="dxa"/>
            <w:tcBorders>
              <w:top w:val="nil"/>
              <w:left w:val="nil"/>
              <w:bottom w:val="single" w:sz="4" w:space="0" w:color="auto"/>
              <w:right w:val="single" w:sz="4" w:space="0" w:color="auto"/>
            </w:tcBorders>
            <w:shd w:val="clear" w:color="auto" w:fill="auto"/>
            <w:noWrap/>
            <w:vAlign w:val="bottom"/>
            <w:hideMark/>
          </w:tcPr>
          <w:p w14:paraId="01EA13B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-4.11</w:t>
            </w:r>
          </w:p>
        </w:tc>
        <w:tc>
          <w:tcPr>
            <w:tcW w:w="1040" w:type="dxa"/>
            <w:tcBorders>
              <w:top w:val="nil"/>
              <w:left w:val="nil"/>
              <w:bottom w:val="single" w:sz="4" w:space="0" w:color="auto"/>
              <w:right w:val="single" w:sz="4" w:space="0" w:color="auto"/>
            </w:tcBorders>
            <w:shd w:val="clear" w:color="auto" w:fill="auto"/>
            <w:noWrap/>
            <w:vAlign w:val="bottom"/>
            <w:hideMark/>
          </w:tcPr>
          <w:p w14:paraId="0C0381B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-3.54</w:t>
            </w:r>
          </w:p>
        </w:tc>
        <w:tc>
          <w:tcPr>
            <w:tcW w:w="1040" w:type="dxa"/>
            <w:tcBorders>
              <w:top w:val="nil"/>
              <w:left w:val="nil"/>
              <w:bottom w:val="single" w:sz="4" w:space="0" w:color="auto"/>
              <w:right w:val="single" w:sz="4" w:space="0" w:color="auto"/>
            </w:tcBorders>
            <w:vAlign w:val="bottom"/>
          </w:tcPr>
          <w:p w14:paraId="1731F3B8" w14:textId="1C915721"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-3.96</w:t>
            </w:r>
          </w:p>
        </w:tc>
      </w:tr>
      <w:tr w:rsidR="003732D2" w:rsidRPr="0034110A" w14:paraId="577C9C6F" w14:textId="725F9629"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AC842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贵州</w:t>
            </w:r>
          </w:p>
        </w:tc>
        <w:tc>
          <w:tcPr>
            <w:tcW w:w="1040" w:type="dxa"/>
            <w:tcBorders>
              <w:top w:val="nil"/>
              <w:left w:val="nil"/>
              <w:bottom w:val="single" w:sz="4" w:space="0" w:color="auto"/>
              <w:right w:val="single" w:sz="4" w:space="0" w:color="auto"/>
            </w:tcBorders>
            <w:shd w:val="clear" w:color="auto" w:fill="auto"/>
            <w:noWrap/>
            <w:vAlign w:val="bottom"/>
            <w:hideMark/>
          </w:tcPr>
          <w:p w14:paraId="45560EF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-12.29</w:t>
            </w:r>
          </w:p>
        </w:tc>
        <w:tc>
          <w:tcPr>
            <w:tcW w:w="1040" w:type="dxa"/>
            <w:tcBorders>
              <w:top w:val="nil"/>
              <w:left w:val="nil"/>
              <w:bottom w:val="single" w:sz="4" w:space="0" w:color="auto"/>
              <w:right w:val="single" w:sz="4" w:space="0" w:color="auto"/>
            </w:tcBorders>
            <w:shd w:val="clear" w:color="auto" w:fill="auto"/>
            <w:noWrap/>
            <w:vAlign w:val="bottom"/>
            <w:hideMark/>
          </w:tcPr>
          <w:p w14:paraId="1188711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-9.45</w:t>
            </w:r>
          </w:p>
        </w:tc>
        <w:tc>
          <w:tcPr>
            <w:tcW w:w="1365" w:type="dxa"/>
            <w:tcBorders>
              <w:top w:val="nil"/>
              <w:left w:val="nil"/>
              <w:bottom w:val="single" w:sz="4" w:space="0" w:color="auto"/>
              <w:right w:val="single" w:sz="4" w:space="0" w:color="auto"/>
            </w:tcBorders>
            <w:shd w:val="clear" w:color="auto" w:fill="auto"/>
            <w:noWrap/>
            <w:vAlign w:val="bottom"/>
            <w:hideMark/>
          </w:tcPr>
          <w:p w14:paraId="3A687AD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-7.26</w:t>
            </w:r>
          </w:p>
        </w:tc>
        <w:tc>
          <w:tcPr>
            <w:tcW w:w="1040" w:type="dxa"/>
            <w:tcBorders>
              <w:top w:val="nil"/>
              <w:left w:val="nil"/>
              <w:bottom w:val="single" w:sz="4" w:space="0" w:color="auto"/>
              <w:right w:val="single" w:sz="4" w:space="0" w:color="auto"/>
            </w:tcBorders>
            <w:shd w:val="clear" w:color="auto" w:fill="auto"/>
            <w:noWrap/>
            <w:vAlign w:val="bottom"/>
            <w:hideMark/>
          </w:tcPr>
          <w:p w14:paraId="553E70D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-14.44</w:t>
            </w:r>
          </w:p>
        </w:tc>
        <w:tc>
          <w:tcPr>
            <w:tcW w:w="1040" w:type="dxa"/>
            <w:tcBorders>
              <w:top w:val="nil"/>
              <w:left w:val="nil"/>
              <w:bottom w:val="single" w:sz="4" w:space="0" w:color="auto"/>
              <w:right w:val="single" w:sz="4" w:space="0" w:color="auto"/>
            </w:tcBorders>
            <w:vAlign w:val="bottom"/>
          </w:tcPr>
          <w:p w14:paraId="58108533" w14:textId="0EC845A3"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-10.87</w:t>
            </w:r>
          </w:p>
        </w:tc>
      </w:tr>
      <w:tr w:rsidR="003732D2" w:rsidRPr="0034110A" w14:paraId="57973B25" w14:textId="0CD2DB5C"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8A3978"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云南</w:t>
            </w:r>
          </w:p>
        </w:tc>
        <w:tc>
          <w:tcPr>
            <w:tcW w:w="1040" w:type="dxa"/>
            <w:tcBorders>
              <w:top w:val="nil"/>
              <w:left w:val="nil"/>
              <w:bottom w:val="single" w:sz="4" w:space="0" w:color="auto"/>
              <w:right w:val="single" w:sz="4" w:space="0" w:color="auto"/>
            </w:tcBorders>
            <w:shd w:val="clear" w:color="auto" w:fill="auto"/>
            <w:noWrap/>
            <w:vAlign w:val="bottom"/>
            <w:hideMark/>
          </w:tcPr>
          <w:p w14:paraId="6BCBA70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-5.1</w:t>
            </w:r>
          </w:p>
        </w:tc>
        <w:tc>
          <w:tcPr>
            <w:tcW w:w="1040" w:type="dxa"/>
            <w:tcBorders>
              <w:top w:val="nil"/>
              <w:left w:val="nil"/>
              <w:bottom w:val="single" w:sz="4" w:space="0" w:color="auto"/>
              <w:right w:val="single" w:sz="4" w:space="0" w:color="auto"/>
            </w:tcBorders>
            <w:shd w:val="clear" w:color="auto" w:fill="auto"/>
            <w:noWrap/>
            <w:vAlign w:val="bottom"/>
            <w:hideMark/>
          </w:tcPr>
          <w:p w14:paraId="7ED4A49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-7.13</w:t>
            </w:r>
          </w:p>
        </w:tc>
        <w:tc>
          <w:tcPr>
            <w:tcW w:w="1365" w:type="dxa"/>
            <w:tcBorders>
              <w:top w:val="nil"/>
              <w:left w:val="nil"/>
              <w:bottom w:val="single" w:sz="4" w:space="0" w:color="auto"/>
              <w:right w:val="single" w:sz="4" w:space="0" w:color="auto"/>
            </w:tcBorders>
            <w:shd w:val="clear" w:color="auto" w:fill="auto"/>
            <w:noWrap/>
            <w:vAlign w:val="bottom"/>
            <w:hideMark/>
          </w:tcPr>
          <w:p w14:paraId="3EBB334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-1.53</w:t>
            </w:r>
          </w:p>
        </w:tc>
        <w:tc>
          <w:tcPr>
            <w:tcW w:w="1040" w:type="dxa"/>
            <w:tcBorders>
              <w:top w:val="nil"/>
              <w:left w:val="nil"/>
              <w:bottom w:val="single" w:sz="4" w:space="0" w:color="auto"/>
              <w:right w:val="single" w:sz="4" w:space="0" w:color="auto"/>
            </w:tcBorders>
            <w:shd w:val="clear" w:color="auto" w:fill="auto"/>
            <w:noWrap/>
            <w:vAlign w:val="bottom"/>
            <w:hideMark/>
          </w:tcPr>
          <w:p w14:paraId="2EAA554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-10.67</w:t>
            </w:r>
          </w:p>
        </w:tc>
        <w:tc>
          <w:tcPr>
            <w:tcW w:w="1040" w:type="dxa"/>
            <w:tcBorders>
              <w:top w:val="nil"/>
              <w:left w:val="nil"/>
              <w:bottom w:val="single" w:sz="4" w:space="0" w:color="auto"/>
              <w:right w:val="single" w:sz="4" w:space="0" w:color="auto"/>
            </w:tcBorders>
            <w:vAlign w:val="bottom"/>
          </w:tcPr>
          <w:p w14:paraId="10360622" w14:textId="34243DFB"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-6.12</w:t>
            </w:r>
          </w:p>
        </w:tc>
      </w:tr>
      <w:tr w:rsidR="003732D2" w:rsidRPr="0034110A" w14:paraId="1C1CECA3" w14:textId="0395F230"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4E1E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西藏</w:t>
            </w:r>
          </w:p>
        </w:tc>
        <w:tc>
          <w:tcPr>
            <w:tcW w:w="1040" w:type="dxa"/>
            <w:tcBorders>
              <w:top w:val="nil"/>
              <w:left w:val="nil"/>
              <w:bottom w:val="single" w:sz="4" w:space="0" w:color="auto"/>
              <w:right w:val="single" w:sz="4" w:space="0" w:color="auto"/>
            </w:tcBorders>
            <w:shd w:val="clear" w:color="auto" w:fill="auto"/>
            <w:noWrap/>
            <w:vAlign w:val="bottom"/>
            <w:hideMark/>
          </w:tcPr>
          <w:p w14:paraId="1F1BC84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2.41</w:t>
            </w:r>
          </w:p>
        </w:tc>
        <w:tc>
          <w:tcPr>
            <w:tcW w:w="1040" w:type="dxa"/>
            <w:tcBorders>
              <w:top w:val="nil"/>
              <w:left w:val="nil"/>
              <w:bottom w:val="single" w:sz="4" w:space="0" w:color="auto"/>
              <w:right w:val="single" w:sz="4" w:space="0" w:color="auto"/>
            </w:tcBorders>
            <w:shd w:val="clear" w:color="auto" w:fill="auto"/>
            <w:noWrap/>
            <w:vAlign w:val="bottom"/>
            <w:hideMark/>
          </w:tcPr>
          <w:p w14:paraId="07DFA98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1.28</w:t>
            </w:r>
          </w:p>
        </w:tc>
        <w:tc>
          <w:tcPr>
            <w:tcW w:w="1365" w:type="dxa"/>
            <w:tcBorders>
              <w:top w:val="nil"/>
              <w:left w:val="nil"/>
              <w:bottom w:val="single" w:sz="4" w:space="0" w:color="auto"/>
              <w:right w:val="single" w:sz="4" w:space="0" w:color="auto"/>
            </w:tcBorders>
            <w:shd w:val="clear" w:color="auto" w:fill="auto"/>
            <w:noWrap/>
            <w:vAlign w:val="bottom"/>
            <w:hideMark/>
          </w:tcPr>
          <w:p w14:paraId="2A76A5E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13.</w:t>
            </w:r>
            <w:commentRangeStart w:id="71"/>
            <w:r w:rsidRPr="0034110A">
              <w:rPr>
                <w:rFonts w:ascii="宋体" w:eastAsia="宋体" w:hAnsi="宋体" w:cs="宋体" w:hint="eastAsia"/>
                <w:kern w:val="0"/>
                <w:sz w:val="24"/>
                <w:szCs w:val="24"/>
                <w:bdr w:val="none" w:sz="0" w:space="0" w:color="auto"/>
              </w:rPr>
              <w:t>03</w:t>
            </w:r>
            <w:commentRangeEnd w:id="71"/>
            <w:r w:rsidRPr="0034110A">
              <w:rPr>
                <w:rStyle w:val="ab"/>
                <w:rFonts w:ascii="宋体" w:eastAsia="宋体" w:hAnsi="宋体"/>
              </w:rPr>
              <w:commentReference w:id="71"/>
            </w:r>
          </w:p>
        </w:tc>
        <w:tc>
          <w:tcPr>
            <w:tcW w:w="1040" w:type="dxa"/>
            <w:tcBorders>
              <w:top w:val="nil"/>
              <w:left w:val="nil"/>
              <w:bottom w:val="single" w:sz="4" w:space="0" w:color="auto"/>
              <w:right w:val="single" w:sz="4" w:space="0" w:color="auto"/>
            </w:tcBorders>
            <w:shd w:val="clear" w:color="auto" w:fill="auto"/>
            <w:noWrap/>
            <w:vAlign w:val="bottom"/>
            <w:hideMark/>
          </w:tcPr>
          <w:p w14:paraId="24C7B2A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highlight w:val="yellow"/>
                <w:bdr w:val="none" w:sz="0" w:space="0" w:color="auto"/>
              </w:rPr>
              <w:t>—</w:t>
            </w:r>
          </w:p>
        </w:tc>
        <w:tc>
          <w:tcPr>
            <w:tcW w:w="1040" w:type="dxa"/>
            <w:tcBorders>
              <w:top w:val="nil"/>
              <w:left w:val="nil"/>
              <w:bottom w:val="single" w:sz="4" w:space="0" w:color="auto"/>
              <w:right w:val="single" w:sz="4" w:space="0" w:color="auto"/>
            </w:tcBorders>
            <w:vAlign w:val="bottom"/>
          </w:tcPr>
          <w:p w14:paraId="2A78D8E1" w14:textId="6D6A8FC3" w:rsidR="003732D2" w:rsidRPr="003732D2" w:rsidRDefault="003732D2" w:rsidP="009A6500">
            <w:pPr>
              <w:widowControl/>
              <w:pBdr>
                <w:top w:val="none" w:sz="0" w:space="0" w:color="auto"/>
                <w:left w:val="none" w:sz="0" w:space="0" w:color="auto"/>
                <w:bottom w:val="none" w:sz="0" w:space="0" w:color="auto"/>
                <w:right w:val="none" w:sz="0" w:space="0" w:color="auto"/>
                <w:between w:val="none" w:sz="0" w:space="0" w:color="auto"/>
                <w:bar w:val="none" w:sz="0" w:color="auto"/>
              </w:pBdr>
              <w:ind w:firstLineChars="100" w:firstLine="240"/>
              <w:jc w:val="left"/>
              <w:rPr>
                <w:rFonts w:asciiTheme="minorEastAsia" w:eastAsiaTheme="minorEastAsia" w:hAnsiTheme="minorEastAsia" w:cs="宋体" w:hint="eastAsia"/>
                <w:kern w:val="0"/>
                <w:sz w:val="24"/>
                <w:szCs w:val="24"/>
                <w:highlight w:val="yellow"/>
                <w:bdr w:val="none" w:sz="0" w:space="0" w:color="auto"/>
              </w:rPr>
            </w:pPr>
            <w:r w:rsidRPr="003732D2">
              <w:rPr>
                <w:rFonts w:asciiTheme="minorEastAsia" w:eastAsiaTheme="minorEastAsia" w:hAnsiTheme="minorEastAsia" w:hint="eastAsia"/>
                <w:sz w:val="24"/>
                <w:szCs w:val="22"/>
              </w:rPr>
              <w:t>1.83</w:t>
            </w:r>
          </w:p>
        </w:tc>
      </w:tr>
      <w:tr w:rsidR="003732D2" w:rsidRPr="0034110A" w14:paraId="63461363" w14:textId="7925077A"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AEDF6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陕西</w:t>
            </w:r>
          </w:p>
        </w:tc>
        <w:tc>
          <w:tcPr>
            <w:tcW w:w="1040" w:type="dxa"/>
            <w:tcBorders>
              <w:top w:val="nil"/>
              <w:left w:val="nil"/>
              <w:bottom w:val="single" w:sz="4" w:space="0" w:color="auto"/>
              <w:right w:val="single" w:sz="4" w:space="0" w:color="auto"/>
            </w:tcBorders>
            <w:shd w:val="clear" w:color="auto" w:fill="auto"/>
            <w:noWrap/>
            <w:vAlign w:val="bottom"/>
            <w:hideMark/>
          </w:tcPr>
          <w:p w14:paraId="7BBCBF5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-10.82</w:t>
            </w:r>
          </w:p>
        </w:tc>
        <w:tc>
          <w:tcPr>
            <w:tcW w:w="1040" w:type="dxa"/>
            <w:tcBorders>
              <w:top w:val="nil"/>
              <w:left w:val="nil"/>
              <w:bottom w:val="single" w:sz="4" w:space="0" w:color="auto"/>
              <w:right w:val="single" w:sz="4" w:space="0" w:color="auto"/>
            </w:tcBorders>
            <w:shd w:val="clear" w:color="auto" w:fill="auto"/>
            <w:noWrap/>
            <w:vAlign w:val="bottom"/>
            <w:hideMark/>
          </w:tcPr>
          <w:p w14:paraId="130464E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-7.21</w:t>
            </w:r>
          </w:p>
        </w:tc>
        <w:tc>
          <w:tcPr>
            <w:tcW w:w="1365" w:type="dxa"/>
            <w:tcBorders>
              <w:top w:val="nil"/>
              <w:left w:val="nil"/>
              <w:bottom w:val="single" w:sz="4" w:space="0" w:color="auto"/>
              <w:right w:val="single" w:sz="4" w:space="0" w:color="auto"/>
            </w:tcBorders>
            <w:shd w:val="clear" w:color="auto" w:fill="auto"/>
            <w:noWrap/>
            <w:vAlign w:val="bottom"/>
            <w:hideMark/>
          </w:tcPr>
          <w:p w14:paraId="2AA01A6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-6.56</w:t>
            </w:r>
          </w:p>
        </w:tc>
        <w:tc>
          <w:tcPr>
            <w:tcW w:w="1040" w:type="dxa"/>
            <w:tcBorders>
              <w:top w:val="nil"/>
              <w:left w:val="nil"/>
              <w:bottom w:val="single" w:sz="4" w:space="0" w:color="auto"/>
              <w:right w:val="single" w:sz="4" w:space="0" w:color="auto"/>
            </w:tcBorders>
            <w:shd w:val="clear" w:color="auto" w:fill="auto"/>
            <w:noWrap/>
            <w:vAlign w:val="bottom"/>
            <w:hideMark/>
          </w:tcPr>
          <w:p w14:paraId="5B22DB5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-11.45</w:t>
            </w:r>
          </w:p>
        </w:tc>
        <w:tc>
          <w:tcPr>
            <w:tcW w:w="1040" w:type="dxa"/>
            <w:tcBorders>
              <w:top w:val="nil"/>
              <w:left w:val="nil"/>
              <w:bottom w:val="single" w:sz="4" w:space="0" w:color="auto"/>
              <w:right w:val="single" w:sz="4" w:space="0" w:color="auto"/>
            </w:tcBorders>
            <w:vAlign w:val="bottom"/>
          </w:tcPr>
          <w:p w14:paraId="1C9CC810" w14:textId="2C1A13EB"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-9.01</w:t>
            </w:r>
          </w:p>
        </w:tc>
      </w:tr>
      <w:tr w:rsidR="003732D2" w:rsidRPr="0034110A" w14:paraId="51EE214D" w14:textId="45B3C14A"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62BB4C"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甘肃</w:t>
            </w:r>
          </w:p>
        </w:tc>
        <w:tc>
          <w:tcPr>
            <w:tcW w:w="1040" w:type="dxa"/>
            <w:tcBorders>
              <w:top w:val="nil"/>
              <w:left w:val="nil"/>
              <w:bottom w:val="single" w:sz="4" w:space="0" w:color="auto"/>
              <w:right w:val="single" w:sz="4" w:space="0" w:color="auto"/>
            </w:tcBorders>
            <w:shd w:val="clear" w:color="auto" w:fill="auto"/>
            <w:noWrap/>
            <w:vAlign w:val="bottom"/>
            <w:hideMark/>
          </w:tcPr>
          <w:p w14:paraId="70B80F86"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-12.13</w:t>
            </w:r>
          </w:p>
        </w:tc>
        <w:tc>
          <w:tcPr>
            <w:tcW w:w="1040" w:type="dxa"/>
            <w:tcBorders>
              <w:top w:val="nil"/>
              <w:left w:val="nil"/>
              <w:bottom w:val="single" w:sz="4" w:space="0" w:color="auto"/>
              <w:right w:val="single" w:sz="4" w:space="0" w:color="auto"/>
            </w:tcBorders>
            <w:shd w:val="clear" w:color="auto" w:fill="auto"/>
            <w:noWrap/>
            <w:vAlign w:val="bottom"/>
            <w:hideMark/>
          </w:tcPr>
          <w:p w14:paraId="60387B5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-9.95</w:t>
            </w:r>
          </w:p>
        </w:tc>
        <w:tc>
          <w:tcPr>
            <w:tcW w:w="1365" w:type="dxa"/>
            <w:tcBorders>
              <w:top w:val="nil"/>
              <w:left w:val="nil"/>
              <w:bottom w:val="single" w:sz="4" w:space="0" w:color="auto"/>
              <w:right w:val="single" w:sz="4" w:space="0" w:color="auto"/>
            </w:tcBorders>
            <w:shd w:val="clear" w:color="auto" w:fill="auto"/>
            <w:noWrap/>
            <w:vAlign w:val="bottom"/>
            <w:hideMark/>
          </w:tcPr>
          <w:p w14:paraId="71E1B05E"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-8.9</w:t>
            </w:r>
          </w:p>
        </w:tc>
        <w:tc>
          <w:tcPr>
            <w:tcW w:w="1040" w:type="dxa"/>
            <w:tcBorders>
              <w:top w:val="nil"/>
              <w:left w:val="nil"/>
              <w:bottom w:val="single" w:sz="4" w:space="0" w:color="auto"/>
              <w:right w:val="single" w:sz="4" w:space="0" w:color="auto"/>
            </w:tcBorders>
            <w:shd w:val="clear" w:color="auto" w:fill="auto"/>
            <w:noWrap/>
            <w:vAlign w:val="bottom"/>
            <w:hideMark/>
          </w:tcPr>
          <w:p w14:paraId="7A380393"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-12.69</w:t>
            </w:r>
          </w:p>
        </w:tc>
        <w:tc>
          <w:tcPr>
            <w:tcW w:w="1040" w:type="dxa"/>
            <w:tcBorders>
              <w:top w:val="nil"/>
              <w:left w:val="nil"/>
              <w:bottom w:val="single" w:sz="4" w:space="0" w:color="auto"/>
              <w:right w:val="single" w:sz="4" w:space="0" w:color="auto"/>
            </w:tcBorders>
            <w:vAlign w:val="bottom"/>
          </w:tcPr>
          <w:p w14:paraId="1C0B058F" w14:textId="7F7ADD62"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-11.06</w:t>
            </w:r>
          </w:p>
        </w:tc>
      </w:tr>
      <w:tr w:rsidR="003732D2" w:rsidRPr="0034110A" w14:paraId="26CA3DED" w14:textId="6DE0F1F9"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806D6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青海</w:t>
            </w:r>
          </w:p>
        </w:tc>
        <w:tc>
          <w:tcPr>
            <w:tcW w:w="1040" w:type="dxa"/>
            <w:tcBorders>
              <w:top w:val="nil"/>
              <w:left w:val="nil"/>
              <w:bottom w:val="single" w:sz="4" w:space="0" w:color="auto"/>
              <w:right w:val="single" w:sz="4" w:space="0" w:color="auto"/>
            </w:tcBorders>
            <w:shd w:val="clear" w:color="auto" w:fill="auto"/>
            <w:noWrap/>
            <w:vAlign w:val="bottom"/>
            <w:hideMark/>
          </w:tcPr>
          <w:p w14:paraId="54F1C782"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-16.86</w:t>
            </w:r>
          </w:p>
        </w:tc>
        <w:tc>
          <w:tcPr>
            <w:tcW w:w="1040" w:type="dxa"/>
            <w:tcBorders>
              <w:top w:val="nil"/>
              <w:left w:val="nil"/>
              <w:bottom w:val="single" w:sz="4" w:space="0" w:color="auto"/>
              <w:right w:val="single" w:sz="4" w:space="0" w:color="auto"/>
            </w:tcBorders>
            <w:shd w:val="clear" w:color="auto" w:fill="auto"/>
            <w:noWrap/>
            <w:vAlign w:val="bottom"/>
            <w:hideMark/>
          </w:tcPr>
          <w:p w14:paraId="5A7F9DD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-4.33</w:t>
            </w:r>
          </w:p>
        </w:tc>
        <w:tc>
          <w:tcPr>
            <w:tcW w:w="1365" w:type="dxa"/>
            <w:tcBorders>
              <w:top w:val="nil"/>
              <w:left w:val="nil"/>
              <w:bottom w:val="single" w:sz="4" w:space="0" w:color="auto"/>
              <w:right w:val="single" w:sz="4" w:space="0" w:color="auto"/>
            </w:tcBorders>
            <w:shd w:val="clear" w:color="auto" w:fill="auto"/>
            <w:noWrap/>
            <w:vAlign w:val="bottom"/>
            <w:hideMark/>
          </w:tcPr>
          <w:p w14:paraId="6CD641BA"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-3.92</w:t>
            </w:r>
          </w:p>
        </w:tc>
        <w:tc>
          <w:tcPr>
            <w:tcW w:w="1040" w:type="dxa"/>
            <w:tcBorders>
              <w:top w:val="nil"/>
              <w:left w:val="nil"/>
              <w:bottom w:val="single" w:sz="4" w:space="0" w:color="auto"/>
              <w:right w:val="single" w:sz="4" w:space="0" w:color="auto"/>
            </w:tcBorders>
            <w:shd w:val="clear" w:color="auto" w:fill="auto"/>
            <w:noWrap/>
            <w:vAlign w:val="bottom"/>
            <w:hideMark/>
          </w:tcPr>
          <w:p w14:paraId="72A45E80"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-17.24</w:t>
            </w:r>
          </w:p>
        </w:tc>
        <w:tc>
          <w:tcPr>
            <w:tcW w:w="1040" w:type="dxa"/>
            <w:tcBorders>
              <w:top w:val="nil"/>
              <w:left w:val="nil"/>
              <w:bottom w:val="single" w:sz="4" w:space="0" w:color="auto"/>
              <w:right w:val="single" w:sz="4" w:space="0" w:color="auto"/>
            </w:tcBorders>
            <w:vAlign w:val="bottom"/>
          </w:tcPr>
          <w:p w14:paraId="69AFD20B" w14:textId="278BEF97"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-10.61</w:t>
            </w:r>
          </w:p>
        </w:tc>
      </w:tr>
      <w:tr w:rsidR="003732D2" w:rsidRPr="0034110A" w14:paraId="59F6EB89" w14:textId="1919E21D"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B6767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宁夏</w:t>
            </w:r>
          </w:p>
        </w:tc>
        <w:tc>
          <w:tcPr>
            <w:tcW w:w="1040" w:type="dxa"/>
            <w:tcBorders>
              <w:top w:val="nil"/>
              <w:left w:val="nil"/>
              <w:bottom w:val="single" w:sz="4" w:space="0" w:color="auto"/>
              <w:right w:val="single" w:sz="4" w:space="0" w:color="auto"/>
            </w:tcBorders>
            <w:shd w:val="clear" w:color="auto" w:fill="auto"/>
            <w:noWrap/>
            <w:vAlign w:val="bottom"/>
            <w:hideMark/>
          </w:tcPr>
          <w:p w14:paraId="6DEB134F"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1.56</w:t>
            </w:r>
          </w:p>
        </w:tc>
        <w:tc>
          <w:tcPr>
            <w:tcW w:w="1040" w:type="dxa"/>
            <w:tcBorders>
              <w:top w:val="nil"/>
              <w:left w:val="nil"/>
              <w:bottom w:val="single" w:sz="4" w:space="0" w:color="auto"/>
              <w:right w:val="single" w:sz="4" w:space="0" w:color="auto"/>
            </w:tcBorders>
            <w:shd w:val="clear" w:color="auto" w:fill="auto"/>
            <w:noWrap/>
            <w:vAlign w:val="bottom"/>
            <w:hideMark/>
          </w:tcPr>
          <w:p w14:paraId="6E50AF5D"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0.93</w:t>
            </w:r>
          </w:p>
        </w:tc>
        <w:tc>
          <w:tcPr>
            <w:tcW w:w="1365" w:type="dxa"/>
            <w:tcBorders>
              <w:top w:val="nil"/>
              <w:left w:val="nil"/>
              <w:bottom w:val="single" w:sz="4" w:space="0" w:color="auto"/>
              <w:right w:val="single" w:sz="4" w:space="0" w:color="auto"/>
            </w:tcBorders>
            <w:shd w:val="clear" w:color="auto" w:fill="auto"/>
            <w:noWrap/>
            <w:vAlign w:val="bottom"/>
            <w:hideMark/>
          </w:tcPr>
          <w:p w14:paraId="286471C1"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2.81</w:t>
            </w:r>
          </w:p>
        </w:tc>
        <w:tc>
          <w:tcPr>
            <w:tcW w:w="1040" w:type="dxa"/>
            <w:tcBorders>
              <w:top w:val="nil"/>
              <w:left w:val="nil"/>
              <w:bottom w:val="single" w:sz="4" w:space="0" w:color="auto"/>
              <w:right w:val="single" w:sz="4" w:space="0" w:color="auto"/>
            </w:tcBorders>
            <w:shd w:val="clear" w:color="auto" w:fill="auto"/>
            <w:noWrap/>
            <w:vAlign w:val="bottom"/>
            <w:hideMark/>
          </w:tcPr>
          <w:p w14:paraId="306CD367"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-0.22</w:t>
            </w:r>
          </w:p>
        </w:tc>
        <w:tc>
          <w:tcPr>
            <w:tcW w:w="1040" w:type="dxa"/>
            <w:tcBorders>
              <w:top w:val="nil"/>
              <w:left w:val="nil"/>
              <w:bottom w:val="single" w:sz="4" w:space="0" w:color="auto"/>
              <w:right w:val="single" w:sz="4" w:space="0" w:color="auto"/>
            </w:tcBorders>
            <w:vAlign w:val="bottom"/>
          </w:tcPr>
          <w:p w14:paraId="11043E84" w14:textId="3E73386A"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1.25</w:t>
            </w:r>
          </w:p>
        </w:tc>
      </w:tr>
      <w:tr w:rsidR="003732D2" w:rsidRPr="0034110A" w14:paraId="3EED755E" w14:textId="6ADF0878" w:rsidTr="00F27746">
        <w:trPr>
          <w:trHeight w:val="30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B6CDCB"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cente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新疆</w:t>
            </w:r>
          </w:p>
        </w:tc>
        <w:tc>
          <w:tcPr>
            <w:tcW w:w="1040" w:type="dxa"/>
            <w:tcBorders>
              <w:top w:val="nil"/>
              <w:left w:val="nil"/>
              <w:bottom w:val="single" w:sz="4" w:space="0" w:color="auto"/>
              <w:right w:val="single" w:sz="4" w:space="0" w:color="auto"/>
            </w:tcBorders>
            <w:shd w:val="clear" w:color="auto" w:fill="auto"/>
            <w:noWrap/>
            <w:vAlign w:val="bottom"/>
            <w:hideMark/>
          </w:tcPr>
          <w:p w14:paraId="3001DB95"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-11.33</w:t>
            </w:r>
          </w:p>
        </w:tc>
        <w:tc>
          <w:tcPr>
            <w:tcW w:w="1040" w:type="dxa"/>
            <w:tcBorders>
              <w:top w:val="nil"/>
              <w:left w:val="nil"/>
              <w:bottom w:val="single" w:sz="4" w:space="0" w:color="auto"/>
              <w:right w:val="single" w:sz="4" w:space="0" w:color="auto"/>
            </w:tcBorders>
            <w:shd w:val="clear" w:color="auto" w:fill="auto"/>
            <w:noWrap/>
            <w:vAlign w:val="bottom"/>
            <w:hideMark/>
          </w:tcPr>
          <w:p w14:paraId="5251C04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-7.98</w:t>
            </w:r>
          </w:p>
        </w:tc>
        <w:tc>
          <w:tcPr>
            <w:tcW w:w="1365" w:type="dxa"/>
            <w:tcBorders>
              <w:top w:val="nil"/>
              <w:left w:val="nil"/>
              <w:bottom w:val="single" w:sz="4" w:space="0" w:color="auto"/>
              <w:right w:val="single" w:sz="4" w:space="0" w:color="auto"/>
            </w:tcBorders>
            <w:shd w:val="clear" w:color="auto" w:fill="auto"/>
            <w:noWrap/>
            <w:vAlign w:val="bottom"/>
            <w:hideMark/>
          </w:tcPr>
          <w:p w14:paraId="2549C214"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-10.14</w:t>
            </w:r>
          </w:p>
        </w:tc>
        <w:tc>
          <w:tcPr>
            <w:tcW w:w="1040" w:type="dxa"/>
            <w:tcBorders>
              <w:top w:val="nil"/>
              <w:left w:val="nil"/>
              <w:bottom w:val="single" w:sz="4" w:space="0" w:color="auto"/>
              <w:right w:val="single" w:sz="4" w:space="0" w:color="auto"/>
            </w:tcBorders>
            <w:shd w:val="clear" w:color="auto" w:fill="auto"/>
            <w:noWrap/>
            <w:vAlign w:val="bottom"/>
            <w:hideMark/>
          </w:tcPr>
          <w:p w14:paraId="19A736C9" w14:textId="77777777" w:rsidR="003732D2" w:rsidRPr="0034110A"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-9.21</w:t>
            </w:r>
          </w:p>
        </w:tc>
        <w:tc>
          <w:tcPr>
            <w:tcW w:w="1040" w:type="dxa"/>
            <w:tcBorders>
              <w:top w:val="nil"/>
              <w:left w:val="nil"/>
              <w:bottom w:val="single" w:sz="4" w:space="0" w:color="auto"/>
              <w:right w:val="single" w:sz="4" w:space="0" w:color="auto"/>
            </w:tcBorders>
            <w:vAlign w:val="bottom"/>
          </w:tcPr>
          <w:p w14:paraId="0954DE7B" w14:textId="65481C10" w:rsidR="003732D2" w:rsidRPr="003732D2" w:rsidRDefault="003732D2" w:rsidP="003732D2">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4"/>
                <w:szCs w:val="24"/>
                <w:bdr w:val="none" w:sz="0" w:space="0" w:color="auto"/>
              </w:rPr>
            </w:pPr>
            <w:r w:rsidRPr="003732D2">
              <w:rPr>
                <w:rFonts w:asciiTheme="minorEastAsia" w:eastAsiaTheme="minorEastAsia" w:hAnsiTheme="minorEastAsia" w:hint="eastAsia"/>
                <w:sz w:val="24"/>
                <w:szCs w:val="22"/>
              </w:rPr>
              <w:t>-9.65</w:t>
            </w:r>
          </w:p>
        </w:tc>
      </w:tr>
    </w:tbl>
    <w:bookmarkEnd w:id="70"/>
    <w:p w14:paraId="2B1A0F15" w14:textId="5527A177" w:rsidR="009A6500" w:rsidRDefault="009A6500" w:rsidP="000761FB">
      <w:pPr>
        <w:rPr>
          <w:rFonts w:ascii="宋体" w:eastAsia="宋体" w:hAnsi="宋体" w:cs="Arial Unicode MS"/>
          <w:sz w:val="24"/>
          <w:szCs w:val="24"/>
        </w:rPr>
      </w:pPr>
      <w:r>
        <w:rPr>
          <w:rFonts w:ascii="宋体" w:eastAsia="宋体" w:hAnsi="宋体" w:cs="Arial Unicode MS"/>
          <w:noProof/>
          <w:sz w:val="24"/>
          <w:szCs w:val="24"/>
        </w:rPr>
        <w:drawing>
          <wp:anchor distT="0" distB="0" distL="114300" distR="114300" simplePos="0" relativeHeight="251679744" behindDoc="1" locked="0" layoutInCell="1" allowOverlap="1" wp14:anchorId="17BBE101" wp14:editId="3BE147E7">
            <wp:simplePos x="0" y="0"/>
            <wp:positionH relativeFrom="column">
              <wp:posOffset>220980</wp:posOffset>
            </wp:positionH>
            <wp:positionV relativeFrom="paragraph">
              <wp:posOffset>377190</wp:posOffset>
            </wp:positionV>
            <wp:extent cx="5722620" cy="3436620"/>
            <wp:effectExtent l="0" t="0" r="0" b="0"/>
            <wp:wrapTight wrapText="bothSides">
              <wp:wrapPolygon edited="0">
                <wp:start x="0" y="0"/>
                <wp:lineTo x="0" y="21432"/>
                <wp:lineTo x="21499" y="21432"/>
                <wp:lineTo x="21499" y="0"/>
                <wp:lineTo x="0" y="0"/>
              </wp:wrapPolygon>
            </wp:wrapTight>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2620" cy="3436620"/>
                    </a:xfrm>
                    <a:prstGeom prst="rect">
                      <a:avLst/>
                    </a:prstGeom>
                    <a:noFill/>
                  </pic:spPr>
                </pic:pic>
              </a:graphicData>
            </a:graphic>
            <wp14:sizeRelH relativeFrom="margin">
              <wp14:pctWidth>0</wp14:pctWidth>
            </wp14:sizeRelH>
            <wp14:sizeRelV relativeFrom="margin">
              <wp14:pctHeight>0</wp14:pctHeight>
            </wp14:sizeRelV>
          </wp:anchor>
        </w:drawing>
      </w:r>
    </w:p>
    <w:p w14:paraId="14937FCE" w14:textId="75443810" w:rsidR="009A6500" w:rsidRDefault="009A6500" w:rsidP="000761FB">
      <w:pPr>
        <w:rPr>
          <w:rFonts w:ascii="宋体" w:eastAsia="宋体" w:hAnsi="宋体" w:cs="Arial Unicode MS"/>
          <w:sz w:val="24"/>
          <w:szCs w:val="24"/>
        </w:rPr>
      </w:pPr>
    </w:p>
    <w:p w14:paraId="3F9D8A90" w14:textId="5070FD05" w:rsidR="009A6500" w:rsidRDefault="009A6500" w:rsidP="000761FB">
      <w:pPr>
        <w:rPr>
          <w:rFonts w:ascii="宋体" w:eastAsia="宋体" w:hAnsi="宋体" w:cs="Arial Unicode MS"/>
          <w:sz w:val="24"/>
          <w:szCs w:val="24"/>
        </w:rPr>
      </w:pPr>
    </w:p>
    <w:p w14:paraId="48BB8E04" w14:textId="066CE8D3" w:rsidR="009A6500" w:rsidRDefault="009A6500" w:rsidP="000761FB">
      <w:pPr>
        <w:rPr>
          <w:rFonts w:ascii="宋体" w:eastAsia="宋体" w:hAnsi="宋体" w:cs="Arial Unicode MS"/>
          <w:sz w:val="24"/>
          <w:szCs w:val="24"/>
        </w:rPr>
      </w:pPr>
    </w:p>
    <w:p w14:paraId="71AFA4BA" w14:textId="3D102244" w:rsidR="009A6500" w:rsidRDefault="009A6500" w:rsidP="000761FB">
      <w:pPr>
        <w:rPr>
          <w:rFonts w:ascii="宋体" w:eastAsia="宋体" w:hAnsi="宋体" w:cs="Arial Unicode MS"/>
          <w:sz w:val="24"/>
          <w:szCs w:val="24"/>
        </w:rPr>
      </w:pPr>
    </w:p>
    <w:p w14:paraId="54D447C8" w14:textId="5BE39161" w:rsidR="009A6500" w:rsidRDefault="009A6500" w:rsidP="000761FB">
      <w:pPr>
        <w:rPr>
          <w:rFonts w:ascii="宋体" w:eastAsia="宋体" w:hAnsi="宋体" w:cs="Arial Unicode MS"/>
          <w:sz w:val="24"/>
          <w:szCs w:val="24"/>
        </w:rPr>
      </w:pPr>
    </w:p>
    <w:p w14:paraId="1F80F35D" w14:textId="57EB5997" w:rsidR="009A6500" w:rsidRDefault="009A6500" w:rsidP="000761FB">
      <w:pPr>
        <w:rPr>
          <w:rFonts w:ascii="宋体" w:eastAsia="宋体" w:hAnsi="宋体" w:cs="Arial Unicode MS"/>
          <w:sz w:val="24"/>
          <w:szCs w:val="24"/>
        </w:rPr>
      </w:pPr>
    </w:p>
    <w:p w14:paraId="1A914706" w14:textId="77777777" w:rsidR="009A6500" w:rsidRDefault="009A6500" w:rsidP="000761FB">
      <w:pPr>
        <w:rPr>
          <w:rFonts w:ascii="宋体" w:eastAsia="宋体" w:hAnsi="宋体" w:cs="Arial Unicode MS"/>
          <w:sz w:val="24"/>
          <w:szCs w:val="24"/>
        </w:rPr>
      </w:pPr>
    </w:p>
    <w:p w14:paraId="0DFA0829" w14:textId="77777777" w:rsidR="009A6500" w:rsidRDefault="009A6500" w:rsidP="000761FB">
      <w:pPr>
        <w:rPr>
          <w:rFonts w:ascii="宋体" w:eastAsia="宋体" w:hAnsi="宋体" w:cs="Arial Unicode MS"/>
          <w:sz w:val="24"/>
          <w:szCs w:val="24"/>
        </w:rPr>
      </w:pPr>
    </w:p>
    <w:p w14:paraId="47DD1903" w14:textId="74C1A3A2" w:rsidR="009A6500" w:rsidRDefault="009A6500" w:rsidP="000761FB">
      <w:pPr>
        <w:rPr>
          <w:rFonts w:ascii="宋体" w:eastAsia="宋体" w:hAnsi="宋体" w:cs="Arial Unicode MS" w:hint="eastAsia"/>
          <w:sz w:val="24"/>
          <w:szCs w:val="24"/>
        </w:rPr>
      </w:pPr>
    </w:p>
    <w:p w14:paraId="45D7E333" w14:textId="3ED092EE" w:rsidR="00482808" w:rsidRPr="0034110A" w:rsidRDefault="009A6500" w:rsidP="000761FB">
      <w:pPr>
        <w:rPr>
          <w:rFonts w:ascii="宋体" w:eastAsia="宋体" w:hAnsi="宋体" w:cs="Arial Unicode MS"/>
          <w:sz w:val="24"/>
          <w:szCs w:val="24"/>
        </w:rPr>
      </w:pPr>
      <w:r w:rsidRPr="0034110A">
        <w:rPr>
          <w:rFonts w:ascii="宋体" w:eastAsia="宋体" w:hAnsi="宋体"/>
          <w:noProof/>
        </w:rPr>
        <w:lastRenderedPageBreak/>
        <w:drawing>
          <wp:anchor distT="0" distB="0" distL="114300" distR="114300" simplePos="0" relativeHeight="251671552" behindDoc="1" locked="0" layoutInCell="1" allowOverlap="1" wp14:anchorId="16B25D28" wp14:editId="4C9033C5">
            <wp:simplePos x="0" y="0"/>
            <wp:positionH relativeFrom="column">
              <wp:posOffset>-27940</wp:posOffset>
            </wp:positionH>
            <wp:positionV relativeFrom="paragraph">
              <wp:posOffset>3354070</wp:posOffset>
            </wp:positionV>
            <wp:extent cx="6750050" cy="2857500"/>
            <wp:effectExtent l="0" t="0" r="0" b="0"/>
            <wp:wrapTight wrapText="bothSides">
              <wp:wrapPolygon edited="0">
                <wp:start x="0" y="0"/>
                <wp:lineTo x="0" y="21456"/>
                <wp:lineTo x="21580" y="21456"/>
                <wp:lineTo x="21580" y="0"/>
                <wp:lineTo x="0" y="0"/>
              </wp:wrapPolygon>
            </wp:wrapTight>
            <wp:docPr id="13" name="图表 13">
              <a:extLst xmlns:a="http://schemas.openxmlformats.org/drawingml/2006/main">
                <a:ext uri="{FF2B5EF4-FFF2-40B4-BE49-F238E27FC236}">
                  <a16:creationId xmlns:a16="http://schemas.microsoft.com/office/drawing/2014/main" id="{A3AEE2DF-58A7-4783-A2B7-069EE58094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margin">
              <wp14:pctWidth>0</wp14:pctWidth>
            </wp14:sizeRelH>
            <wp14:sizeRelV relativeFrom="margin">
              <wp14:pctHeight>0</wp14:pctHeight>
            </wp14:sizeRelV>
          </wp:anchor>
        </w:drawing>
      </w:r>
      <w:r w:rsidR="0092151F" w:rsidRPr="0034110A">
        <w:rPr>
          <w:rFonts w:ascii="宋体" w:eastAsia="宋体" w:hAnsi="宋体"/>
          <w:noProof/>
        </w:rPr>
        <w:drawing>
          <wp:inline distT="0" distB="0" distL="0" distR="0" wp14:anchorId="77D5AE5C" wp14:editId="531EF803">
            <wp:extent cx="6718300" cy="3333115"/>
            <wp:effectExtent l="0" t="0" r="0" b="0"/>
            <wp:docPr id="12" name="图表 12">
              <a:extLst xmlns:a="http://schemas.openxmlformats.org/drawingml/2006/main">
                <a:ext uri="{FF2B5EF4-FFF2-40B4-BE49-F238E27FC236}">
                  <a16:creationId xmlns:a16="http://schemas.microsoft.com/office/drawing/2014/main" id="{AB085359-EA73-4EE1-91C4-8C1945D66C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1283F9EE" w14:textId="75364A62" w:rsidR="00276577" w:rsidRPr="0034110A" w:rsidRDefault="00046081" w:rsidP="00766373">
      <w:pPr>
        <w:pStyle w:val="a7"/>
        <w:numPr>
          <w:ilvl w:val="0"/>
          <w:numId w:val="19"/>
        </w:numPr>
        <w:outlineLvl w:val="2"/>
        <w:rPr>
          <w:rFonts w:ascii="宋体" w:eastAsia="宋体" w:hAnsi="宋体" w:cs="Arial Unicode MS"/>
          <w:b/>
          <w:sz w:val="24"/>
          <w:szCs w:val="24"/>
        </w:rPr>
      </w:pPr>
      <w:bookmarkStart w:id="72" w:name="_Hlk526771453"/>
      <w:bookmarkStart w:id="73" w:name="_Toc526882351"/>
      <w:r w:rsidRPr="0034110A">
        <w:rPr>
          <w:rFonts w:ascii="宋体" w:eastAsia="宋体" w:hAnsi="宋体" w:cs="Arial Unicode MS" w:hint="eastAsia"/>
          <w:b/>
          <w:sz w:val="24"/>
          <w:szCs w:val="24"/>
        </w:rPr>
        <w:t>2005年到2014年中国7</w:t>
      </w:r>
      <w:r w:rsidR="009E5F99" w:rsidRPr="0034110A">
        <w:rPr>
          <w:rFonts w:ascii="宋体" w:eastAsia="宋体" w:hAnsi="宋体" w:cs="Arial Unicode MS" w:hint="eastAsia"/>
          <w:b/>
          <w:sz w:val="24"/>
          <w:szCs w:val="24"/>
        </w:rPr>
        <w:t>～</w:t>
      </w:r>
      <w:r w:rsidRPr="0034110A">
        <w:rPr>
          <w:rFonts w:ascii="宋体" w:eastAsia="宋体" w:hAnsi="宋体" w:cs="Arial Unicode MS" w:hint="eastAsia"/>
          <w:b/>
          <w:sz w:val="24"/>
          <w:szCs w:val="24"/>
        </w:rPr>
        <w:t>12岁儿童超重和肥胖</w:t>
      </w:r>
      <w:r w:rsidR="002B78B5" w:rsidRPr="0034110A">
        <w:rPr>
          <w:rFonts w:ascii="宋体" w:eastAsia="宋体" w:hAnsi="宋体" w:cs="Arial Unicode MS" w:hint="eastAsia"/>
          <w:b/>
          <w:sz w:val="24"/>
          <w:szCs w:val="24"/>
        </w:rPr>
        <w:t>变化</w:t>
      </w:r>
      <w:r w:rsidR="00276577" w:rsidRPr="0034110A">
        <w:rPr>
          <w:rFonts w:ascii="宋体" w:eastAsia="宋体" w:hAnsi="宋体" w:cs="Arial Unicode MS" w:hint="eastAsia"/>
          <w:b/>
          <w:sz w:val="24"/>
          <w:szCs w:val="24"/>
        </w:rPr>
        <w:t>趋势</w:t>
      </w:r>
      <w:bookmarkEnd w:id="72"/>
      <w:r w:rsidRPr="0034110A">
        <w:rPr>
          <w:rFonts w:ascii="宋体" w:eastAsia="宋体" w:hAnsi="宋体" w:cs="Arial Unicode MS" w:hint="eastAsia"/>
          <w:b/>
          <w:sz w:val="24"/>
          <w:szCs w:val="24"/>
        </w:rPr>
        <w:t>：</w:t>
      </w:r>
      <w:bookmarkEnd w:id="73"/>
    </w:p>
    <w:p w14:paraId="27540F0F" w14:textId="14AFD718" w:rsidR="00046081" w:rsidRDefault="00046081" w:rsidP="001E217A">
      <w:pPr>
        <w:ind w:firstLineChars="200" w:firstLine="480"/>
        <w:rPr>
          <w:rFonts w:ascii="宋体" w:eastAsia="宋体" w:hAnsi="宋体" w:cs="Arial Unicode MS"/>
          <w:sz w:val="24"/>
          <w:szCs w:val="24"/>
        </w:rPr>
      </w:pPr>
      <w:bookmarkStart w:id="74" w:name="_Hlk526885019"/>
      <w:r w:rsidRPr="0034110A">
        <w:rPr>
          <w:rFonts w:ascii="宋体" w:eastAsia="宋体" w:hAnsi="宋体" w:cs="Arial Unicode MS" w:hint="eastAsia"/>
          <w:sz w:val="24"/>
          <w:szCs w:val="24"/>
        </w:rPr>
        <w:t>将2014年的超重和肥胖率合计值减去2005年的超重和肥胖率合计值，得出下表中的差值</w:t>
      </w:r>
      <w:r w:rsidR="00651D6C" w:rsidRPr="0034110A">
        <w:rPr>
          <w:rFonts w:ascii="宋体" w:eastAsia="宋体" w:hAnsi="宋体" w:cs="Arial Unicode MS" w:hint="eastAsia"/>
          <w:sz w:val="24"/>
          <w:szCs w:val="24"/>
        </w:rPr>
        <w:t>，并制成地图</w:t>
      </w:r>
      <w:r w:rsidRPr="0034110A">
        <w:rPr>
          <w:rFonts w:ascii="宋体" w:eastAsia="宋体" w:hAnsi="宋体" w:cs="Arial Unicode MS" w:hint="eastAsia"/>
          <w:sz w:val="24"/>
          <w:szCs w:val="24"/>
        </w:rPr>
        <w:t>。</w:t>
      </w:r>
      <w:r w:rsidR="00365912" w:rsidRPr="0034110A">
        <w:rPr>
          <w:rFonts w:ascii="宋体" w:eastAsia="宋体" w:hAnsi="宋体" w:cs="Arial Unicode MS" w:hint="eastAsia"/>
          <w:sz w:val="24"/>
          <w:szCs w:val="24"/>
        </w:rPr>
        <w:t>整体上来看，在这十年间，儿童的超重肥胖率</w:t>
      </w:r>
      <w:r w:rsidR="0049246B" w:rsidRPr="0034110A">
        <w:rPr>
          <w:rFonts w:ascii="宋体" w:eastAsia="宋体" w:hAnsi="宋体" w:cs="Arial Unicode MS" w:hint="eastAsia"/>
          <w:sz w:val="24"/>
          <w:szCs w:val="24"/>
        </w:rPr>
        <w:t>从2005年的13.5%上升到了22.5%</w:t>
      </w:r>
      <w:r w:rsidR="00365912" w:rsidRPr="0034110A">
        <w:rPr>
          <w:rFonts w:ascii="宋体" w:eastAsia="宋体" w:hAnsi="宋体" w:cs="Arial Unicode MS" w:hint="eastAsia"/>
          <w:sz w:val="24"/>
          <w:szCs w:val="24"/>
        </w:rPr>
        <w:t>。</w:t>
      </w:r>
      <w:r w:rsidR="005D7E55" w:rsidRPr="0034110A">
        <w:rPr>
          <w:rFonts w:ascii="宋体" w:eastAsia="宋体" w:hAnsi="宋体" w:cs="Arial Unicode MS" w:hint="eastAsia"/>
          <w:sz w:val="24"/>
          <w:szCs w:val="24"/>
        </w:rPr>
        <w:t>结合1985年到2014年数据发现</w:t>
      </w:r>
      <w:r w:rsidR="001C50DC" w:rsidRPr="0034110A">
        <w:rPr>
          <w:rFonts w:ascii="宋体" w:eastAsia="宋体" w:hAnsi="宋体" w:cs="Arial Unicode MS" w:hint="eastAsia"/>
          <w:color w:val="FF0000"/>
          <w:sz w:val="24"/>
          <w:szCs w:val="24"/>
        </w:rPr>
        <w:t>[</w:t>
      </w:r>
      <w:r w:rsidR="004C23D3" w:rsidRPr="0034110A">
        <w:rPr>
          <w:rFonts w:ascii="宋体" w:eastAsia="宋体" w:hAnsi="宋体" w:cs="Arial Unicode MS"/>
          <w:color w:val="FF0000"/>
          <w:sz w:val="24"/>
          <w:szCs w:val="24"/>
        </w:rPr>
        <w:t>20</w:t>
      </w:r>
      <w:r w:rsidR="001C50DC" w:rsidRPr="0034110A">
        <w:rPr>
          <w:rFonts w:ascii="宋体" w:eastAsia="宋体" w:hAnsi="宋体" w:cs="Arial Unicode MS"/>
          <w:color w:val="FF0000"/>
          <w:sz w:val="24"/>
          <w:szCs w:val="24"/>
        </w:rPr>
        <w:t>]</w:t>
      </w:r>
      <w:r w:rsidR="005D7E55" w:rsidRPr="0034110A">
        <w:rPr>
          <w:rFonts w:ascii="宋体" w:eastAsia="宋体" w:hAnsi="宋体" w:cs="Arial Unicode MS" w:hint="eastAsia"/>
          <w:sz w:val="24"/>
          <w:szCs w:val="24"/>
        </w:rPr>
        <w:t>，中国的儿童肥胖检出率表现为持续增长的流行趋势。</w:t>
      </w:r>
      <w:r w:rsidR="001E217A" w:rsidRPr="0034110A">
        <w:rPr>
          <w:rFonts w:ascii="宋体" w:eastAsia="宋体" w:hAnsi="宋体" w:cs="Arial Unicode MS" w:hint="eastAsia"/>
          <w:sz w:val="24"/>
          <w:szCs w:val="24"/>
        </w:rPr>
        <w:t>从性别角度来看，男孩比女孩发胖趋势稍明显。从城乡划分来看，</w:t>
      </w:r>
      <w:r w:rsidRPr="0034110A">
        <w:rPr>
          <w:rFonts w:ascii="宋体" w:eastAsia="宋体" w:hAnsi="宋体" w:cs="Arial Unicode MS" w:hint="eastAsia"/>
          <w:sz w:val="24"/>
          <w:szCs w:val="24"/>
        </w:rPr>
        <w:t>发现除了北京</w:t>
      </w:r>
      <w:r w:rsidR="00651D6C" w:rsidRPr="0034110A">
        <w:rPr>
          <w:rFonts w:ascii="宋体" w:eastAsia="宋体" w:hAnsi="宋体" w:cs="Arial Unicode MS" w:hint="eastAsia"/>
          <w:sz w:val="24"/>
          <w:szCs w:val="24"/>
        </w:rPr>
        <w:t>的城市地区基本保持不变外</w:t>
      </w:r>
      <w:r w:rsidR="00651D6C" w:rsidRPr="0034110A">
        <w:rPr>
          <w:rFonts w:ascii="宋体" w:eastAsia="宋体" w:hAnsi="宋体" w:cs="Arial Unicode MS" w:hint="eastAsia"/>
          <w:sz w:val="24"/>
          <w:szCs w:val="24"/>
          <w:highlight w:val="yellow"/>
        </w:rPr>
        <w:t>（西藏的负增长值源于2014年的乡村超重和肥胖率的检出率显示为0）</w:t>
      </w:r>
      <w:r w:rsidR="00651D6C" w:rsidRPr="0034110A">
        <w:rPr>
          <w:rFonts w:ascii="宋体" w:eastAsia="宋体" w:hAnsi="宋体" w:cs="Arial Unicode MS" w:hint="eastAsia"/>
          <w:sz w:val="24"/>
          <w:szCs w:val="24"/>
        </w:rPr>
        <w:t>，其他所有地区均有不同程度增长，其中乡村普遍比城市增长速度更快。</w:t>
      </w:r>
    </w:p>
    <w:bookmarkEnd w:id="74"/>
    <w:p w14:paraId="38DB719C" w14:textId="77777777" w:rsidR="009A6500" w:rsidRPr="0034110A" w:rsidRDefault="009A6500" w:rsidP="001E217A">
      <w:pPr>
        <w:ind w:firstLineChars="200" w:firstLine="480"/>
        <w:rPr>
          <w:rFonts w:ascii="宋体" w:eastAsia="宋体" w:hAnsi="宋体" w:cs="Arial Unicode MS" w:hint="eastAsia"/>
          <w:sz w:val="24"/>
          <w:szCs w:val="24"/>
        </w:rPr>
      </w:pPr>
    </w:p>
    <w:tbl>
      <w:tblPr>
        <w:tblW w:w="9468" w:type="dxa"/>
        <w:tblInd w:w="108" w:type="dxa"/>
        <w:tblLook w:val="04A0" w:firstRow="1" w:lastRow="0" w:firstColumn="1" w:lastColumn="0" w:noHBand="0" w:noVBand="1"/>
      </w:tblPr>
      <w:tblGrid>
        <w:gridCol w:w="1792"/>
        <w:gridCol w:w="1687"/>
        <w:gridCol w:w="1476"/>
        <w:gridCol w:w="1792"/>
        <w:gridCol w:w="1475"/>
        <w:gridCol w:w="1246"/>
      </w:tblGrid>
      <w:tr w:rsidR="0072167F" w:rsidRPr="0034110A" w14:paraId="4AB65697" w14:textId="28EC787D" w:rsidTr="0072167F">
        <w:trPr>
          <w:trHeight w:val="275"/>
        </w:trPr>
        <w:tc>
          <w:tcPr>
            <w:tcW w:w="8222"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A5E74" w14:textId="77EBA0C4" w:rsidR="0072167F" w:rsidRPr="0034110A" w:rsidRDefault="009A6500"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2"/>
                <w:bdr w:val="none" w:sz="0" w:space="0" w:color="auto"/>
              </w:rPr>
            </w:pPr>
            <w:r>
              <w:rPr>
                <w:rFonts w:ascii="宋体" w:eastAsia="宋体" w:hAnsi="宋体" w:cs="宋体" w:hint="eastAsia"/>
                <w:kern w:val="0"/>
                <w:sz w:val="22"/>
                <w:szCs w:val="22"/>
                <w:bdr w:val="none" w:sz="0" w:space="0" w:color="auto"/>
              </w:rPr>
              <w:lastRenderedPageBreak/>
              <w:t xml:space="preserve">表 </w:t>
            </w:r>
            <w:r w:rsidR="0072167F" w:rsidRPr="0034110A">
              <w:rPr>
                <w:rFonts w:ascii="宋体" w:eastAsia="宋体" w:hAnsi="宋体" w:cs="宋体" w:hint="eastAsia"/>
                <w:kern w:val="0"/>
                <w:sz w:val="22"/>
                <w:szCs w:val="22"/>
                <w:bdr w:val="none" w:sz="0" w:space="0" w:color="auto"/>
              </w:rPr>
              <w:t>2005到2014中国7～12岁儿童超重和肥胖</w:t>
            </w:r>
            <w:proofErr w:type="gramStart"/>
            <w:r w:rsidR="0072167F" w:rsidRPr="0034110A">
              <w:rPr>
                <w:rFonts w:ascii="宋体" w:eastAsia="宋体" w:hAnsi="宋体" w:cs="宋体" w:hint="eastAsia"/>
                <w:kern w:val="0"/>
                <w:sz w:val="22"/>
                <w:szCs w:val="22"/>
                <w:bdr w:val="none" w:sz="0" w:space="0" w:color="auto"/>
              </w:rPr>
              <w:t>率增长</w:t>
            </w:r>
            <w:proofErr w:type="gramEnd"/>
            <w:r w:rsidR="0072167F" w:rsidRPr="0034110A">
              <w:rPr>
                <w:rFonts w:ascii="宋体" w:eastAsia="宋体" w:hAnsi="宋体" w:cs="宋体" w:hint="eastAsia"/>
                <w:kern w:val="0"/>
                <w:sz w:val="22"/>
                <w:szCs w:val="22"/>
                <w:bdr w:val="none" w:sz="0" w:space="0" w:color="auto"/>
              </w:rPr>
              <w:t>变化</w:t>
            </w:r>
          </w:p>
        </w:tc>
        <w:tc>
          <w:tcPr>
            <w:tcW w:w="1246" w:type="dxa"/>
            <w:tcBorders>
              <w:top w:val="single" w:sz="4" w:space="0" w:color="auto"/>
              <w:left w:val="single" w:sz="4" w:space="0" w:color="auto"/>
              <w:bottom w:val="single" w:sz="4" w:space="0" w:color="auto"/>
              <w:right w:val="single" w:sz="4" w:space="0" w:color="auto"/>
            </w:tcBorders>
          </w:tcPr>
          <w:p w14:paraId="12D72529" w14:textId="77777777"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hint="eastAsia"/>
                <w:kern w:val="0"/>
                <w:sz w:val="22"/>
                <w:szCs w:val="22"/>
                <w:bdr w:val="none" w:sz="0" w:space="0" w:color="auto"/>
              </w:rPr>
            </w:pPr>
          </w:p>
        </w:tc>
      </w:tr>
      <w:tr w:rsidR="0072167F" w:rsidRPr="0034110A" w14:paraId="7E537247" w14:textId="62B94FE3" w:rsidTr="0072167F">
        <w:trPr>
          <w:trHeight w:val="275"/>
        </w:trPr>
        <w:tc>
          <w:tcPr>
            <w:tcW w:w="1792" w:type="dxa"/>
            <w:tcBorders>
              <w:top w:val="nil"/>
              <w:left w:val="single" w:sz="4" w:space="0" w:color="auto"/>
              <w:bottom w:val="single" w:sz="4" w:space="0" w:color="auto"/>
              <w:right w:val="single" w:sz="4" w:space="0" w:color="auto"/>
            </w:tcBorders>
            <w:shd w:val="clear" w:color="auto" w:fill="auto"/>
            <w:noWrap/>
            <w:vAlign w:val="bottom"/>
            <w:hideMark/>
          </w:tcPr>
          <w:p w14:paraId="5024BF83" w14:textId="41C5308D"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省名</w:t>
            </w:r>
          </w:p>
        </w:tc>
        <w:tc>
          <w:tcPr>
            <w:tcW w:w="1687" w:type="dxa"/>
            <w:tcBorders>
              <w:top w:val="nil"/>
              <w:left w:val="nil"/>
              <w:bottom w:val="single" w:sz="4" w:space="0" w:color="auto"/>
              <w:right w:val="single" w:sz="4" w:space="0" w:color="auto"/>
            </w:tcBorders>
            <w:shd w:val="clear" w:color="auto" w:fill="auto"/>
            <w:noWrap/>
            <w:vAlign w:val="bottom"/>
            <w:hideMark/>
          </w:tcPr>
          <w:p w14:paraId="2CD3EA92" w14:textId="77777777"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男孩</w:t>
            </w:r>
          </w:p>
        </w:tc>
        <w:tc>
          <w:tcPr>
            <w:tcW w:w="1476" w:type="dxa"/>
            <w:tcBorders>
              <w:top w:val="nil"/>
              <w:left w:val="nil"/>
              <w:bottom w:val="single" w:sz="4" w:space="0" w:color="auto"/>
              <w:right w:val="single" w:sz="4" w:space="0" w:color="auto"/>
            </w:tcBorders>
            <w:shd w:val="clear" w:color="auto" w:fill="auto"/>
            <w:noWrap/>
            <w:vAlign w:val="bottom"/>
            <w:hideMark/>
          </w:tcPr>
          <w:p w14:paraId="58DA9EAE" w14:textId="77777777"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女孩</w:t>
            </w:r>
          </w:p>
        </w:tc>
        <w:tc>
          <w:tcPr>
            <w:tcW w:w="1792" w:type="dxa"/>
            <w:tcBorders>
              <w:top w:val="nil"/>
              <w:left w:val="nil"/>
              <w:bottom w:val="single" w:sz="4" w:space="0" w:color="auto"/>
              <w:right w:val="single" w:sz="4" w:space="0" w:color="auto"/>
            </w:tcBorders>
            <w:shd w:val="clear" w:color="auto" w:fill="auto"/>
            <w:noWrap/>
            <w:vAlign w:val="bottom"/>
            <w:hideMark/>
          </w:tcPr>
          <w:p w14:paraId="56066987" w14:textId="77777777"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城市</w:t>
            </w:r>
          </w:p>
        </w:tc>
        <w:tc>
          <w:tcPr>
            <w:tcW w:w="1475" w:type="dxa"/>
            <w:tcBorders>
              <w:top w:val="nil"/>
              <w:left w:val="nil"/>
              <w:bottom w:val="single" w:sz="4" w:space="0" w:color="auto"/>
              <w:right w:val="single" w:sz="4" w:space="0" w:color="auto"/>
            </w:tcBorders>
            <w:shd w:val="clear" w:color="auto" w:fill="auto"/>
            <w:noWrap/>
            <w:vAlign w:val="bottom"/>
            <w:hideMark/>
          </w:tcPr>
          <w:p w14:paraId="4F0B4499" w14:textId="77777777"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乡村</w:t>
            </w:r>
          </w:p>
        </w:tc>
        <w:tc>
          <w:tcPr>
            <w:tcW w:w="1246" w:type="dxa"/>
            <w:tcBorders>
              <w:top w:val="nil"/>
              <w:left w:val="nil"/>
              <w:bottom w:val="single" w:sz="4" w:space="0" w:color="auto"/>
              <w:right w:val="single" w:sz="4" w:space="0" w:color="auto"/>
            </w:tcBorders>
          </w:tcPr>
          <w:p w14:paraId="7A3AA7EE" w14:textId="5AD42FA8" w:rsidR="0072167F" w:rsidRPr="0034110A" w:rsidRDefault="0072167F" w:rsidP="00276577">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hint="eastAsia"/>
                <w:kern w:val="0"/>
                <w:sz w:val="22"/>
                <w:szCs w:val="22"/>
                <w:bdr w:val="none" w:sz="0" w:space="0" w:color="auto"/>
              </w:rPr>
            </w:pPr>
            <w:r>
              <w:rPr>
                <w:rFonts w:ascii="宋体" w:eastAsia="宋体" w:hAnsi="宋体" w:cs="宋体" w:hint="eastAsia"/>
                <w:kern w:val="0"/>
                <w:sz w:val="22"/>
                <w:szCs w:val="22"/>
                <w:bdr w:val="none" w:sz="0" w:space="0" w:color="auto"/>
              </w:rPr>
              <w:t>合计</w:t>
            </w:r>
          </w:p>
        </w:tc>
      </w:tr>
      <w:tr w:rsidR="0072167F" w:rsidRPr="0034110A" w14:paraId="5D7A42F2" w14:textId="374947F4"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6253FFAF" w14:textId="22605033"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北京</w:t>
            </w:r>
          </w:p>
        </w:tc>
        <w:tc>
          <w:tcPr>
            <w:tcW w:w="1687" w:type="dxa"/>
            <w:tcBorders>
              <w:top w:val="nil"/>
              <w:left w:val="nil"/>
              <w:bottom w:val="single" w:sz="4" w:space="0" w:color="auto"/>
              <w:right w:val="single" w:sz="4" w:space="0" w:color="auto"/>
            </w:tcBorders>
            <w:shd w:val="clear" w:color="auto" w:fill="auto"/>
            <w:noWrap/>
            <w:vAlign w:val="bottom"/>
            <w:hideMark/>
          </w:tcPr>
          <w:p w14:paraId="4B84BA0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9.5%</w:t>
            </w:r>
          </w:p>
        </w:tc>
        <w:tc>
          <w:tcPr>
            <w:tcW w:w="1476" w:type="dxa"/>
            <w:tcBorders>
              <w:top w:val="nil"/>
              <w:left w:val="nil"/>
              <w:bottom w:val="single" w:sz="4" w:space="0" w:color="auto"/>
              <w:right w:val="single" w:sz="4" w:space="0" w:color="auto"/>
            </w:tcBorders>
            <w:shd w:val="clear" w:color="auto" w:fill="auto"/>
            <w:noWrap/>
            <w:vAlign w:val="bottom"/>
            <w:hideMark/>
          </w:tcPr>
          <w:p w14:paraId="3DE0CBF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7.3%</w:t>
            </w:r>
          </w:p>
        </w:tc>
        <w:tc>
          <w:tcPr>
            <w:tcW w:w="1792" w:type="dxa"/>
            <w:tcBorders>
              <w:top w:val="nil"/>
              <w:left w:val="nil"/>
              <w:bottom w:val="single" w:sz="4" w:space="0" w:color="auto"/>
              <w:right w:val="single" w:sz="4" w:space="0" w:color="auto"/>
            </w:tcBorders>
            <w:shd w:val="clear" w:color="auto" w:fill="auto"/>
            <w:noWrap/>
            <w:vAlign w:val="bottom"/>
            <w:hideMark/>
          </w:tcPr>
          <w:p w14:paraId="73FDE2D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-0.3%</w:t>
            </w:r>
          </w:p>
        </w:tc>
        <w:tc>
          <w:tcPr>
            <w:tcW w:w="1475" w:type="dxa"/>
            <w:tcBorders>
              <w:top w:val="nil"/>
              <w:left w:val="nil"/>
              <w:bottom w:val="single" w:sz="4" w:space="0" w:color="auto"/>
              <w:right w:val="single" w:sz="4" w:space="0" w:color="auto"/>
            </w:tcBorders>
            <w:shd w:val="clear" w:color="auto" w:fill="auto"/>
            <w:noWrap/>
            <w:vAlign w:val="bottom"/>
            <w:hideMark/>
          </w:tcPr>
          <w:p w14:paraId="6DF4A56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17.1%</w:t>
            </w:r>
          </w:p>
        </w:tc>
        <w:tc>
          <w:tcPr>
            <w:tcW w:w="1246" w:type="dxa"/>
            <w:tcBorders>
              <w:top w:val="nil"/>
              <w:left w:val="nil"/>
              <w:bottom w:val="single" w:sz="4" w:space="0" w:color="auto"/>
              <w:right w:val="single" w:sz="4" w:space="0" w:color="auto"/>
            </w:tcBorders>
            <w:vAlign w:val="bottom"/>
          </w:tcPr>
          <w:p w14:paraId="115A2419" w14:textId="5C90BFFF"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8.40%</w:t>
            </w:r>
          </w:p>
        </w:tc>
      </w:tr>
      <w:tr w:rsidR="0072167F" w:rsidRPr="0034110A" w14:paraId="062FAD85" w14:textId="4A279F5C"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366738B9" w14:textId="2A1C672F"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天津</w:t>
            </w:r>
          </w:p>
        </w:tc>
        <w:tc>
          <w:tcPr>
            <w:tcW w:w="1687" w:type="dxa"/>
            <w:tcBorders>
              <w:top w:val="nil"/>
              <w:left w:val="nil"/>
              <w:bottom w:val="single" w:sz="4" w:space="0" w:color="auto"/>
              <w:right w:val="single" w:sz="4" w:space="0" w:color="auto"/>
            </w:tcBorders>
            <w:shd w:val="clear" w:color="auto" w:fill="auto"/>
            <w:noWrap/>
            <w:vAlign w:val="bottom"/>
            <w:hideMark/>
          </w:tcPr>
          <w:p w14:paraId="30F7DFE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10.8%</w:t>
            </w:r>
          </w:p>
        </w:tc>
        <w:tc>
          <w:tcPr>
            <w:tcW w:w="1476" w:type="dxa"/>
            <w:tcBorders>
              <w:top w:val="nil"/>
              <w:left w:val="nil"/>
              <w:bottom w:val="single" w:sz="4" w:space="0" w:color="auto"/>
              <w:right w:val="single" w:sz="4" w:space="0" w:color="auto"/>
            </w:tcBorders>
            <w:shd w:val="clear" w:color="auto" w:fill="auto"/>
            <w:noWrap/>
            <w:vAlign w:val="bottom"/>
            <w:hideMark/>
          </w:tcPr>
          <w:p w14:paraId="3054B04D"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8.8%</w:t>
            </w:r>
          </w:p>
        </w:tc>
        <w:tc>
          <w:tcPr>
            <w:tcW w:w="1792" w:type="dxa"/>
            <w:tcBorders>
              <w:top w:val="nil"/>
              <w:left w:val="nil"/>
              <w:bottom w:val="single" w:sz="4" w:space="0" w:color="auto"/>
              <w:right w:val="single" w:sz="4" w:space="0" w:color="auto"/>
            </w:tcBorders>
            <w:shd w:val="clear" w:color="auto" w:fill="auto"/>
            <w:noWrap/>
            <w:vAlign w:val="bottom"/>
            <w:hideMark/>
          </w:tcPr>
          <w:p w14:paraId="3BFC539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3.7%</w:t>
            </w:r>
          </w:p>
        </w:tc>
        <w:tc>
          <w:tcPr>
            <w:tcW w:w="1475" w:type="dxa"/>
            <w:tcBorders>
              <w:top w:val="nil"/>
              <w:left w:val="nil"/>
              <w:bottom w:val="single" w:sz="4" w:space="0" w:color="auto"/>
              <w:right w:val="single" w:sz="4" w:space="0" w:color="auto"/>
            </w:tcBorders>
            <w:shd w:val="clear" w:color="auto" w:fill="auto"/>
            <w:noWrap/>
            <w:vAlign w:val="bottom"/>
            <w:hideMark/>
          </w:tcPr>
          <w:p w14:paraId="5A1F849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16.2%</w:t>
            </w:r>
          </w:p>
        </w:tc>
        <w:tc>
          <w:tcPr>
            <w:tcW w:w="1246" w:type="dxa"/>
            <w:tcBorders>
              <w:top w:val="nil"/>
              <w:left w:val="nil"/>
              <w:bottom w:val="single" w:sz="4" w:space="0" w:color="auto"/>
              <w:right w:val="single" w:sz="4" w:space="0" w:color="auto"/>
            </w:tcBorders>
            <w:vAlign w:val="bottom"/>
          </w:tcPr>
          <w:p w14:paraId="6D1962D0" w14:textId="382282B0"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9.80%</w:t>
            </w:r>
          </w:p>
        </w:tc>
      </w:tr>
      <w:tr w:rsidR="0072167F" w:rsidRPr="0034110A" w14:paraId="06F2B2BD" w14:textId="01F0AFF7"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6E206E0D"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河北</w:t>
            </w:r>
          </w:p>
        </w:tc>
        <w:tc>
          <w:tcPr>
            <w:tcW w:w="1687" w:type="dxa"/>
            <w:tcBorders>
              <w:top w:val="nil"/>
              <w:left w:val="nil"/>
              <w:bottom w:val="single" w:sz="4" w:space="0" w:color="auto"/>
              <w:right w:val="single" w:sz="4" w:space="0" w:color="auto"/>
            </w:tcBorders>
            <w:shd w:val="clear" w:color="auto" w:fill="auto"/>
            <w:noWrap/>
            <w:vAlign w:val="bottom"/>
            <w:hideMark/>
          </w:tcPr>
          <w:p w14:paraId="6D2AE56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13.3%</w:t>
            </w:r>
          </w:p>
        </w:tc>
        <w:tc>
          <w:tcPr>
            <w:tcW w:w="1476" w:type="dxa"/>
            <w:tcBorders>
              <w:top w:val="nil"/>
              <w:left w:val="nil"/>
              <w:bottom w:val="single" w:sz="4" w:space="0" w:color="auto"/>
              <w:right w:val="single" w:sz="4" w:space="0" w:color="auto"/>
            </w:tcBorders>
            <w:shd w:val="clear" w:color="auto" w:fill="auto"/>
            <w:noWrap/>
            <w:vAlign w:val="bottom"/>
            <w:hideMark/>
          </w:tcPr>
          <w:p w14:paraId="21AF83D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6.0%</w:t>
            </w:r>
          </w:p>
        </w:tc>
        <w:tc>
          <w:tcPr>
            <w:tcW w:w="1792" w:type="dxa"/>
            <w:tcBorders>
              <w:top w:val="nil"/>
              <w:left w:val="nil"/>
              <w:bottom w:val="single" w:sz="4" w:space="0" w:color="auto"/>
              <w:right w:val="single" w:sz="4" w:space="0" w:color="auto"/>
            </w:tcBorders>
            <w:shd w:val="clear" w:color="auto" w:fill="auto"/>
            <w:noWrap/>
            <w:vAlign w:val="bottom"/>
            <w:hideMark/>
          </w:tcPr>
          <w:p w14:paraId="6561F72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4.4%</w:t>
            </w:r>
          </w:p>
        </w:tc>
        <w:tc>
          <w:tcPr>
            <w:tcW w:w="1475" w:type="dxa"/>
            <w:tcBorders>
              <w:top w:val="nil"/>
              <w:left w:val="nil"/>
              <w:bottom w:val="single" w:sz="4" w:space="0" w:color="auto"/>
              <w:right w:val="single" w:sz="4" w:space="0" w:color="auto"/>
            </w:tcBorders>
            <w:shd w:val="clear" w:color="auto" w:fill="auto"/>
            <w:noWrap/>
            <w:vAlign w:val="bottom"/>
            <w:hideMark/>
          </w:tcPr>
          <w:p w14:paraId="7A54169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15.0%</w:t>
            </w:r>
          </w:p>
        </w:tc>
        <w:tc>
          <w:tcPr>
            <w:tcW w:w="1246" w:type="dxa"/>
            <w:tcBorders>
              <w:top w:val="nil"/>
              <w:left w:val="nil"/>
              <w:bottom w:val="single" w:sz="4" w:space="0" w:color="auto"/>
              <w:right w:val="single" w:sz="4" w:space="0" w:color="auto"/>
            </w:tcBorders>
            <w:vAlign w:val="bottom"/>
          </w:tcPr>
          <w:p w14:paraId="099B4783" w14:textId="1EFC66BE"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9.77%</w:t>
            </w:r>
          </w:p>
        </w:tc>
      </w:tr>
      <w:tr w:rsidR="0072167F" w:rsidRPr="0034110A" w14:paraId="32AA0680" w14:textId="25132996"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27BFAC17" w14:textId="4D124EAC"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山西</w:t>
            </w:r>
          </w:p>
        </w:tc>
        <w:tc>
          <w:tcPr>
            <w:tcW w:w="1687" w:type="dxa"/>
            <w:tcBorders>
              <w:top w:val="nil"/>
              <w:left w:val="nil"/>
              <w:bottom w:val="single" w:sz="4" w:space="0" w:color="auto"/>
              <w:right w:val="single" w:sz="4" w:space="0" w:color="auto"/>
            </w:tcBorders>
            <w:shd w:val="clear" w:color="auto" w:fill="auto"/>
            <w:noWrap/>
            <w:vAlign w:val="bottom"/>
            <w:hideMark/>
          </w:tcPr>
          <w:p w14:paraId="7F39C75E"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9.5%</w:t>
            </w:r>
          </w:p>
        </w:tc>
        <w:tc>
          <w:tcPr>
            <w:tcW w:w="1476" w:type="dxa"/>
            <w:tcBorders>
              <w:top w:val="nil"/>
              <w:left w:val="nil"/>
              <w:bottom w:val="single" w:sz="4" w:space="0" w:color="auto"/>
              <w:right w:val="single" w:sz="4" w:space="0" w:color="auto"/>
            </w:tcBorders>
            <w:shd w:val="clear" w:color="auto" w:fill="auto"/>
            <w:noWrap/>
            <w:vAlign w:val="bottom"/>
            <w:hideMark/>
          </w:tcPr>
          <w:p w14:paraId="66A2594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6.3%</w:t>
            </w:r>
          </w:p>
        </w:tc>
        <w:tc>
          <w:tcPr>
            <w:tcW w:w="1792" w:type="dxa"/>
            <w:tcBorders>
              <w:top w:val="nil"/>
              <w:left w:val="nil"/>
              <w:bottom w:val="single" w:sz="4" w:space="0" w:color="auto"/>
              <w:right w:val="single" w:sz="4" w:space="0" w:color="auto"/>
            </w:tcBorders>
            <w:shd w:val="clear" w:color="auto" w:fill="auto"/>
            <w:noWrap/>
            <w:vAlign w:val="bottom"/>
            <w:hideMark/>
          </w:tcPr>
          <w:p w14:paraId="7D47196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3.9%</w:t>
            </w:r>
          </w:p>
        </w:tc>
        <w:tc>
          <w:tcPr>
            <w:tcW w:w="1475" w:type="dxa"/>
            <w:tcBorders>
              <w:top w:val="nil"/>
              <w:left w:val="nil"/>
              <w:bottom w:val="single" w:sz="4" w:space="0" w:color="auto"/>
              <w:right w:val="single" w:sz="4" w:space="0" w:color="auto"/>
            </w:tcBorders>
            <w:shd w:val="clear" w:color="auto" w:fill="auto"/>
            <w:noWrap/>
            <w:vAlign w:val="bottom"/>
            <w:hideMark/>
          </w:tcPr>
          <w:p w14:paraId="2BA6A23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11.9%</w:t>
            </w:r>
          </w:p>
        </w:tc>
        <w:tc>
          <w:tcPr>
            <w:tcW w:w="1246" w:type="dxa"/>
            <w:tcBorders>
              <w:top w:val="nil"/>
              <w:left w:val="nil"/>
              <w:bottom w:val="single" w:sz="4" w:space="0" w:color="auto"/>
              <w:right w:val="single" w:sz="4" w:space="0" w:color="auto"/>
            </w:tcBorders>
            <w:vAlign w:val="bottom"/>
          </w:tcPr>
          <w:p w14:paraId="6B2F246A" w14:textId="53FE4177"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7.97%</w:t>
            </w:r>
          </w:p>
        </w:tc>
      </w:tr>
      <w:tr w:rsidR="0072167F" w:rsidRPr="0034110A" w14:paraId="5F5F7062" w14:textId="0A94EBA9"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3FC8334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内蒙古</w:t>
            </w:r>
          </w:p>
        </w:tc>
        <w:tc>
          <w:tcPr>
            <w:tcW w:w="1687" w:type="dxa"/>
            <w:tcBorders>
              <w:top w:val="nil"/>
              <w:left w:val="nil"/>
              <w:bottom w:val="single" w:sz="4" w:space="0" w:color="auto"/>
              <w:right w:val="single" w:sz="4" w:space="0" w:color="auto"/>
            </w:tcBorders>
            <w:shd w:val="clear" w:color="auto" w:fill="auto"/>
            <w:noWrap/>
            <w:vAlign w:val="bottom"/>
            <w:hideMark/>
          </w:tcPr>
          <w:p w14:paraId="7E639E9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15.3%</w:t>
            </w:r>
          </w:p>
        </w:tc>
        <w:tc>
          <w:tcPr>
            <w:tcW w:w="1476" w:type="dxa"/>
            <w:tcBorders>
              <w:top w:val="nil"/>
              <w:left w:val="nil"/>
              <w:bottom w:val="single" w:sz="4" w:space="0" w:color="auto"/>
              <w:right w:val="single" w:sz="4" w:space="0" w:color="auto"/>
            </w:tcBorders>
            <w:shd w:val="clear" w:color="auto" w:fill="auto"/>
            <w:noWrap/>
            <w:vAlign w:val="bottom"/>
            <w:hideMark/>
          </w:tcPr>
          <w:p w14:paraId="4EC77CA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12.5%</w:t>
            </w:r>
          </w:p>
        </w:tc>
        <w:tc>
          <w:tcPr>
            <w:tcW w:w="1792" w:type="dxa"/>
            <w:tcBorders>
              <w:top w:val="nil"/>
              <w:left w:val="nil"/>
              <w:bottom w:val="single" w:sz="4" w:space="0" w:color="auto"/>
              <w:right w:val="single" w:sz="4" w:space="0" w:color="auto"/>
            </w:tcBorders>
            <w:shd w:val="clear" w:color="auto" w:fill="auto"/>
            <w:noWrap/>
            <w:vAlign w:val="bottom"/>
            <w:hideMark/>
          </w:tcPr>
          <w:p w14:paraId="56066AF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12.0%</w:t>
            </w:r>
          </w:p>
        </w:tc>
        <w:tc>
          <w:tcPr>
            <w:tcW w:w="1475" w:type="dxa"/>
            <w:tcBorders>
              <w:top w:val="nil"/>
              <w:left w:val="nil"/>
              <w:bottom w:val="single" w:sz="4" w:space="0" w:color="auto"/>
              <w:right w:val="single" w:sz="4" w:space="0" w:color="auto"/>
            </w:tcBorders>
            <w:shd w:val="clear" w:color="auto" w:fill="auto"/>
            <w:noWrap/>
            <w:vAlign w:val="bottom"/>
            <w:hideMark/>
          </w:tcPr>
          <w:p w14:paraId="4F432E9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15.8%</w:t>
            </w:r>
          </w:p>
        </w:tc>
        <w:tc>
          <w:tcPr>
            <w:tcW w:w="1246" w:type="dxa"/>
            <w:tcBorders>
              <w:top w:val="nil"/>
              <w:left w:val="nil"/>
              <w:bottom w:val="single" w:sz="4" w:space="0" w:color="auto"/>
              <w:right w:val="single" w:sz="4" w:space="0" w:color="auto"/>
            </w:tcBorders>
            <w:vAlign w:val="bottom"/>
          </w:tcPr>
          <w:p w14:paraId="0E2178E8" w14:textId="5C226625"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13.90%</w:t>
            </w:r>
          </w:p>
        </w:tc>
      </w:tr>
      <w:tr w:rsidR="0072167F" w:rsidRPr="0034110A" w14:paraId="14A506F5" w14:textId="35280CD6"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6B67406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辽宁</w:t>
            </w:r>
          </w:p>
        </w:tc>
        <w:tc>
          <w:tcPr>
            <w:tcW w:w="1687" w:type="dxa"/>
            <w:tcBorders>
              <w:top w:val="nil"/>
              <w:left w:val="nil"/>
              <w:bottom w:val="single" w:sz="4" w:space="0" w:color="auto"/>
              <w:right w:val="single" w:sz="4" w:space="0" w:color="auto"/>
            </w:tcBorders>
            <w:shd w:val="clear" w:color="auto" w:fill="auto"/>
            <w:noWrap/>
            <w:vAlign w:val="bottom"/>
            <w:hideMark/>
          </w:tcPr>
          <w:p w14:paraId="731EC9B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9.4%</w:t>
            </w:r>
          </w:p>
        </w:tc>
        <w:tc>
          <w:tcPr>
            <w:tcW w:w="1476" w:type="dxa"/>
            <w:tcBorders>
              <w:top w:val="nil"/>
              <w:left w:val="nil"/>
              <w:bottom w:val="single" w:sz="4" w:space="0" w:color="auto"/>
              <w:right w:val="single" w:sz="4" w:space="0" w:color="auto"/>
            </w:tcBorders>
            <w:shd w:val="clear" w:color="auto" w:fill="auto"/>
            <w:noWrap/>
            <w:vAlign w:val="bottom"/>
            <w:hideMark/>
          </w:tcPr>
          <w:p w14:paraId="7F2C8B8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6.4%</w:t>
            </w:r>
          </w:p>
        </w:tc>
        <w:tc>
          <w:tcPr>
            <w:tcW w:w="1792" w:type="dxa"/>
            <w:tcBorders>
              <w:top w:val="nil"/>
              <w:left w:val="nil"/>
              <w:bottom w:val="single" w:sz="4" w:space="0" w:color="auto"/>
              <w:right w:val="single" w:sz="4" w:space="0" w:color="auto"/>
            </w:tcBorders>
            <w:shd w:val="clear" w:color="auto" w:fill="auto"/>
            <w:noWrap/>
            <w:vAlign w:val="bottom"/>
            <w:hideMark/>
          </w:tcPr>
          <w:p w14:paraId="6AF0A59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4.1%</w:t>
            </w:r>
          </w:p>
        </w:tc>
        <w:tc>
          <w:tcPr>
            <w:tcW w:w="1475" w:type="dxa"/>
            <w:tcBorders>
              <w:top w:val="nil"/>
              <w:left w:val="nil"/>
              <w:bottom w:val="single" w:sz="4" w:space="0" w:color="auto"/>
              <w:right w:val="single" w:sz="4" w:space="0" w:color="auto"/>
            </w:tcBorders>
            <w:shd w:val="clear" w:color="auto" w:fill="auto"/>
            <w:noWrap/>
            <w:vAlign w:val="bottom"/>
            <w:hideMark/>
          </w:tcPr>
          <w:p w14:paraId="2D0E321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11.9%</w:t>
            </w:r>
          </w:p>
        </w:tc>
        <w:tc>
          <w:tcPr>
            <w:tcW w:w="1246" w:type="dxa"/>
            <w:tcBorders>
              <w:top w:val="nil"/>
              <w:left w:val="nil"/>
              <w:bottom w:val="single" w:sz="4" w:space="0" w:color="auto"/>
              <w:right w:val="single" w:sz="4" w:space="0" w:color="auto"/>
            </w:tcBorders>
            <w:vAlign w:val="bottom"/>
          </w:tcPr>
          <w:p w14:paraId="5C813C31" w14:textId="2EB57335"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7.83%</w:t>
            </w:r>
          </w:p>
        </w:tc>
      </w:tr>
      <w:tr w:rsidR="0072167F" w:rsidRPr="0034110A" w14:paraId="707F5D89" w14:textId="64EF0475"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1A08B3F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吉林</w:t>
            </w:r>
          </w:p>
        </w:tc>
        <w:tc>
          <w:tcPr>
            <w:tcW w:w="1687" w:type="dxa"/>
            <w:tcBorders>
              <w:top w:val="nil"/>
              <w:left w:val="nil"/>
              <w:bottom w:val="single" w:sz="4" w:space="0" w:color="auto"/>
              <w:right w:val="single" w:sz="4" w:space="0" w:color="auto"/>
            </w:tcBorders>
            <w:shd w:val="clear" w:color="auto" w:fill="auto"/>
            <w:noWrap/>
            <w:vAlign w:val="bottom"/>
            <w:hideMark/>
          </w:tcPr>
          <w:p w14:paraId="5AED68E4" w14:textId="5AA3FED4"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13.0%</w:t>
            </w:r>
          </w:p>
        </w:tc>
        <w:tc>
          <w:tcPr>
            <w:tcW w:w="1476" w:type="dxa"/>
            <w:tcBorders>
              <w:top w:val="nil"/>
              <w:left w:val="nil"/>
              <w:bottom w:val="single" w:sz="4" w:space="0" w:color="auto"/>
              <w:right w:val="single" w:sz="4" w:space="0" w:color="auto"/>
            </w:tcBorders>
            <w:shd w:val="clear" w:color="auto" w:fill="auto"/>
            <w:noWrap/>
            <w:vAlign w:val="bottom"/>
            <w:hideMark/>
          </w:tcPr>
          <w:p w14:paraId="60DDE25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11.5%</w:t>
            </w:r>
          </w:p>
        </w:tc>
        <w:tc>
          <w:tcPr>
            <w:tcW w:w="1792" w:type="dxa"/>
            <w:tcBorders>
              <w:top w:val="nil"/>
              <w:left w:val="nil"/>
              <w:bottom w:val="single" w:sz="4" w:space="0" w:color="auto"/>
              <w:right w:val="single" w:sz="4" w:space="0" w:color="auto"/>
            </w:tcBorders>
            <w:shd w:val="clear" w:color="auto" w:fill="auto"/>
            <w:noWrap/>
            <w:vAlign w:val="bottom"/>
            <w:hideMark/>
          </w:tcPr>
          <w:p w14:paraId="3B40486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14.0%</w:t>
            </w:r>
          </w:p>
        </w:tc>
        <w:tc>
          <w:tcPr>
            <w:tcW w:w="1475" w:type="dxa"/>
            <w:tcBorders>
              <w:top w:val="nil"/>
              <w:left w:val="nil"/>
              <w:bottom w:val="single" w:sz="4" w:space="0" w:color="auto"/>
              <w:right w:val="single" w:sz="4" w:space="0" w:color="auto"/>
            </w:tcBorders>
            <w:shd w:val="clear" w:color="auto" w:fill="auto"/>
            <w:noWrap/>
            <w:vAlign w:val="bottom"/>
            <w:hideMark/>
          </w:tcPr>
          <w:p w14:paraId="2C27088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10.5%</w:t>
            </w:r>
          </w:p>
        </w:tc>
        <w:tc>
          <w:tcPr>
            <w:tcW w:w="1246" w:type="dxa"/>
            <w:tcBorders>
              <w:top w:val="nil"/>
              <w:left w:val="nil"/>
              <w:bottom w:val="single" w:sz="4" w:space="0" w:color="auto"/>
              <w:right w:val="single" w:sz="4" w:space="0" w:color="auto"/>
            </w:tcBorders>
            <w:vAlign w:val="bottom"/>
          </w:tcPr>
          <w:p w14:paraId="408AE27B" w14:textId="021182F6"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12.20%</w:t>
            </w:r>
          </w:p>
        </w:tc>
      </w:tr>
      <w:tr w:rsidR="0072167F" w:rsidRPr="0034110A" w14:paraId="05ABA192" w14:textId="2B1F6AB1"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613454F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黑龙江</w:t>
            </w:r>
          </w:p>
        </w:tc>
        <w:tc>
          <w:tcPr>
            <w:tcW w:w="1687" w:type="dxa"/>
            <w:tcBorders>
              <w:top w:val="nil"/>
              <w:left w:val="nil"/>
              <w:bottom w:val="single" w:sz="4" w:space="0" w:color="auto"/>
              <w:right w:val="single" w:sz="4" w:space="0" w:color="auto"/>
            </w:tcBorders>
            <w:shd w:val="clear" w:color="auto" w:fill="auto"/>
            <w:noWrap/>
            <w:vAlign w:val="bottom"/>
            <w:hideMark/>
          </w:tcPr>
          <w:p w14:paraId="2FAB8B4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3.5%</w:t>
            </w:r>
          </w:p>
        </w:tc>
        <w:tc>
          <w:tcPr>
            <w:tcW w:w="1476" w:type="dxa"/>
            <w:tcBorders>
              <w:top w:val="nil"/>
              <w:left w:val="nil"/>
              <w:bottom w:val="single" w:sz="4" w:space="0" w:color="auto"/>
              <w:right w:val="single" w:sz="4" w:space="0" w:color="auto"/>
            </w:tcBorders>
            <w:shd w:val="clear" w:color="auto" w:fill="auto"/>
            <w:noWrap/>
            <w:vAlign w:val="bottom"/>
            <w:hideMark/>
          </w:tcPr>
          <w:p w14:paraId="630AE195"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3.4%</w:t>
            </w:r>
          </w:p>
        </w:tc>
        <w:tc>
          <w:tcPr>
            <w:tcW w:w="1792" w:type="dxa"/>
            <w:tcBorders>
              <w:top w:val="nil"/>
              <w:left w:val="nil"/>
              <w:bottom w:val="single" w:sz="4" w:space="0" w:color="auto"/>
              <w:right w:val="single" w:sz="4" w:space="0" w:color="auto"/>
            </w:tcBorders>
            <w:shd w:val="clear" w:color="auto" w:fill="auto"/>
            <w:noWrap/>
            <w:vAlign w:val="bottom"/>
            <w:hideMark/>
          </w:tcPr>
          <w:p w14:paraId="337CF33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w:t>
            </w:r>
          </w:p>
        </w:tc>
        <w:tc>
          <w:tcPr>
            <w:tcW w:w="1475" w:type="dxa"/>
            <w:tcBorders>
              <w:top w:val="nil"/>
              <w:left w:val="nil"/>
              <w:bottom w:val="single" w:sz="4" w:space="0" w:color="auto"/>
              <w:right w:val="single" w:sz="4" w:space="0" w:color="auto"/>
            </w:tcBorders>
            <w:shd w:val="clear" w:color="auto" w:fill="auto"/>
            <w:noWrap/>
            <w:vAlign w:val="bottom"/>
            <w:hideMark/>
          </w:tcPr>
          <w:p w14:paraId="5B8B2F8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5.5%</w:t>
            </w:r>
          </w:p>
        </w:tc>
        <w:tc>
          <w:tcPr>
            <w:tcW w:w="1246" w:type="dxa"/>
            <w:tcBorders>
              <w:top w:val="nil"/>
              <w:left w:val="nil"/>
              <w:bottom w:val="single" w:sz="4" w:space="0" w:color="auto"/>
              <w:right w:val="single" w:sz="4" w:space="0" w:color="auto"/>
            </w:tcBorders>
            <w:vAlign w:val="bottom"/>
          </w:tcPr>
          <w:p w14:paraId="6F4CD241" w14:textId="74D9CE83"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3.45%</w:t>
            </w:r>
          </w:p>
        </w:tc>
      </w:tr>
      <w:tr w:rsidR="0072167F" w:rsidRPr="0034110A" w14:paraId="65FE8827" w14:textId="712AEC2A"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246208C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上海</w:t>
            </w:r>
          </w:p>
        </w:tc>
        <w:tc>
          <w:tcPr>
            <w:tcW w:w="1687" w:type="dxa"/>
            <w:tcBorders>
              <w:top w:val="nil"/>
              <w:left w:val="nil"/>
              <w:bottom w:val="single" w:sz="4" w:space="0" w:color="auto"/>
              <w:right w:val="single" w:sz="4" w:space="0" w:color="auto"/>
            </w:tcBorders>
            <w:shd w:val="clear" w:color="auto" w:fill="auto"/>
            <w:noWrap/>
            <w:vAlign w:val="bottom"/>
            <w:hideMark/>
          </w:tcPr>
          <w:p w14:paraId="5FF675C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8.5%</w:t>
            </w:r>
          </w:p>
        </w:tc>
        <w:tc>
          <w:tcPr>
            <w:tcW w:w="1476" w:type="dxa"/>
            <w:tcBorders>
              <w:top w:val="nil"/>
              <w:left w:val="nil"/>
              <w:bottom w:val="single" w:sz="4" w:space="0" w:color="auto"/>
              <w:right w:val="single" w:sz="4" w:space="0" w:color="auto"/>
            </w:tcBorders>
            <w:shd w:val="clear" w:color="auto" w:fill="auto"/>
            <w:noWrap/>
            <w:vAlign w:val="bottom"/>
            <w:hideMark/>
          </w:tcPr>
          <w:p w14:paraId="0D105C4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8.8%</w:t>
            </w:r>
          </w:p>
        </w:tc>
        <w:tc>
          <w:tcPr>
            <w:tcW w:w="1792" w:type="dxa"/>
            <w:tcBorders>
              <w:top w:val="nil"/>
              <w:left w:val="nil"/>
              <w:bottom w:val="single" w:sz="4" w:space="0" w:color="auto"/>
              <w:right w:val="single" w:sz="4" w:space="0" w:color="auto"/>
            </w:tcBorders>
            <w:shd w:val="clear" w:color="auto" w:fill="auto"/>
            <w:noWrap/>
            <w:vAlign w:val="bottom"/>
            <w:hideMark/>
          </w:tcPr>
          <w:p w14:paraId="47B20B7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6.8%</w:t>
            </w:r>
          </w:p>
        </w:tc>
        <w:tc>
          <w:tcPr>
            <w:tcW w:w="1475" w:type="dxa"/>
            <w:tcBorders>
              <w:top w:val="nil"/>
              <w:left w:val="nil"/>
              <w:bottom w:val="single" w:sz="4" w:space="0" w:color="auto"/>
              <w:right w:val="single" w:sz="4" w:space="0" w:color="auto"/>
            </w:tcBorders>
            <w:shd w:val="clear" w:color="auto" w:fill="auto"/>
            <w:noWrap/>
            <w:vAlign w:val="bottom"/>
            <w:hideMark/>
          </w:tcPr>
          <w:p w14:paraId="146E494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10.5%</w:t>
            </w:r>
          </w:p>
        </w:tc>
        <w:tc>
          <w:tcPr>
            <w:tcW w:w="1246" w:type="dxa"/>
            <w:tcBorders>
              <w:top w:val="nil"/>
              <w:left w:val="nil"/>
              <w:bottom w:val="single" w:sz="4" w:space="0" w:color="auto"/>
              <w:right w:val="single" w:sz="4" w:space="0" w:color="auto"/>
            </w:tcBorders>
            <w:vAlign w:val="bottom"/>
          </w:tcPr>
          <w:p w14:paraId="16B2FE79" w14:textId="62D46BCE"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8.67%</w:t>
            </w:r>
          </w:p>
        </w:tc>
      </w:tr>
      <w:tr w:rsidR="0072167F" w:rsidRPr="0034110A" w14:paraId="3FB28D41" w14:textId="6BD91B21"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70BA2C1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江苏</w:t>
            </w:r>
          </w:p>
        </w:tc>
        <w:tc>
          <w:tcPr>
            <w:tcW w:w="1687" w:type="dxa"/>
            <w:tcBorders>
              <w:top w:val="nil"/>
              <w:left w:val="nil"/>
              <w:bottom w:val="single" w:sz="4" w:space="0" w:color="auto"/>
              <w:right w:val="single" w:sz="4" w:space="0" w:color="auto"/>
            </w:tcBorders>
            <w:shd w:val="clear" w:color="auto" w:fill="auto"/>
            <w:noWrap/>
            <w:vAlign w:val="bottom"/>
            <w:hideMark/>
          </w:tcPr>
          <w:p w14:paraId="3139513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5.3%</w:t>
            </w:r>
          </w:p>
        </w:tc>
        <w:tc>
          <w:tcPr>
            <w:tcW w:w="1476" w:type="dxa"/>
            <w:tcBorders>
              <w:top w:val="nil"/>
              <w:left w:val="nil"/>
              <w:bottom w:val="single" w:sz="4" w:space="0" w:color="auto"/>
              <w:right w:val="single" w:sz="4" w:space="0" w:color="auto"/>
            </w:tcBorders>
            <w:shd w:val="clear" w:color="auto" w:fill="auto"/>
            <w:noWrap/>
            <w:vAlign w:val="bottom"/>
            <w:hideMark/>
          </w:tcPr>
          <w:p w14:paraId="7EEE222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w:t>
            </w:r>
          </w:p>
        </w:tc>
        <w:tc>
          <w:tcPr>
            <w:tcW w:w="1792" w:type="dxa"/>
            <w:tcBorders>
              <w:top w:val="nil"/>
              <w:left w:val="nil"/>
              <w:bottom w:val="single" w:sz="4" w:space="0" w:color="auto"/>
              <w:right w:val="single" w:sz="4" w:space="0" w:color="auto"/>
            </w:tcBorders>
            <w:shd w:val="clear" w:color="auto" w:fill="auto"/>
            <w:noWrap/>
            <w:vAlign w:val="bottom"/>
            <w:hideMark/>
          </w:tcPr>
          <w:p w14:paraId="10A1AE6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0.4%</w:t>
            </w:r>
          </w:p>
        </w:tc>
        <w:tc>
          <w:tcPr>
            <w:tcW w:w="1475" w:type="dxa"/>
            <w:tcBorders>
              <w:top w:val="nil"/>
              <w:left w:val="nil"/>
              <w:bottom w:val="single" w:sz="4" w:space="0" w:color="auto"/>
              <w:right w:val="single" w:sz="4" w:space="0" w:color="auto"/>
            </w:tcBorders>
            <w:shd w:val="clear" w:color="auto" w:fill="auto"/>
            <w:noWrap/>
            <w:vAlign w:val="bottom"/>
            <w:hideMark/>
          </w:tcPr>
          <w:p w14:paraId="25AB824D"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6.8%</w:t>
            </w:r>
          </w:p>
        </w:tc>
        <w:tc>
          <w:tcPr>
            <w:tcW w:w="1246" w:type="dxa"/>
            <w:tcBorders>
              <w:top w:val="nil"/>
              <w:left w:val="nil"/>
              <w:bottom w:val="single" w:sz="4" w:space="0" w:color="auto"/>
              <w:right w:val="single" w:sz="4" w:space="0" w:color="auto"/>
            </w:tcBorders>
            <w:vAlign w:val="bottom"/>
          </w:tcPr>
          <w:p w14:paraId="02F2C384" w14:textId="0A38A41E"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3.65%</w:t>
            </w:r>
          </w:p>
        </w:tc>
      </w:tr>
      <w:tr w:rsidR="0072167F" w:rsidRPr="0034110A" w14:paraId="00A38F6D" w14:textId="3643629D"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3FE1C2D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浙江</w:t>
            </w:r>
          </w:p>
        </w:tc>
        <w:tc>
          <w:tcPr>
            <w:tcW w:w="1687" w:type="dxa"/>
            <w:tcBorders>
              <w:top w:val="nil"/>
              <w:left w:val="nil"/>
              <w:bottom w:val="single" w:sz="4" w:space="0" w:color="auto"/>
              <w:right w:val="single" w:sz="4" w:space="0" w:color="auto"/>
            </w:tcBorders>
            <w:shd w:val="clear" w:color="auto" w:fill="auto"/>
            <w:noWrap/>
            <w:vAlign w:val="bottom"/>
            <w:hideMark/>
          </w:tcPr>
          <w:p w14:paraId="52FB9B5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8.0%</w:t>
            </w:r>
          </w:p>
        </w:tc>
        <w:tc>
          <w:tcPr>
            <w:tcW w:w="1476" w:type="dxa"/>
            <w:tcBorders>
              <w:top w:val="nil"/>
              <w:left w:val="nil"/>
              <w:bottom w:val="single" w:sz="4" w:space="0" w:color="auto"/>
              <w:right w:val="single" w:sz="4" w:space="0" w:color="auto"/>
            </w:tcBorders>
            <w:shd w:val="clear" w:color="auto" w:fill="auto"/>
            <w:noWrap/>
            <w:vAlign w:val="bottom"/>
            <w:hideMark/>
          </w:tcPr>
          <w:p w14:paraId="198393D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3.5%</w:t>
            </w:r>
          </w:p>
        </w:tc>
        <w:tc>
          <w:tcPr>
            <w:tcW w:w="1792" w:type="dxa"/>
            <w:tcBorders>
              <w:top w:val="nil"/>
              <w:left w:val="nil"/>
              <w:bottom w:val="single" w:sz="4" w:space="0" w:color="auto"/>
              <w:right w:val="single" w:sz="4" w:space="0" w:color="auto"/>
            </w:tcBorders>
            <w:shd w:val="clear" w:color="auto" w:fill="auto"/>
            <w:noWrap/>
            <w:vAlign w:val="bottom"/>
            <w:hideMark/>
          </w:tcPr>
          <w:p w14:paraId="67CBE8F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2.7%</w:t>
            </w:r>
          </w:p>
        </w:tc>
        <w:tc>
          <w:tcPr>
            <w:tcW w:w="1475" w:type="dxa"/>
            <w:tcBorders>
              <w:top w:val="nil"/>
              <w:left w:val="nil"/>
              <w:bottom w:val="single" w:sz="4" w:space="0" w:color="auto"/>
              <w:right w:val="single" w:sz="4" w:space="0" w:color="auto"/>
            </w:tcBorders>
            <w:shd w:val="clear" w:color="auto" w:fill="auto"/>
            <w:noWrap/>
            <w:vAlign w:val="bottom"/>
            <w:hideMark/>
          </w:tcPr>
          <w:p w14:paraId="14B50C3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8.8%</w:t>
            </w:r>
          </w:p>
        </w:tc>
        <w:tc>
          <w:tcPr>
            <w:tcW w:w="1246" w:type="dxa"/>
            <w:tcBorders>
              <w:top w:val="nil"/>
              <w:left w:val="nil"/>
              <w:bottom w:val="single" w:sz="4" w:space="0" w:color="auto"/>
              <w:right w:val="single" w:sz="4" w:space="0" w:color="auto"/>
            </w:tcBorders>
            <w:vAlign w:val="bottom"/>
          </w:tcPr>
          <w:p w14:paraId="522AFBB3" w14:textId="39FCC40D"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5.71%</w:t>
            </w:r>
          </w:p>
        </w:tc>
      </w:tr>
      <w:tr w:rsidR="0072167F" w:rsidRPr="0034110A" w14:paraId="75174C71" w14:textId="5606EAA0"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1DC2077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安徽</w:t>
            </w:r>
          </w:p>
        </w:tc>
        <w:tc>
          <w:tcPr>
            <w:tcW w:w="1687" w:type="dxa"/>
            <w:tcBorders>
              <w:top w:val="nil"/>
              <w:left w:val="nil"/>
              <w:bottom w:val="single" w:sz="4" w:space="0" w:color="auto"/>
              <w:right w:val="single" w:sz="4" w:space="0" w:color="auto"/>
            </w:tcBorders>
            <w:shd w:val="clear" w:color="auto" w:fill="auto"/>
            <w:noWrap/>
            <w:vAlign w:val="bottom"/>
            <w:hideMark/>
          </w:tcPr>
          <w:p w14:paraId="37A522E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19.7%</w:t>
            </w:r>
          </w:p>
        </w:tc>
        <w:tc>
          <w:tcPr>
            <w:tcW w:w="1476" w:type="dxa"/>
            <w:tcBorders>
              <w:top w:val="nil"/>
              <w:left w:val="nil"/>
              <w:bottom w:val="single" w:sz="4" w:space="0" w:color="auto"/>
              <w:right w:val="single" w:sz="4" w:space="0" w:color="auto"/>
            </w:tcBorders>
            <w:shd w:val="clear" w:color="auto" w:fill="auto"/>
            <w:noWrap/>
            <w:vAlign w:val="bottom"/>
            <w:hideMark/>
          </w:tcPr>
          <w:p w14:paraId="553969A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9.3%</w:t>
            </w:r>
          </w:p>
        </w:tc>
        <w:tc>
          <w:tcPr>
            <w:tcW w:w="1792" w:type="dxa"/>
            <w:tcBorders>
              <w:top w:val="nil"/>
              <w:left w:val="nil"/>
              <w:bottom w:val="single" w:sz="4" w:space="0" w:color="auto"/>
              <w:right w:val="single" w:sz="4" w:space="0" w:color="auto"/>
            </w:tcBorders>
            <w:shd w:val="clear" w:color="auto" w:fill="auto"/>
            <w:noWrap/>
            <w:vAlign w:val="bottom"/>
            <w:hideMark/>
          </w:tcPr>
          <w:p w14:paraId="1697DAF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14.3%</w:t>
            </w:r>
          </w:p>
        </w:tc>
        <w:tc>
          <w:tcPr>
            <w:tcW w:w="1475" w:type="dxa"/>
            <w:tcBorders>
              <w:top w:val="nil"/>
              <w:left w:val="nil"/>
              <w:bottom w:val="single" w:sz="4" w:space="0" w:color="auto"/>
              <w:right w:val="single" w:sz="4" w:space="0" w:color="auto"/>
            </w:tcBorders>
            <w:shd w:val="clear" w:color="auto" w:fill="auto"/>
            <w:noWrap/>
            <w:vAlign w:val="bottom"/>
            <w:hideMark/>
          </w:tcPr>
          <w:p w14:paraId="5AB88D7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14.7%</w:t>
            </w:r>
          </w:p>
        </w:tc>
        <w:tc>
          <w:tcPr>
            <w:tcW w:w="1246" w:type="dxa"/>
            <w:tcBorders>
              <w:top w:val="nil"/>
              <w:left w:val="nil"/>
              <w:bottom w:val="single" w:sz="4" w:space="0" w:color="auto"/>
              <w:right w:val="single" w:sz="4" w:space="0" w:color="auto"/>
            </w:tcBorders>
            <w:vAlign w:val="bottom"/>
          </w:tcPr>
          <w:p w14:paraId="6263EBD7" w14:textId="30FA068F"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14.48%</w:t>
            </w:r>
          </w:p>
        </w:tc>
      </w:tr>
      <w:tr w:rsidR="0072167F" w:rsidRPr="0034110A" w14:paraId="60572890" w14:textId="2E5B90A4"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19DC78D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福建</w:t>
            </w:r>
          </w:p>
        </w:tc>
        <w:tc>
          <w:tcPr>
            <w:tcW w:w="1687" w:type="dxa"/>
            <w:tcBorders>
              <w:top w:val="nil"/>
              <w:left w:val="nil"/>
              <w:bottom w:val="single" w:sz="4" w:space="0" w:color="auto"/>
              <w:right w:val="single" w:sz="4" w:space="0" w:color="auto"/>
            </w:tcBorders>
            <w:shd w:val="clear" w:color="auto" w:fill="auto"/>
            <w:noWrap/>
            <w:vAlign w:val="bottom"/>
            <w:hideMark/>
          </w:tcPr>
          <w:p w14:paraId="3A13EE2D"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5.9%</w:t>
            </w:r>
          </w:p>
        </w:tc>
        <w:tc>
          <w:tcPr>
            <w:tcW w:w="1476" w:type="dxa"/>
            <w:tcBorders>
              <w:top w:val="nil"/>
              <w:left w:val="nil"/>
              <w:bottom w:val="single" w:sz="4" w:space="0" w:color="auto"/>
              <w:right w:val="single" w:sz="4" w:space="0" w:color="auto"/>
            </w:tcBorders>
            <w:shd w:val="clear" w:color="auto" w:fill="auto"/>
            <w:noWrap/>
            <w:vAlign w:val="bottom"/>
            <w:hideMark/>
          </w:tcPr>
          <w:p w14:paraId="29A4FEAE"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2.9%</w:t>
            </w:r>
          </w:p>
        </w:tc>
        <w:tc>
          <w:tcPr>
            <w:tcW w:w="1792" w:type="dxa"/>
            <w:tcBorders>
              <w:top w:val="nil"/>
              <w:left w:val="nil"/>
              <w:bottom w:val="single" w:sz="4" w:space="0" w:color="auto"/>
              <w:right w:val="single" w:sz="4" w:space="0" w:color="auto"/>
            </w:tcBorders>
            <w:shd w:val="clear" w:color="auto" w:fill="auto"/>
            <w:noWrap/>
            <w:vAlign w:val="bottom"/>
            <w:hideMark/>
          </w:tcPr>
          <w:p w14:paraId="39CB13E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2.4%</w:t>
            </w:r>
          </w:p>
        </w:tc>
        <w:tc>
          <w:tcPr>
            <w:tcW w:w="1475" w:type="dxa"/>
            <w:tcBorders>
              <w:top w:val="nil"/>
              <w:left w:val="nil"/>
              <w:bottom w:val="single" w:sz="4" w:space="0" w:color="auto"/>
              <w:right w:val="single" w:sz="4" w:space="0" w:color="auto"/>
            </w:tcBorders>
            <w:shd w:val="clear" w:color="auto" w:fill="auto"/>
            <w:noWrap/>
            <w:vAlign w:val="bottom"/>
            <w:hideMark/>
          </w:tcPr>
          <w:p w14:paraId="3EC6813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6.5%</w:t>
            </w:r>
          </w:p>
        </w:tc>
        <w:tc>
          <w:tcPr>
            <w:tcW w:w="1246" w:type="dxa"/>
            <w:tcBorders>
              <w:top w:val="nil"/>
              <w:left w:val="nil"/>
              <w:bottom w:val="single" w:sz="4" w:space="0" w:color="auto"/>
              <w:right w:val="single" w:sz="4" w:space="0" w:color="auto"/>
            </w:tcBorders>
            <w:vAlign w:val="bottom"/>
          </w:tcPr>
          <w:p w14:paraId="09C8AEE2" w14:textId="02DA5BA4"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4.42%</w:t>
            </w:r>
          </w:p>
        </w:tc>
      </w:tr>
      <w:tr w:rsidR="0072167F" w:rsidRPr="0034110A" w14:paraId="52081F5B" w14:textId="72E9DCA1"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0ABC0E8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江西</w:t>
            </w:r>
          </w:p>
        </w:tc>
        <w:tc>
          <w:tcPr>
            <w:tcW w:w="1687" w:type="dxa"/>
            <w:tcBorders>
              <w:top w:val="nil"/>
              <w:left w:val="nil"/>
              <w:bottom w:val="single" w:sz="4" w:space="0" w:color="auto"/>
              <w:right w:val="single" w:sz="4" w:space="0" w:color="auto"/>
            </w:tcBorders>
            <w:shd w:val="clear" w:color="auto" w:fill="auto"/>
            <w:noWrap/>
            <w:vAlign w:val="bottom"/>
            <w:hideMark/>
          </w:tcPr>
          <w:p w14:paraId="6B853DCE"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13.8%</w:t>
            </w:r>
          </w:p>
        </w:tc>
        <w:tc>
          <w:tcPr>
            <w:tcW w:w="1476" w:type="dxa"/>
            <w:tcBorders>
              <w:top w:val="nil"/>
              <w:left w:val="nil"/>
              <w:bottom w:val="single" w:sz="4" w:space="0" w:color="auto"/>
              <w:right w:val="single" w:sz="4" w:space="0" w:color="auto"/>
            </w:tcBorders>
            <w:shd w:val="clear" w:color="auto" w:fill="auto"/>
            <w:noWrap/>
            <w:vAlign w:val="bottom"/>
            <w:hideMark/>
          </w:tcPr>
          <w:p w14:paraId="71A10AF5"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6.2%</w:t>
            </w:r>
          </w:p>
        </w:tc>
        <w:tc>
          <w:tcPr>
            <w:tcW w:w="1792" w:type="dxa"/>
            <w:tcBorders>
              <w:top w:val="nil"/>
              <w:left w:val="nil"/>
              <w:bottom w:val="single" w:sz="4" w:space="0" w:color="auto"/>
              <w:right w:val="single" w:sz="4" w:space="0" w:color="auto"/>
            </w:tcBorders>
            <w:shd w:val="clear" w:color="auto" w:fill="auto"/>
            <w:noWrap/>
            <w:vAlign w:val="bottom"/>
            <w:hideMark/>
          </w:tcPr>
          <w:p w14:paraId="4A2E546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13.7%</w:t>
            </w:r>
          </w:p>
        </w:tc>
        <w:tc>
          <w:tcPr>
            <w:tcW w:w="1475" w:type="dxa"/>
            <w:tcBorders>
              <w:top w:val="nil"/>
              <w:left w:val="nil"/>
              <w:bottom w:val="single" w:sz="4" w:space="0" w:color="auto"/>
              <w:right w:val="single" w:sz="4" w:space="0" w:color="auto"/>
            </w:tcBorders>
            <w:shd w:val="clear" w:color="auto" w:fill="auto"/>
            <w:noWrap/>
            <w:vAlign w:val="bottom"/>
            <w:hideMark/>
          </w:tcPr>
          <w:p w14:paraId="6E69204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6.1%</w:t>
            </w:r>
          </w:p>
        </w:tc>
        <w:tc>
          <w:tcPr>
            <w:tcW w:w="1246" w:type="dxa"/>
            <w:tcBorders>
              <w:top w:val="nil"/>
              <w:left w:val="nil"/>
              <w:bottom w:val="single" w:sz="4" w:space="0" w:color="auto"/>
              <w:right w:val="single" w:sz="4" w:space="0" w:color="auto"/>
            </w:tcBorders>
            <w:vAlign w:val="bottom"/>
          </w:tcPr>
          <w:p w14:paraId="10C2061A" w14:textId="0DFA6531"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9.88%</w:t>
            </w:r>
          </w:p>
        </w:tc>
      </w:tr>
      <w:tr w:rsidR="0072167F" w:rsidRPr="0034110A" w14:paraId="6385566E" w14:textId="7E70BF6D"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1CA7BEB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山东</w:t>
            </w:r>
          </w:p>
        </w:tc>
        <w:tc>
          <w:tcPr>
            <w:tcW w:w="1687" w:type="dxa"/>
            <w:tcBorders>
              <w:top w:val="nil"/>
              <w:left w:val="nil"/>
              <w:bottom w:val="single" w:sz="4" w:space="0" w:color="auto"/>
              <w:right w:val="single" w:sz="4" w:space="0" w:color="auto"/>
            </w:tcBorders>
            <w:shd w:val="clear" w:color="auto" w:fill="auto"/>
            <w:noWrap/>
            <w:vAlign w:val="bottom"/>
            <w:hideMark/>
          </w:tcPr>
          <w:p w14:paraId="6A4BAE4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14.5%</w:t>
            </w:r>
          </w:p>
        </w:tc>
        <w:tc>
          <w:tcPr>
            <w:tcW w:w="1476" w:type="dxa"/>
            <w:tcBorders>
              <w:top w:val="nil"/>
              <w:left w:val="nil"/>
              <w:bottom w:val="single" w:sz="4" w:space="0" w:color="auto"/>
              <w:right w:val="single" w:sz="4" w:space="0" w:color="auto"/>
            </w:tcBorders>
            <w:shd w:val="clear" w:color="auto" w:fill="auto"/>
            <w:noWrap/>
            <w:vAlign w:val="bottom"/>
            <w:hideMark/>
          </w:tcPr>
          <w:p w14:paraId="746A6835"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15.0%</w:t>
            </w:r>
          </w:p>
        </w:tc>
        <w:tc>
          <w:tcPr>
            <w:tcW w:w="1792" w:type="dxa"/>
            <w:tcBorders>
              <w:top w:val="nil"/>
              <w:left w:val="nil"/>
              <w:bottom w:val="single" w:sz="4" w:space="0" w:color="auto"/>
              <w:right w:val="single" w:sz="4" w:space="0" w:color="auto"/>
            </w:tcBorders>
            <w:shd w:val="clear" w:color="auto" w:fill="auto"/>
            <w:noWrap/>
            <w:vAlign w:val="bottom"/>
            <w:hideMark/>
          </w:tcPr>
          <w:p w14:paraId="312CA7D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8.8%</w:t>
            </w:r>
          </w:p>
        </w:tc>
        <w:tc>
          <w:tcPr>
            <w:tcW w:w="1475" w:type="dxa"/>
            <w:tcBorders>
              <w:top w:val="nil"/>
              <w:left w:val="nil"/>
              <w:bottom w:val="single" w:sz="4" w:space="0" w:color="auto"/>
              <w:right w:val="single" w:sz="4" w:space="0" w:color="auto"/>
            </w:tcBorders>
            <w:shd w:val="clear" w:color="auto" w:fill="auto"/>
            <w:noWrap/>
            <w:vAlign w:val="bottom"/>
            <w:hideMark/>
          </w:tcPr>
          <w:p w14:paraId="19300D9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20.7%</w:t>
            </w:r>
          </w:p>
        </w:tc>
        <w:tc>
          <w:tcPr>
            <w:tcW w:w="1246" w:type="dxa"/>
            <w:tcBorders>
              <w:top w:val="nil"/>
              <w:left w:val="nil"/>
              <w:bottom w:val="single" w:sz="4" w:space="0" w:color="auto"/>
              <w:right w:val="single" w:sz="4" w:space="0" w:color="auto"/>
            </w:tcBorders>
            <w:vAlign w:val="bottom"/>
          </w:tcPr>
          <w:p w14:paraId="466CAA57" w14:textId="5A08CEA3"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14.66%</w:t>
            </w:r>
          </w:p>
        </w:tc>
      </w:tr>
      <w:tr w:rsidR="0072167F" w:rsidRPr="0034110A" w14:paraId="5F0C2C84" w14:textId="51CF9B41"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0D51A33D"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河南</w:t>
            </w:r>
          </w:p>
        </w:tc>
        <w:tc>
          <w:tcPr>
            <w:tcW w:w="1687" w:type="dxa"/>
            <w:tcBorders>
              <w:top w:val="nil"/>
              <w:left w:val="nil"/>
              <w:bottom w:val="single" w:sz="4" w:space="0" w:color="auto"/>
              <w:right w:val="single" w:sz="4" w:space="0" w:color="auto"/>
            </w:tcBorders>
            <w:shd w:val="clear" w:color="auto" w:fill="auto"/>
            <w:noWrap/>
            <w:vAlign w:val="bottom"/>
            <w:hideMark/>
          </w:tcPr>
          <w:p w14:paraId="0FF0168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9.3%</w:t>
            </w:r>
          </w:p>
        </w:tc>
        <w:tc>
          <w:tcPr>
            <w:tcW w:w="1476" w:type="dxa"/>
            <w:tcBorders>
              <w:top w:val="nil"/>
              <w:left w:val="nil"/>
              <w:bottom w:val="single" w:sz="4" w:space="0" w:color="auto"/>
              <w:right w:val="single" w:sz="4" w:space="0" w:color="auto"/>
            </w:tcBorders>
            <w:shd w:val="clear" w:color="auto" w:fill="auto"/>
            <w:noWrap/>
            <w:vAlign w:val="bottom"/>
            <w:hideMark/>
          </w:tcPr>
          <w:p w14:paraId="089C275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7.6%</w:t>
            </w:r>
          </w:p>
        </w:tc>
        <w:tc>
          <w:tcPr>
            <w:tcW w:w="1792" w:type="dxa"/>
            <w:tcBorders>
              <w:top w:val="nil"/>
              <w:left w:val="nil"/>
              <w:bottom w:val="single" w:sz="4" w:space="0" w:color="auto"/>
              <w:right w:val="single" w:sz="4" w:space="0" w:color="auto"/>
            </w:tcBorders>
            <w:shd w:val="clear" w:color="auto" w:fill="auto"/>
            <w:noWrap/>
            <w:vAlign w:val="bottom"/>
            <w:hideMark/>
          </w:tcPr>
          <w:p w14:paraId="699CD05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7.0%</w:t>
            </w:r>
          </w:p>
        </w:tc>
        <w:tc>
          <w:tcPr>
            <w:tcW w:w="1475" w:type="dxa"/>
            <w:tcBorders>
              <w:top w:val="nil"/>
              <w:left w:val="nil"/>
              <w:bottom w:val="single" w:sz="4" w:space="0" w:color="auto"/>
              <w:right w:val="single" w:sz="4" w:space="0" w:color="auto"/>
            </w:tcBorders>
            <w:shd w:val="clear" w:color="auto" w:fill="auto"/>
            <w:noWrap/>
            <w:vAlign w:val="bottom"/>
            <w:hideMark/>
          </w:tcPr>
          <w:p w14:paraId="3FF2C21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9.9%</w:t>
            </w:r>
          </w:p>
        </w:tc>
        <w:tc>
          <w:tcPr>
            <w:tcW w:w="1246" w:type="dxa"/>
            <w:tcBorders>
              <w:top w:val="nil"/>
              <w:left w:val="nil"/>
              <w:bottom w:val="single" w:sz="4" w:space="0" w:color="auto"/>
              <w:right w:val="single" w:sz="4" w:space="0" w:color="auto"/>
            </w:tcBorders>
            <w:vAlign w:val="bottom"/>
          </w:tcPr>
          <w:p w14:paraId="2483E9AD" w14:textId="1EEC18C9"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8.47%</w:t>
            </w:r>
          </w:p>
        </w:tc>
      </w:tr>
      <w:tr w:rsidR="0072167F" w:rsidRPr="0034110A" w14:paraId="1473E67D" w14:textId="73A85C40"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7114A715"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湖北</w:t>
            </w:r>
          </w:p>
        </w:tc>
        <w:tc>
          <w:tcPr>
            <w:tcW w:w="1687" w:type="dxa"/>
            <w:tcBorders>
              <w:top w:val="nil"/>
              <w:left w:val="nil"/>
              <w:bottom w:val="single" w:sz="4" w:space="0" w:color="auto"/>
              <w:right w:val="single" w:sz="4" w:space="0" w:color="auto"/>
            </w:tcBorders>
            <w:shd w:val="clear" w:color="auto" w:fill="auto"/>
            <w:noWrap/>
            <w:vAlign w:val="bottom"/>
            <w:hideMark/>
          </w:tcPr>
          <w:p w14:paraId="405AB66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14.8%</w:t>
            </w:r>
          </w:p>
        </w:tc>
        <w:tc>
          <w:tcPr>
            <w:tcW w:w="1476" w:type="dxa"/>
            <w:tcBorders>
              <w:top w:val="nil"/>
              <w:left w:val="nil"/>
              <w:bottom w:val="single" w:sz="4" w:space="0" w:color="auto"/>
              <w:right w:val="single" w:sz="4" w:space="0" w:color="auto"/>
            </w:tcBorders>
            <w:shd w:val="clear" w:color="auto" w:fill="auto"/>
            <w:noWrap/>
            <w:vAlign w:val="bottom"/>
            <w:hideMark/>
          </w:tcPr>
          <w:p w14:paraId="73139AD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6.1%</w:t>
            </w:r>
          </w:p>
        </w:tc>
        <w:tc>
          <w:tcPr>
            <w:tcW w:w="1792" w:type="dxa"/>
            <w:tcBorders>
              <w:top w:val="nil"/>
              <w:left w:val="nil"/>
              <w:bottom w:val="single" w:sz="4" w:space="0" w:color="auto"/>
              <w:right w:val="single" w:sz="4" w:space="0" w:color="auto"/>
            </w:tcBorders>
            <w:shd w:val="clear" w:color="auto" w:fill="auto"/>
            <w:noWrap/>
            <w:vAlign w:val="bottom"/>
            <w:hideMark/>
          </w:tcPr>
          <w:p w14:paraId="5228817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13.0%</w:t>
            </w:r>
          </w:p>
        </w:tc>
        <w:tc>
          <w:tcPr>
            <w:tcW w:w="1475" w:type="dxa"/>
            <w:tcBorders>
              <w:top w:val="nil"/>
              <w:left w:val="nil"/>
              <w:bottom w:val="single" w:sz="4" w:space="0" w:color="auto"/>
              <w:right w:val="single" w:sz="4" w:space="0" w:color="auto"/>
            </w:tcBorders>
            <w:shd w:val="clear" w:color="auto" w:fill="auto"/>
            <w:noWrap/>
            <w:vAlign w:val="bottom"/>
            <w:hideMark/>
          </w:tcPr>
          <w:p w14:paraId="76FAF41D"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8.0%</w:t>
            </w:r>
          </w:p>
        </w:tc>
        <w:tc>
          <w:tcPr>
            <w:tcW w:w="1246" w:type="dxa"/>
            <w:tcBorders>
              <w:top w:val="nil"/>
              <w:left w:val="nil"/>
              <w:bottom w:val="single" w:sz="4" w:space="0" w:color="auto"/>
              <w:right w:val="single" w:sz="4" w:space="0" w:color="auto"/>
            </w:tcBorders>
            <w:vAlign w:val="bottom"/>
          </w:tcPr>
          <w:p w14:paraId="1CE7EB41" w14:textId="627F9B21"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10.47%</w:t>
            </w:r>
          </w:p>
        </w:tc>
      </w:tr>
      <w:tr w:rsidR="0072167F" w:rsidRPr="0034110A" w14:paraId="186ADEA6" w14:textId="0838D497"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3D5DF6E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湖南</w:t>
            </w:r>
          </w:p>
        </w:tc>
        <w:tc>
          <w:tcPr>
            <w:tcW w:w="1687" w:type="dxa"/>
            <w:tcBorders>
              <w:top w:val="nil"/>
              <w:left w:val="nil"/>
              <w:bottom w:val="single" w:sz="4" w:space="0" w:color="auto"/>
              <w:right w:val="single" w:sz="4" w:space="0" w:color="auto"/>
            </w:tcBorders>
            <w:shd w:val="clear" w:color="auto" w:fill="auto"/>
            <w:noWrap/>
            <w:vAlign w:val="bottom"/>
            <w:hideMark/>
          </w:tcPr>
          <w:p w14:paraId="58D56C7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11.6%</w:t>
            </w:r>
          </w:p>
        </w:tc>
        <w:tc>
          <w:tcPr>
            <w:tcW w:w="1476" w:type="dxa"/>
            <w:tcBorders>
              <w:top w:val="nil"/>
              <w:left w:val="nil"/>
              <w:bottom w:val="single" w:sz="4" w:space="0" w:color="auto"/>
              <w:right w:val="single" w:sz="4" w:space="0" w:color="auto"/>
            </w:tcBorders>
            <w:shd w:val="clear" w:color="auto" w:fill="auto"/>
            <w:noWrap/>
            <w:vAlign w:val="bottom"/>
            <w:hideMark/>
          </w:tcPr>
          <w:p w14:paraId="0EAF9AD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7.1%</w:t>
            </w:r>
          </w:p>
        </w:tc>
        <w:tc>
          <w:tcPr>
            <w:tcW w:w="1792" w:type="dxa"/>
            <w:tcBorders>
              <w:top w:val="nil"/>
              <w:left w:val="nil"/>
              <w:bottom w:val="single" w:sz="4" w:space="0" w:color="auto"/>
              <w:right w:val="single" w:sz="4" w:space="0" w:color="auto"/>
            </w:tcBorders>
            <w:shd w:val="clear" w:color="auto" w:fill="auto"/>
            <w:noWrap/>
            <w:vAlign w:val="bottom"/>
            <w:hideMark/>
          </w:tcPr>
          <w:p w14:paraId="01D473D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6.9%</w:t>
            </w:r>
          </w:p>
        </w:tc>
        <w:tc>
          <w:tcPr>
            <w:tcW w:w="1475" w:type="dxa"/>
            <w:tcBorders>
              <w:top w:val="nil"/>
              <w:left w:val="nil"/>
              <w:bottom w:val="single" w:sz="4" w:space="0" w:color="auto"/>
              <w:right w:val="single" w:sz="4" w:space="0" w:color="auto"/>
            </w:tcBorders>
            <w:shd w:val="clear" w:color="auto" w:fill="auto"/>
            <w:noWrap/>
            <w:vAlign w:val="bottom"/>
            <w:hideMark/>
          </w:tcPr>
          <w:p w14:paraId="4E6BCB8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12.0%</w:t>
            </w:r>
          </w:p>
        </w:tc>
        <w:tc>
          <w:tcPr>
            <w:tcW w:w="1246" w:type="dxa"/>
            <w:tcBorders>
              <w:top w:val="nil"/>
              <w:left w:val="nil"/>
              <w:bottom w:val="single" w:sz="4" w:space="0" w:color="auto"/>
              <w:right w:val="single" w:sz="4" w:space="0" w:color="auto"/>
            </w:tcBorders>
            <w:vAlign w:val="bottom"/>
          </w:tcPr>
          <w:p w14:paraId="07404C46" w14:textId="546F1F19"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9.29%</w:t>
            </w:r>
          </w:p>
        </w:tc>
      </w:tr>
      <w:tr w:rsidR="0072167F" w:rsidRPr="0034110A" w14:paraId="0D41DC0F" w14:textId="48BABB5F"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56EC350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广东</w:t>
            </w:r>
          </w:p>
        </w:tc>
        <w:tc>
          <w:tcPr>
            <w:tcW w:w="1687" w:type="dxa"/>
            <w:tcBorders>
              <w:top w:val="nil"/>
              <w:left w:val="nil"/>
              <w:bottom w:val="single" w:sz="4" w:space="0" w:color="auto"/>
              <w:right w:val="single" w:sz="4" w:space="0" w:color="auto"/>
            </w:tcBorders>
            <w:shd w:val="clear" w:color="auto" w:fill="auto"/>
            <w:noWrap/>
            <w:vAlign w:val="bottom"/>
            <w:hideMark/>
          </w:tcPr>
          <w:p w14:paraId="3EBC677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11.7%</w:t>
            </w:r>
          </w:p>
        </w:tc>
        <w:tc>
          <w:tcPr>
            <w:tcW w:w="1476" w:type="dxa"/>
            <w:tcBorders>
              <w:top w:val="nil"/>
              <w:left w:val="nil"/>
              <w:bottom w:val="single" w:sz="4" w:space="0" w:color="auto"/>
              <w:right w:val="single" w:sz="4" w:space="0" w:color="auto"/>
            </w:tcBorders>
            <w:shd w:val="clear" w:color="auto" w:fill="auto"/>
            <w:noWrap/>
            <w:vAlign w:val="bottom"/>
            <w:hideMark/>
          </w:tcPr>
          <w:p w14:paraId="5CDA83C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7.5%</w:t>
            </w:r>
          </w:p>
        </w:tc>
        <w:tc>
          <w:tcPr>
            <w:tcW w:w="1792" w:type="dxa"/>
            <w:tcBorders>
              <w:top w:val="nil"/>
              <w:left w:val="nil"/>
              <w:bottom w:val="single" w:sz="4" w:space="0" w:color="auto"/>
              <w:right w:val="single" w:sz="4" w:space="0" w:color="auto"/>
            </w:tcBorders>
            <w:shd w:val="clear" w:color="auto" w:fill="auto"/>
            <w:noWrap/>
            <w:vAlign w:val="bottom"/>
            <w:hideMark/>
          </w:tcPr>
          <w:p w14:paraId="45FEDFB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9.1%</w:t>
            </w:r>
          </w:p>
        </w:tc>
        <w:tc>
          <w:tcPr>
            <w:tcW w:w="1475" w:type="dxa"/>
            <w:tcBorders>
              <w:top w:val="nil"/>
              <w:left w:val="nil"/>
              <w:bottom w:val="single" w:sz="4" w:space="0" w:color="auto"/>
              <w:right w:val="single" w:sz="4" w:space="0" w:color="auto"/>
            </w:tcBorders>
            <w:shd w:val="clear" w:color="auto" w:fill="auto"/>
            <w:noWrap/>
            <w:vAlign w:val="bottom"/>
            <w:hideMark/>
          </w:tcPr>
          <w:p w14:paraId="5DD9F2B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10.1%</w:t>
            </w:r>
          </w:p>
        </w:tc>
        <w:tc>
          <w:tcPr>
            <w:tcW w:w="1246" w:type="dxa"/>
            <w:tcBorders>
              <w:top w:val="nil"/>
              <w:left w:val="nil"/>
              <w:bottom w:val="single" w:sz="4" w:space="0" w:color="auto"/>
              <w:right w:val="single" w:sz="4" w:space="0" w:color="auto"/>
            </w:tcBorders>
            <w:vAlign w:val="bottom"/>
          </w:tcPr>
          <w:p w14:paraId="3EB31037" w14:textId="4608E151"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9.62%</w:t>
            </w:r>
          </w:p>
        </w:tc>
      </w:tr>
      <w:tr w:rsidR="0072167F" w:rsidRPr="0034110A" w14:paraId="56D5C245" w14:textId="7681EC9D"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32A3E30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广西</w:t>
            </w:r>
          </w:p>
        </w:tc>
        <w:tc>
          <w:tcPr>
            <w:tcW w:w="1687" w:type="dxa"/>
            <w:tcBorders>
              <w:top w:val="nil"/>
              <w:left w:val="nil"/>
              <w:bottom w:val="single" w:sz="4" w:space="0" w:color="auto"/>
              <w:right w:val="single" w:sz="4" w:space="0" w:color="auto"/>
            </w:tcBorders>
            <w:shd w:val="clear" w:color="auto" w:fill="auto"/>
            <w:noWrap/>
            <w:vAlign w:val="bottom"/>
            <w:hideMark/>
          </w:tcPr>
          <w:p w14:paraId="544A14A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11.9%</w:t>
            </w:r>
          </w:p>
        </w:tc>
        <w:tc>
          <w:tcPr>
            <w:tcW w:w="1476" w:type="dxa"/>
            <w:tcBorders>
              <w:top w:val="nil"/>
              <w:left w:val="nil"/>
              <w:bottom w:val="single" w:sz="4" w:space="0" w:color="auto"/>
              <w:right w:val="single" w:sz="4" w:space="0" w:color="auto"/>
            </w:tcBorders>
            <w:shd w:val="clear" w:color="auto" w:fill="auto"/>
            <w:noWrap/>
            <w:vAlign w:val="bottom"/>
            <w:hideMark/>
          </w:tcPr>
          <w:p w14:paraId="39074DF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6.5%</w:t>
            </w:r>
          </w:p>
        </w:tc>
        <w:tc>
          <w:tcPr>
            <w:tcW w:w="1792" w:type="dxa"/>
            <w:tcBorders>
              <w:top w:val="nil"/>
              <w:left w:val="nil"/>
              <w:bottom w:val="single" w:sz="4" w:space="0" w:color="auto"/>
              <w:right w:val="single" w:sz="4" w:space="0" w:color="auto"/>
            </w:tcBorders>
            <w:shd w:val="clear" w:color="auto" w:fill="auto"/>
            <w:noWrap/>
            <w:vAlign w:val="bottom"/>
            <w:hideMark/>
          </w:tcPr>
          <w:p w14:paraId="6845F96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9.5%</w:t>
            </w:r>
          </w:p>
        </w:tc>
        <w:tc>
          <w:tcPr>
            <w:tcW w:w="1475" w:type="dxa"/>
            <w:tcBorders>
              <w:top w:val="nil"/>
              <w:left w:val="nil"/>
              <w:bottom w:val="single" w:sz="4" w:space="0" w:color="auto"/>
              <w:right w:val="single" w:sz="4" w:space="0" w:color="auto"/>
            </w:tcBorders>
            <w:shd w:val="clear" w:color="auto" w:fill="auto"/>
            <w:noWrap/>
            <w:vAlign w:val="bottom"/>
            <w:hideMark/>
          </w:tcPr>
          <w:p w14:paraId="5F7CEE7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9.0%</w:t>
            </w:r>
          </w:p>
        </w:tc>
        <w:tc>
          <w:tcPr>
            <w:tcW w:w="1246" w:type="dxa"/>
            <w:tcBorders>
              <w:top w:val="nil"/>
              <w:left w:val="nil"/>
              <w:bottom w:val="single" w:sz="4" w:space="0" w:color="auto"/>
              <w:right w:val="single" w:sz="4" w:space="0" w:color="auto"/>
            </w:tcBorders>
            <w:vAlign w:val="bottom"/>
          </w:tcPr>
          <w:p w14:paraId="715F2CAE" w14:textId="5DB8B518"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9.18%</w:t>
            </w:r>
          </w:p>
        </w:tc>
      </w:tr>
      <w:tr w:rsidR="0072167F" w:rsidRPr="0034110A" w14:paraId="1F2DEB01" w14:textId="6B4213E8"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618AA5E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海南</w:t>
            </w:r>
          </w:p>
        </w:tc>
        <w:tc>
          <w:tcPr>
            <w:tcW w:w="1687" w:type="dxa"/>
            <w:tcBorders>
              <w:top w:val="nil"/>
              <w:left w:val="nil"/>
              <w:bottom w:val="single" w:sz="4" w:space="0" w:color="auto"/>
              <w:right w:val="single" w:sz="4" w:space="0" w:color="auto"/>
            </w:tcBorders>
            <w:shd w:val="clear" w:color="auto" w:fill="auto"/>
            <w:noWrap/>
            <w:vAlign w:val="bottom"/>
            <w:hideMark/>
          </w:tcPr>
          <w:p w14:paraId="1F0AC09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w:t>
            </w:r>
          </w:p>
        </w:tc>
        <w:tc>
          <w:tcPr>
            <w:tcW w:w="1476" w:type="dxa"/>
            <w:tcBorders>
              <w:top w:val="nil"/>
              <w:left w:val="nil"/>
              <w:bottom w:val="single" w:sz="4" w:space="0" w:color="auto"/>
              <w:right w:val="single" w:sz="4" w:space="0" w:color="auto"/>
            </w:tcBorders>
            <w:shd w:val="clear" w:color="auto" w:fill="auto"/>
            <w:noWrap/>
            <w:vAlign w:val="bottom"/>
            <w:hideMark/>
          </w:tcPr>
          <w:p w14:paraId="7A8C4E5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0.3%</w:t>
            </w:r>
          </w:p>
        </w:tc>
        <w:tc>
          <w:tcPr>
            <w:tcW w:w="1792" w:type="dxa"/>
            <w:tcBorders>
              <w:top w:val="nil"/>
              <w:left w:val="nil"/>
              <w:bottom w:val="single" w:sz="4" w:space="0" w:color="auto"/>
              <w:right w:val="single" w:sz="4" w:space="0" w:color="auto"/>
            </w:tcBorders>
            <w:shd w:val="clear" w:color="auto" w:fill="auto"/>
            <w:noWrap/>
            <w:vAlign w:val="bottom"/>
            <w:hideMark/>
          </w:tcPr>
          <w:p w14:paraId="73A6D48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0.8%</w:t>
            </w:r>
          </w:p>
        </w:tc>
        <w:tc>
          <w:tcPr>
            <w:tcW w:w="1475" w:type="dxa"/>
            <w:tcBorders>
              <w:top w:val="nil"/>
              <w:left w:val="nil"/>
              <w:bottom w:val="single" w:sz="4" w:space="0" w:color="auto"/>
              <w:right w:val="single" w:sz="4" w:space="0" w:color="auto"/>
            </w:tcBorders>
            <w:shd w:val="clear" w:color="auto" w:fill="auto"/>
            <w:noWrap/>
            <w:vAlign w:val="bottom"/>
            <w:hideMark/>
          </w:tcPr>
          <w:p w14:paraId="6234D07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4.6%</w:t>
            </w:r>
          </w:p>
        </w:tc>
        <w:tc>
          <w:tcPr>
            <w:tcW w:w="1246" w:type="dxa"/>
            <w:tcBorders>
              <w:top w:val="nil"/>
              <w:left w:val="nil"/>
              <w:bottom w:val="single" w:sz="4" w:space="0" w:color="auto"/>
              <w:right w:val="single" w:sz="4" w:space="0" w:color="auto"/>
            </w:tcBorders>
            <w:vAlign w:val="bottom"/>
          </w:tcPr>
          <w:p w14:paraId="61029F7E" w14:textId="12083D4D"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0.84%</w:t>
            </w:r>
          </w:p>
        </w:tc>
      </w:tr>
      <w:tr w:rsidR="0072167F" w:rsidRPr="0034110A" w14:paraId="76008392" w14:textId="3CAD9A7C"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3F9D385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重庆</w:t>
            </w:r>
          </w:p>
        </w:tc>
        <w:tc>
          <w:tcPr>
            <w:tcW w:w="1687" w:type="dxa"/>
            <w:tcBorders>
              <w:top w:val="nil"/>
              <w:left w:val="nil"/>
              <w:bottom w:val="single" w:sz="4" w:space="0" w:color="auto"/>
              <w:right w:val="single" w:sz="4" w:space="0" w:color="auto"/>
            </w:tcBorders>
            <w:shd w:val="clear" w:color="auto" w:fill="auto"/>
            <w:noWrap/>
            <w:vAlign w:val="bottom"/>
            <w:hideMark/>
          </w:tcPr>
          <w:p w14:paraId="0D8642B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10.7%</w:t>
            </w:r>
          </w:p>
        </w:tc>
        <w:tc>
          <w:tcPr>
            <w:tcW w:w="1476" w:type="dxa"/>
            <w:tcBorders>
              <w:top w:val="nil"/>
              <w:left w:val="nil"/>
              <w:bottom w:val="single" w:sz="4" w:space="0" w:color="auto"/>
              <w:right w:val="single" w:sz="4" w:space="0" w:color="auto"/>
            </w:tcBorders>
            <w:shd w:val="clear" w:color="auto" w:fill="auto"/>
            <w:noWrap/>
            <w:vAlign w:val="bottom"/>
            <w:hideMark/>
          </w:tcPr>
          <w:p w14:paraId="72B90372"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6.3%</w:t>
            </w:r>
          </w:p>
        </w:tc>
        <w:tc>
          <w:tcPr>
            <w:tcW w:w="1792" w:type="dxa"/>
            <w:tcBorders>
              <w:top w:val="nil"/>
              <w:left w:val="nil"/>
              <w:bottom w:val="single" w:sz="4" w:space="0" w:color="auto"/>
              <w:right w:val="single" w:sz="4" w:space="0" w:color="auto"/>
            </w:tcBorders>
            <w:shd w:val="clear" w:color="auto" w:fill="auto"/>
            <w:noWrap/>
            <w:vAlign w:val="bottom"/>
            <w:hideMark/>
          </w:tcPr>
          <w:p w14:paraId="3EC61E6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6.5%</w:t>
            </w:r>
          </w:p>
        </w:tc>
        <w:tc>
          <w:tcPr>
            <w:tcW w:w="1475" w:type="dxa"/>
            <w:tcBorders>
              <w:top w:val="nil"/>
              <w:left w:val="nil"/>
              <w:bottom w:val="single" w:sz="4" w:space="0" w:color="auto"/>
              <w:right w:val="single" w:sz="4" w:space="0" w:color="auto"/>
            </w:tcBorders>
            <w:shd w:val="clear" w:color="auto" w:fill="auto"/>
            <w:noWrap/>
            <w:vAlign w:val="bottom"/>
            <w:hideMark/>
          </w:tcPr>
          <w:p w14:paraId="518853B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10.7%</w:t>
            </w:r>
          </w:p>
        </w:tc>
        <w:tc>
          <w:tcPr>
            <w:tcW w:w="1246" w:type="dxa"/>
            <w:tcBorders>
              <w:top w:val="nil"/>
              <w:left w:val="nil"/>
              <w:bottom w:val="single" w:sz="4" w:space="0" w:color="auto"/>
              <w:right w:val="single" w:sz="4" w:space="0" w:color="auto"/>
            </w:tcBorders>
            <w:vAlign w:val="bottom"/>
          </w:tcPr>
          <w:p w14:paraId="6B0C6E98" w14:textId="612475CF"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8.44%</w:t>
            </w:r>
          </w:p>
        </w:tc>
      </w:tr>
      <w:tr w:rsidR="0072167F" w:rsidRPr="0034110A" w14:paraId="7FFE1A7E" w14:textId="56FBBE78"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0CC46E0E"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四川</w:t>
            </w:r>
          </w:p>
        </w:tc>
        <w:tc>
          <w:tcPr>
            <w:tcW w:w="1687" w:type="dxa"/>
            <w:tcBorders>
              <w:top w:val="nil"/>
              <w:left w:val="nil"/>
              <w:bottom w:val="single" w:sz="4" w:space="0" w:color="auto"/>
              <w:right w:val="single" w:sz="4" w:space="0" w:color="auto"/>
            </w:tcBorders>
            <w:shd w:val="clear" w:color="auto" w:fill="auto"/>
            <w:noWrap/>
            <w:vAlign w:val="bottom"/>
            <w:hideMark/>
          </w:tcPr>
          <w:p w14:paraId="66BEC5D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9.0%</w:t>
            </w:r>
          </w:p>
        </w:tc>
        <w:tc>
          <w:tcPr>
            <w:tcW w:w="1476" w:type="dxa"/>
            <w:tcBorders>
              <w:top w:val="nil"/>
              <w:left w:val="nil"/>
              <w:bottom w:val="single" w:sz="4" w:space="0" w:color="auto"/>
              <w:right w:val="single" w:sz="4" w:space="0" w:color="auto"/>
            </w:tcBorders>
            <w:shd w:val="clear" w:color="auto" w:fill="auto"/>
            <w:noWrap/>
            <w:vAlign w:val="bottom"/>
            <w:hideMark/>
          </w:tcPr>
          <w:p w14:paraId="3FB95A4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5.4%</w:t>
            </w:r>
          </w:p>
        </w:tc>
        <w:tc>
          <w:tcPr>
            <w:tcW w:w="1792" w:type="dxa"/>
            <w:tcBorders>
              <w:top w:val="nil"/>
              <w:left w:val="nil"/>
              <w:bottom w:val="single" w:sz="4" w:space="0" w:color="auto"/>
              <w:right w:val="single" w:sz="4" w:space="0" w:color="auto"/>
            </w:tcBorders>
            <w:shd w:val="clear" w:color="auto" w:fill="auto"/>
            <w:noWrap/>
            <w:vAlign w:val="bottom"/>
            <w:hideMark/>
          </w:tcPr>
          <w:p w14:paraId="44C9D32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6.8%</w:t>
            </w:r>
          </w:p>
        </w:tc>
        <w:tc>
          <w:tcPr>
            <w:tcW w:w="1475" w:type="dxa"/>
            <w:tcBorders>
              <w:top w:val="nil"/>
              <w:left w:val="nil"/>
              <w:bottom w:val="single" w:sz="4" w:space="0" w:color="auto"/>
              <w:right w:val="single" w:sz="4" w:space="0" w:color="auto"/>
            </w:tcBorders>
            <w:shd w:val="clear" w:color="auto" w:fill="auto"/>
            <w:noWrap/>
            <w:vAlign w:val="bottom"/>
            <w:hideMark/>
          </w:tcPr>
          <w:p w14:paraId="0DB5515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7.4%</w:t>
            </w:r>
          </w:p>
        </w:tc>
        <w:tc>
          <w:tcPr>
            <w:tcW w:w="1246" w:type="dxa"/>
            <w:tcBorders>
              <w:top w:val="nil"/>
              <w:left w:val="nil"/>
              <w:bottom w:val="single" w:sz="4" w:space="0" w:color="auto"/>
              <w:right w:val="single" w:sz="4" w:space="0" w:color="auto"/>
            </w:tcBorders>
            <w:vAlign w:val="bottom"/>
          </w:tcPr>
          <w:p w14:paraId="12C6E82C" w14:textId="4EC860F0"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7.13%</w:t>
            </w:r>
          </w:p>
        </w:tc>
      </w:tr>
      <w:tr w:rsidR="0072167F" w:rsidRPr="0034110A" w14:paraId="5324C2E8" w14:textId="73C5AD02"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524B543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贵州</w:t>
            </w:r>
          </w:p>
        </w:tc>
        <w:tc>
          <w:tcPr>
            <w:tcW w:w="1687" w:type="dxa"/>
            <w:tcBorders>
              <w:top w:val="nil"/>
              <w:left w:val="nil"/>
              <w:bottom w:val="single" w:sz="4" w:space="0" w:color="auto"/>
              <w:right w:val="single" w:sz="4" w:space="0" w:color="auto"/>
            </w:tcBorders>
            <w:shd w:val="clear" w:color="auto" w:fill="auto"/>
            <w:noWrap/>
            <w:vAlign w:val="bottom"/>
            <w:hideMark/>
          </w:tcPr>
          <w:p w14:paraId="2EEA0F4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9.9%</w:t>
            </w:r>
          </w:p>
        </w:tc>
        <w:tc>
          <w:tcPr>
            <w:tcW w:w="1476" w:type="dxa"/>
            <w:tcBorders>
              <w:top w:val="nil"/>
              <w:left w:val="nil"/>
              <w:bottom w:val="single" w:sz="4" w:space="0" w:color="auto"/>
              <w:right w:val="single" w:sz="4" w:space="0" w:color="auto"/>
            </w:tcBorders>
            <w:shd w:val="clear" w:color="auto" w:fill="auto"/>
            <w:noWrap/>
            <w:vAlign w:val="bottom"/>
            <w:hideMark/>
          </w:tcPr>
          <w:p w14:paraId="64580B9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6.1%</w:t>
            </w:r>
          </w:p>
        </w:tc>
        <w:tc>
          <w:tcPr>
            <w:tcW w:w="1792" w:type="dxa"/>
            <w:tcBorders>
              <w:top w:val="nil"/>
              <w:left w:val="nil"/>
              <w:bottom w:val="single" w:sz="4" w:space="0" w:color="auto"/>
              <w:right w:val="single" w:sz="4" w:space="0" w:color="auto"/>
            </w:tcBorders>
            <w:shd w:val="clear" w:color="auto" w:fill="auto"/>
            <w:noWrap/>
            <w:vAlign w:val="bottom"/>
            <w:hideMark/>
          </w:tcPr>
          <w:p w14:paraId="20C0F3E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9.2%</w:t>
            </w:r>
          </w:p>
        </w:tc>
        <w:tc>
          <w:tcPr>
            <w:tcW w:w="1475" w:type="dxa"/>
            <w:tcBorders>
              <w:top w:val="nil"/>
              <w:left w:val="nil"/>
              <w:bottom w:val="single" w:sz="4" w:space="0" w:color="auto"/>
              <w:right w:val="single" w:sz="4" w:space="0" w:color="auto"/>
            </w:tcBorders>
            <w:shd w:val="clear" w:color="auto" w:fill="auto"/>
            <w:noWrap/>
            <w:vAlign w:val="bottom"/>
            <w:hideMark/>
          </w:tcPr>
          <w:p w14:paraId="25589A5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6.8%</w:t>
            </w:r>
          </w:p>
        </w:tc>
        <w:tc>
          <w:tcPr>
            <w:tcW w:w="1246" w:type="dxa"/>
            <w:tcBorders>
              <w:top w:val="nil"/>
              <w:left w:val="nil"/>
              <w:bottom w:val="single" w:sz="4" w:space="0" w:color="auto"/>
              <w:right w:val="single" w:sz="4" w:space="0" w:color="auto"/>
            </w:tcBorders>
            <w:vAlign w:val="bottom"/>
          </w:tcPr>
          <w:p w14:paraId="018B1B71" w14:textId="783BAFC0"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7.96%</w:t>
            </w:r>
          </w:p>
        </w:tc>
      </w:tr>
      <w:tr w:rsidR="0072167F" w:rsidRPr="0034110A" w14:paraId="2B2D4A99" w14:textId="50A87F50"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445621F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云南</w:t>
            </w:r>
          </w:p>
        </w:tc>
        <w:tc>
          <w:tcPr>
            <w:tcW w:w="1687" w:type="dxa"/>
            <w:tcBorders>
              <w:top w:val="nil"/>
              <w:left w:val="nil"/>
              <w:bottom w:val="single" w:sz="4" w:space="0" w:color="auto"/>
              <w:right w:val="single" w:sz="4" w:space="0" w:color="auto"/>
            </w:tcBorders>
            <w:shd w:val="clear" w:color="auto" w:fill="auto"/>
            <w:noWrap/>
            <w:vAlign w:val="bottom"/>
            <w:hideMark/>
          </w:tcPr>
          <w:p w14:paraId="3760BDFE"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12.4%</w:t>
            </w:r>
          </w:p>
        </w:tc>
        <w:tc>
          <w:tcPr>
            <w:tcW w:w="1476" w:type="dxa"/>
            <w:tcBorders>
              <w:top w:val="nil"/>
              <w:left w:val="nil"/>
              <w:bottom w:val="single" w:sz="4" w:space="0" w:color="auto"/>
              <w:right w:val="single" w:sz="4" w:space="0" w:color="auto"/>
            </w:tcBorders>
            <w:shd w:val="clear" w:color="auto" w:fill="auto"/>
            <w:noWrap/>
            <w:vAlign w:val="bottom"/>
            <w:hideMark/>
          </w:tcPr>
          <w:p w14:paraId="15658FE5"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7.6%</w:t>
            </w:r>
          </w:p>
        </w:tc>
        <w:tc>
          <w:tcPr>
            <w:tcW w:w="1792" w:type="dxa"/>
            <w:tcBorders>
              <w:top w:val="nil"/>
              <w:left w:val="nil"/>
              <w:bottom w:val="single" w:sz="4" w:space="0" w:color="auto"/>
              <w:right w:val="single" w:sz="4" w:space="0" w:color="auto"/>
            </w:tcBorders>
            <w:shd w:val="clear" w:color="auto" w:fill="auto"/>
            <w:noWrap/>
            <w:vAlign w:val="bottom"/>
            <w:hideMark/>
          </w:tcPr>
          <w:p w14:paraId="744DF6C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7.7%</w:t>
            </w:r>
          </w:p>
        </w:tc>
        <w:tc>
          <w:tcPr>
            <w:tcW w:w="1475" w:type="dxa"/>
            <w:tcBorders>
              <w:top w:val="nil"/>
              <w:left w:val="nil"/>
              <w:bottom w:val="single" w:sz="4" w:space="0" w:color="auto"/>
              <w:right w:val="single" w:sz="4" w:space="0" w:color="auto"/>
            </w:tcBorders>
            <w:shd w:val="clear" w:color="auto" w:fill="auto"/>
            <w:noWrap/>
            <w:vAlign w:val="bottom"/>
            <w:hideMark/>
          </w:tcPr>
          <w:p w14:paraId="6E00AE5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12.4%</w:t>
            </w:r>
          </w:p>
        </w:tc>
        <w:tc>
          <w:tcPr>
            <w:tcW w:w="1246" w:type="dxa"/>
            <w:tcBorders>
              <w:top w:val="nil"/>
              <w:left w:val="nil"/>
              <w:bottom w:val="single" w:sz="4" w:space="0" w:color="auto"/>
              <w:right w:val="single" w:sz="4" w:space="0" w:color="auto"/>
            </w:tcBorders>
            <w:vAlign w:val="bottom"/>
          </w:tcPr>
          <w:p w14:paraId="6B2901EB" w14:textId="24D24D6A"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10.15%</w:t>
            </w:r>
          </w:p>
        </w:tc>
      </w:tr>
      <w:tr w:rsidR="0072167F" w:rsidRPr="0034110A" w14:paraId="45B3CC9C" w14:textId="1F3B8238"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0393A75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陕西</w:t>
            </w:r>
          </w:p>
        </w:tc>
        <w:tc>
          <w:tcPr>
            <w:tcW w:w="1687" w:type="dxa"/>
            <w:tcBorders>
              <w:top w:val="nil"/>
              <w:left w:val="nil"/>
              <w:bottom w:val="single" w:sz="4" w:space="0" w:color="auto"/>
              <w:right w:val="single" w:sz="4" w:space="0" w:color="auto"/>
            </w:tcBorders>
            <w:shd w:val="clear" w:color="auto" w:fill="auto"/>
            <w:noWrap/>
            <w:vAlign w:val="bottom"/>
            <w:hideMark/>
          </w:tcPr>
          <w:p w14:paraId="5286E98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20.2%</w:t>
            </w:r>
          </w:p>
        </w:tc>
        <w:tc>
          <w:tcPr>
            <w:tcW w:w="1476" w:type="dxa"/>
            <w:tcBorders>
              <w:top w:val="nil"/>
              <w:left w:val="nil"/>
              <w:bottom w:val="single" w:sz="4" w:space="0" w:color="auto"/>
              <w:right w:val="single" w:sz="4" w:space="0" w:color="auto"/>
            </w:tcBorders>
            <w:shd w:val="clear" w:color="auto" w:fill="auto"/>
            <w:noWrap/>
            <w:vAlign w:val="bottom"/>
            <w:hideMark/>
          </w:tcPr>
          <w:p w14:paraId="1CB9B9B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11.2%</w:t>
            </w:r>
          </w:p>
        </w:tc>
        <w:tc>
          <w:tcPr>
            <w:tcW w:w="1792" w:type="dxa"/>
            <w:tcBorders>
              <w:top w:val="nil"/>
              <w:left w:val="nil"/>
              <w:bottom w:val="single" w:sz="4" w:space="0" w:color="auto"/>
              <w:right w:val="single" w:sz="4" w:space="0" w:color="auto"/>
            </w:tcBorders>
            <w:shd w:val="clear" w:color="auto" w:fill="auto"/>
            <w:noWrap/>
            <w:vAlign w:val="bottom"/>
            <w:hideMark/>
          </w:tcPr>
          <w:p w14:paraId="1C172509"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14.4%</w:t>
            </w:r>
          </w:p>
        </w:tc>
        <w:tc>
          <w:tcPr>
            <w:tcW w:w="1475" w:type="dxa"/>
            <w:tcBorders>
              <w:top w:val="nil"/>
              <w:left w:val="nil"/>
              <w:bottom w:val="single" w:sz="4" w:space="0" w:color="auto"/>
              <w:right w:val="single" w:sz="4" w:space="0" w:color="auto"/>
            </w:tcBorders>
            <w:shd w:val="clear" w:color="auto" w:fill="auto"/>
            <w:noWrap/>
            <w:vAlign w:val="bottom"/>
            <w:hideMark/>
          </w:tcPr>
          <w:p w14:paraId="3EF4858A"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17.1%</w:t>
            </w:r>
          </w:p>
        </w:tc>
        <w:tc>
          <w:tcPr>
            <w:tcW w:w="1246" w:type="dxa"/>
            <w:tcBorders>
              <w:top w:val="nil"/>
              <w:left w:val="nil"/>
              <w:bottom w:val="single" w:sz="4" w:space="0" w:color="auto"/>
              <w:right w:val="single" w:sz="4" w:space="0" w:color="auto"/>
            </w:tcBorders>
            <w:vAlign w:val="bottom"/>
          </w:tcPr>
          <w:p w14:paraId="48FF5CE9" w14:textId="32F0AE4E"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15.69%</w:t>
            </w:r>
          </w:p>
        </w:tc>
      </w:tr>
      <w:tr w:rsidR="0072167F" w:rsidRPr="0034110A" w14:paraId="6F1D275F" w14:textId="079C23D3"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1DBD4F7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甘肃</w:t>
            </w:r>
          </w:p>
        </w:tc>
        <w:tc>
          <w:tcPr>
            <w:tcW w:w="1687" w:type="dxa"/>
            <w:tcBorders>
              <w:top w:val="nil"/>
              <w:left w:val="nil"/>
              <w:bottom w:val="single" w:sz="4" w:space="0" w:color="auto"/>
              <w:right w:val="single" w:sz="4" w:space="0" w:color="auto"/>
            </w:tcBorders>
            <w:shd w:val="clear" w:color="auto" w:fill="auto"/>
            <w:noWrap/>
            <w:vAlign w:val="bottom"/>
            <w:hideMark/>
          </w:tcPr>
          <w:p w14:paraId="029E7D6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11.4%</w:t>
            </w:r>
          </w:p>
        </w:tc>
        <w:tc>
          <w:tcPr>
            <w:tcW w:w="1476" w:type="dxa"/>
            <w:tcBorders>
              <w:top w:val="nil"/>
              <w:left w:val="nil"/>
              <w:bottom w:val="single" w:sz="4" w:space="0" w:color="auto"/>
              <w:right w:val="single" w:sz="4" w:space="0" w:color="auto"/>
            </w:tcBorders>
            <w:shd w:val="clear" w:color="auto" w:fill="auto"/>
            <w:noWrap/>
            <w:vAlign w:val="bottom"/>
            <w:hideMark/>
          </w:tcPr>
          <w:p w14:paraId="153E4F03"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9.3%</w:t>
            </w:r>
          </w:p>
        </w:tc>
        <w:tc>
          <w:tcPr>
            <w:tcW w:w="1792" w:type="dxa"/>
            <w:tcBorders>
              <w:top w:val="nil"/>
              <w:left w:val="nil"/>
              <w:bottom w:val="single" w:sz="4" w:space="0" w:color="auto"/>
              <w:right w:val="single" w:sz="4" w:space="0" w:color="auto"/>
            </w:tcBorders>
            <w:shd w:val="clear" w:color="auto" w:fill="auto"/>
            <w:noWrap/>
            <w:vAlign w:val="bottom"/>
            <w:hideMark/>
          </w:tcPr>
          <w:p w14:paraId="1269D11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9.2%</w:t>
            </w:r>
          </w:p>
        </w:tc>
        <w:tc>
          <w:tcPr>
            <w:tcW w:w="1475" w:type="dxa"/>
            <w:tcBorders>
              <w:top w:val="nil"/>
              <w:left w:val="nil"/>
              <w:bottom w:val="single" w:sz="4" w:space="0" w:color="auto"/>
              <w:right w:val="single" w:sz="4" w:space="0" w:color="auto"/>
            </w:tcBorders>
            <w:shd w:val="clear" w:color="auto" w:fill="auto"/>
            <w:noWrap/>
            <w:vAlign w:val="bottom"/>
            <w:hideMark/>
          </w:tcPr>
          <w:p w14:paraId="0087A6F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10.9%</w:t>
            </w:r>
          </w:p>
        </w:tc>
        <w:tc>
          <w:tcPr>
            <w:tcW w:w="1246" w:type="dxa"/>
            <w:tcBorders>
              <w:top w:val="nil"/>
              <w:left w:val="nil"/>
              <w:bottom w:val="single" w:sz="4" w:space="0" w:color="auto"/>
              <w:right w:val="single" w:sz="4" w:space="0" w:color="auto"/>
            </w:tcBorders>
            <w:vAlign w:val="bottom"/>
          </w:tcPr>
          <w:p w14:paraId="0C170C94" w14:textId="565BB529"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10.32%</w:t>
            </w:r>
          </w:p>
        </w:tc>
      </w:tr>
      <w:tr w:rsidR="0072167F" w:rsidRPr="0034110A" w14:paraId="44246FAE" w14:textId="6B4A42B5"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4C7C58F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青海</w:t>
            </w:r>
          </w:p>
        </w:tc>
        <w:tc>
          <w:tcPr>
            <w:tcW w:w="1687" w:type="dxa"/>
            <w:tcBorders>
              <w:top w:val="nil"/>
              <w:left w:val="nil"/>
              <w:bottom w:val="single" w:sz="4" w:space="0" w:color="auto"/>
              <w:right w:val="single" w:sz="4" w:space="0" w:color="auto"/>
            </w:tcBorders>
            <w:shd w:val="clear" w:color="auto" w:fill="auto"/>
            <w:noWrap/>
            <w:vAlign w:val="bottom"/>
            <w:hideMark/>
          </w:tcPr>
          <w:p w14:paraId="596D6E2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9.4%</w:t>
            </w:r>
          </w:p>
        </w:tc>
        <w:tc>
          <w:tcPr>
            <w:tcW w:w="1476" w:type="dxa"/>
            <w:tcBorders>
              <w:top w:val="nil"/>
              <w:left w:val="nil"/>
              <w:bottom w:val="single" w:sz="4" w:space="0" w:color="auto"/>
              <w:right w:val="single" w:sz="4" w:space="0" w:color="auto"/>
            </w:tcBorders>
            <w:shd w:val="clear" w:color="auto" w:fill="auto"/>
            <w:noWrap/>
            <w:vAlign w:val="bottom"/>
            <w:hideMark/>
          </w:tcPr>
          <w:p w14:paraId="5628462E"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3.6%</w:t>
            </w:r>
          </w:p>
        </w:tc>
        <w:tc>
          <w:tcPr>
            <w:tcW w:w="1792" w:type="dxa"/>
            <w:tcBorders>
              <w:top w:val="nil"/>
              <w:left w:val="nil"/>
              <w:bottom w:val="single" w:sz="4" w:space="0" w:color="auto"/>
              <w:right w:val="single" w:sz="4" w:space="0" w:color="auto"/>
            </w:tcBorders>
            <w:shd w:val="clear" w:color="auto" w:fill="auto"/>
            <w:noWrap/>
            <w:vAlign w:val="bottom"/>
            <w:hideMark/>
          </w:tcPr>
          <w:p w14:paraId="6219356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8.5%</w:t>
            </w:r>
          </w:p>
        </w:tc>
        <w:tc>
          <w:tcPr>
            <w:tcW w:w="1475" w:type="dxa"/>
            <w:tcBorders>
              <w:top w:val="nil"/>
              <w:left w:val="nil"/>
              <w:bottom w:val="single" w:sz="4" w:space="0" w:color="auto"/>
              <w:right w:val="single" w:sz="4" w:space="0" w:color="auto"/>
            </w:tcBorders>
            <w:shd w:val="clear" w:color="auto" w:fill="auto"/>
            <w:noWrap/>
            <w:vAlign w:val="bottom"/>
            <w:hideMark/>
          </w:tcPr>
          <w:p w14:paraId="7C221FA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4.5%</w:t>
            </w:r>
          </w:p>
        </w:tc>
        <w:tc>
          <w:tcPr>
            <w:tcW w:w="1246" w:type="dxa"/>
            <w:tcBorders>
              <w:top w:val="nil"/>
              <w:left w:val="nil"/>
              <w:bottom w:val="single" w:sz="4" w:space="0" w:color="auto"/>
              <w:right w:val="single" w:sz="4" w:space="0" w:color="auto"/>
            </w:tcBorders>
            <w:vAlign w:val="bottom"/>
          </w:tcPr>
          <w:p w14:paraId="1AEE1BC2" w14:textId="1741C309"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6.49%</w:t>
            </w:r>
          </w:p>
        </w:tc>
      </w:tr>
      <w:tr w:rsidR="0072167F" w:rsidRPr="0034110A" w14:paraId="5EFA5A0A" w14:textId="3BAB9AA6"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44DD3A5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宁夏</w:t>
            </w:r>
          </w:p>
        </w:tc>
        <w:tc>
          <w:tcPr>
            <w:tcW w:w="1687" w:type="dxa"/>
            <w:tcBorders>
              <w:top w:val="nil"/>
              <w:left w:val="nil"/>
              <w:bottom w:val="single" w:sz="4" w:space="0" w:color="auto"/>
              <w:right w:val="single" w:sz="4" w:space="0" w:color="auto"/>
            </w:tcBorders>
            <w:shd w:val="clear" w:color="auto" w:fill="auto"/>
            <w:noWrap/>
            <w:vAlign w:val="bottom"/>
            <w:hideMark/>
          </w:tcPr>
          <w:p w14:paraId="76148E38"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7.1%</w:t>
            </w:r>
          </w:p>
        </w:tc>
        <w:tc>
          <w:tcPr>
            <w:tcW w:w="1476" w:type="dxa"/>
            <w:tcBorders>
              <w:top w:val="nil"/>
              <w:left w:val="nil"/>
              <w:bottom w:val="single" w:sz="4" w:space="0" w:color="auto"/>
              <w:right w:val="single" w:sz="4" w:space="0" w:color="auto"/>
            </w:tcBorders>
            <w:shd w:val="clear" w:color="auto" w:fill="auto"/>
            <w:noWrap/>
            <w:vAlign w:val="bottom"/>
            <w:hideMark/>
          </w:tcPr>
          <w:p w14:paraId="0DA10065"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5.2%</w:t>
            </w:r>
          </w:p>
        </w:tc>
        <w:tc>
          <w:tcPr>
            <w:tcW w:w="1792" w:type="dxa"/>
            <w:tcBorders>
              <w:top w:val="nil"/>
              <w:left w:val="nil"/>
              <w:bottom w:val="single" w:sz="4" w:space="0" w:color="auto"/>
              <w:right w:val="single" w:sz="4" w:space="0" w:color="auto"/>
            </w:tcBorders>
            <w:shd w:val="clear" w:color="auto" w:fill="auto"/>
            <w:noWrap/>
            <w:vAlign w:val="bottom"/>
            <w:hideMark/>
          </w:tcPr>
          <w:p w14:paraId="7498D48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7.0%</w:t>
            </w:r>
          </w:p>
        </w:tc>
        <w:tc>
          <w:tcPr>
            <w:tcW w:w="1475" w:type="dxa"/>
            <w:tcBorders>
              <w:top w:val="nil"/>
              <w:left w:val="nil"/>
              <w:bottom w:val="single" w:sz="4" w:space="0" w:color="auto"/>
              <w:right w:val="single" w:sz="4" w:space="0" w:color="auto"/>
            </w:tcBorders>
            <w:shd w:val="clear" w:color="auto" w:fill="auto"/>
            <w:noWrap/>
            <w:vAlign w:val="bottom"/>
            <w:hideMark/>
          </w:tcPr>
          <w:p w14:paraId="261DC424"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5.4%</w:t>
            </w:r>
          </w:p>
        </w:tc>
        <w:tc>
          <w:tcPr>
            <w:tcW w:w="1246" w:type="dxa"/>
            <w:tcBorders>
              <w:top w:val="nil"/>
              <w:left w:val="nil"/>
              <w:bottom w:val="single" w:sz="4" w:space="0" w:color="auto"/>
              <w:right w:val="single" w:sz="4" w:space="0" w:color="auto"/>
            </w:tcBorders>
            <w:vAlign w:val="bottom"/>
          </w:tcPr>
          <w:p w14:paraId="41589C7C" w14:textId="50E3DB47"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6.24%</w:t>
            </w:r>
          </w:p>
        </w:tc>
      </w:tr>
      <w:tr w:rsidR="0072167F" w:rsidRPr="0034110A" w14:paraId="48D4FDEA" w14:textId="7F781424" w:rsidTr="004631B3">
        <w:trPr>
          <w:trHeight w:val="268"/>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455D1DFB"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新疆</w:t>
            </w:r>
          </w:p>
        </w:tc>
        <w:tc>
          <w:tcPr>
            <w:tcW w:w="1687" w:type="dxa"/>
            <w:tcBorders>
              <w:top w:val="nil"/>
              <w:left w:val="nil"/>
              <w:bottom w:val="single" w:sz="4" w:space="0" w:color="auto"/>
              <w:right w:val="single" w:sz="4" w:space="0" w:color="auto"/>
            </w:tcBorders>
            <w:shd w:val="clear" w:color="auto" w:fill="auto"/>
            <w:noWrap/>
            <w:vAlign w:val="bottom"/>
            <w:hideMark/>
          </w:tcPr>
          <w:p w14:paraId="2053F2B0"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19.2%</w:t>
            </w:r>
          </w:p>
        </w:tc>
        <w:tc>
          <w:tcPr>
            <w:tcW w:w="1476" w:type="dxa"/>
            <w:tcBorders>
              <w:top w:val="nil"/>
              <w:left w:val="nil"/>
              <w:bottom w:val="single" w:sz="4" w:space="0" w:color="auto"/>
              <w:right w:val="single" w:sz="4" w:space="0" w:color="auto"/>
            </w:tcBorders>
            <w:shd w:val="clear" w:color="auto" w:fill="auto"/>
            <w:noWrap/>
            <w:vAlign w:val="bottom"/>
            <w:hideMark/>
          </w:tcPr>
          <w:p w14:paraId="4F920ED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10.3%</w:t>
            </w:r>
          </w:p>
        </w:tc>
        <w:tc>
          <w:tcPr>
            <w:tcW w:w="1792" w:type="dxa"/>
            <w:tcBorders>
              <w:top w:val="nil"/>
              <w:left w:val="nil"/>
              <w:bottom w:val="single" w:sz="4" w:space="0" w:color="auto"/>
              <w:right w:val="single" w:sz="4" w:space="0" w:color="auto"/>
            </w:tcBorders>
            <w:shd w:val="clear" w:color="auto" w:fill="auto"/>
            <w:noWrap/>
            <w:vAlign w:val="bottom"/>
            <w:hideMark/>
          </w:tcPr>
          <w:p w14:paraId="31515F0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16.1%</w:t>
            </w:r>
          </w:p>
        </w:tc>
        <w:tc>
          <w:tcPr>
            <w:tcW w:w="1475" w:type="dxa"/>
            <w:tcBorders>
              <w:top w:val="nil"/>
              <w:left w:val="nil"/>
              <w:bottom w:val="single" w:sz="4" w:space="0" w:color="auto"/>
              <w:right w:val="single" w:sz="4" w:space="0" w:color="auto"/>
            </w:tcBorders>
            <w:shd w:val="clear" w:color="auto" w:fill="auto"/>
            <w:noWrap/>
            <w:vAlign w:val="bottom"/>
            <w:hideMark/>
          </w:tcPr>
          <w:p w14:paraId="19B827A1"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13.6%</w:t>
            </w:r>
          </w:p>
        </w:tc>
        <w:tc>
          <w:tcPr>
            <w:tcW w:w="1246" w:type="dxa"/>
            <w:tcBorders>
              <w:top w:val="nil"/>
              <w:left w:val="nil"/>
              <w:bottom w:val="single" w:sz="4" w:space="0" w:color="auto"/>
              <w:right w:val="single" w:sz="4" w:space="0" w:color="auto"/>
            </w:tcBorders>
            <w:vAlign w:val="bottom"/>
          </w:tcPr>
          <w:p w14:paraId="3CA993C7" w14:textId="506016AC"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bdr w:val="none" w:sz="0" w:space="0" w:color="auto"/>
              </w:rPr>
            </w:pPr>
            <w:r w:rsidRPr="0072167F">
              <w:rPr>
                <w:rFonts w:asciiTheme="minorEastAsia" w:eastAsiaTheme="minorEastAsia" w:hAnsiTheme="minorEastAsia" w:hint="eastAsia"/>
                <w:sz w:val="22"/>
                <w:szCs w:val="22"/>
              </w:rPr>
              <w:t>14.82%</w:t>
            </w:r>
          </w:p>
        </w:tc>
      </w:tr>
      <w:tr w:rsidR="0072167F" w:rsidRPr="0034110A" w14:paraId="66F91C34" w14:textId="509705F2" w:rsidTr="004631B3">
        <w:trPr>
          <w:trHeight w:val="275"/>
        </w:trPr>
        <w:tc>
          <w:tcPr>
            <w:tcW w:w="1792" w:type="dxa"/>
            <w:tcBorders>
              <w:top w:val="nil"/>
              <w:left w:val="single" w:sz="4" w:space="0" w:color="auto"/>
              <w:bottom w:val="single" w:sz="4" w:space="0" w:color="auto"/>
              <w:right w:val="single" w:sz="4" w:space="0" w:color="auto"/>
            </w:tcBorders>
            <w:shd w:val="clear" w:color="auto" w:fill="auto"/>
            <w:vAlign w:val="center"/>
            <w:hideMark/>
          </w:tcPr>
          <w:p w14:paraId="2E1DDD37"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西藏</w:t>
            </w:r>
          </w:p>
        </w:tc>
        <w:tc>
          <w:tcPr>
            <w:tcW w:w="1687" w:type="dxa"/>
            <w:tcBorders>
              <w:top w:val="nil"/>
              <w:left w:val="nil"/>
              <w:bottom w:val="single" w:sz="4" w:space="0" w:color="auto"/>
              <w:right w:val="single" w:sz="4" w:space="0" w:color="auto"/>
            </w:tcBorders>
            <w:shd w:val="clear" w:color="auto" w:fill="auto"/>
            <w:noWrap/>
            <w:vAlign w:val="bottom"/>
            <w:hideMark/>
          </w:tcPr>
          <w:p w14:paraId="4ABC4D5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9.4%</w:t>
            </w:r>
          </w:p>
        </w:tc>
        <w:tc>
          <w:tcPr>
            <w:tcW w:w="1476" w:type="dxa"/>
            <w:tcBorders>
              <w:top w:val="nil"/>
              <w:left w:val="nil"/>
              <w:bottom w:val="single" w:sz="4" w:space="0" w:color="auto"/>
              <w:right w:val="single" w:sz="4" w:space="0" w:color="auto"/>
            </w:tcBorders>
            <w:shd w:val="clear" w:color="auto" w:fill="auto"/>
            <w:noWrap/>
            <w:vAlign w:val="bottom"/>
            <w:hideMark/>
          </w:tcPr>
          <w:p w14:paraId="34EFCB96"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3.4%</w:t>
            </w:r>
          </w:p>
        </w:tc>
        <w:tc>
          <w:tcPr>
            <w:tcW w:w="1792" w:type="dxa"/>
            <w:tcBorders>
              <w:top w:val="nil"/>
              <w:left w:val="nil"/>
              <w:bottom w:val="single" w:sz="4" w:space="0" w:color="auto"/>
              <w:right w:val="single" w:sz="4" w:space="0" w:color="auto"/>
            </w:tcBorders>
            <w:shd w:val="clear" w:color="auto" w:fill="auto"/>
            <w:noWrap/>
            <w:vAlign w:val="bottom"/>
            <w:hideMark/>
          </w:tcPr>
          <w:p w14:paraId="6E62102F"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6.4%</w:t>
            </w:r>
          </w:p>
        </w:tc>
        <w:tc>
          <w:tcPr>
            <w:tcW w:w="1475" w:type="dxa"/>
            <w:tcBorders>
              <w:top w:val="nil"/>
              <w:left w:val="nil"/>
              <w:bottom w:val="single" w:sz="4" w:space="0" w:color="auto"/>
              <w:right w:val="single" w:sz="4" w:space="0" w:color="auto"/>
            </w:tcBorders>
            <w:shd w:val="clear" w:color="auto" w:fill="auto"/>
            <w:noWrap/>
            <w:vAlign w:val="bottom"/>
            <w:hideMark/>
          </w:tcPr>
          <w:p w14:paraId="4313BAFC" w14:textId="77777777" w:rsidR="0072167F" w:rsidRPr="0034110A"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highlight w:val="yellow"/>
                <w:bdr w:val="none" w:sz="0" w:space="0" w:color="auto"/>
              </w:rPr>
            </w:pPr>
            <w:r w:rsidRPr="0034110A">
              <w:rPr>
                <w:rFonts w:ascii="宋体" w:eastAsia="宋体" w:hAnsi="宋体" w:cs="宋体" w:hint="eastAsia"/>
                <w:kern w:val="0"/>
                <w:sz w:val="22"/>
                <w:szCs w:val="22"/>
                <w:highlight w:val="yellow"/>
                <w:bdr w:val="none" w:sz="0" w:space="0" w:color="auto"/>
              </w:rPr>
              <w:t>-8.7%</w:t>
            </w:r>
          </w:p>
        </w:tc>
        <w:tc>
          <w:tcPr>
            <w:tcW w:w="1246" w:type="dxa"/>
            <w:tcBorders>
              <w:top w:val="nil"/>
              <w:left w:val="nil"/>
              <w:bottom w:val="single" w:sz="4" w:space="0" w:color="auto"/>
              <w:right w:val="single" w:sz="4" w:space="0" w:color="auto"/>
            </w:tcBorders>
            <w:vAlign w:val="bottom"/>
          </w:tcPr>
          <w:p w14:paraId="4CCBE7C9" w14:textId="1152A332" w:rsidR="0072167F" w:rsidRPr="0072167F" w:rsidRDefault="0072167F" w:rsidP="0072167F">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Theme="minorEastAsia" w:eastAsiaTheme="minorEastAsia" w:hAnsiTheme="minorEastAsia" w:cs="宋体" w:hint="eastAsia"/>
                <w:kern w:val="0"/>
                <w:sz w:val="22"/>
                <w:szCs w:val="22"/>
                <w:highlight w:val="yellow"/>
                <w:bdr w:val="none" w:sz="0" w:space="0" w:color="auto"/>
              </w:rPr>
            </w:pPr>
            <w:r w:rsidRPr="0072167F">
              <w:rPr>
                <w:rFonts w:asciiTheme="minorEastAsia" w:eastAsiaTheme="minorEastAsia" w:hAnsiTheme="minorEastAsia" w:hint="eastAsia"/>
                <w:sz w:val="22"/>
                <w:szCs w:val="22"/>
              </w:rPr>
              <w:t>6.41%</w:t>
            </w:r>
          </w:p>
        </w:tc>
      </w:tr>
    </w:tbl>
    <w:p w14:paraId="50C98378" w14:textId="77777777" w:rsidR="00285F49" w:rsidRPr="0034110A" w:rsidRDefault="00285F49" w:rsidP="000761FB">
      <w:pPr>
        <w:rPr>
          <w:rFonts w:ascii="宋体" w:eastAsia="宋体" w:hAnsi="宋体" w:cs="Arial Unicode MS"/>
          <w:sz w:val="24"/>
          <w:szCs w:val="24"/>
        </w:rPr>
      </w:pPr>
    </w:p>
    <w:p w14:paraId="1DF62494" w14:textId="32A0F499" w:rsidR="00003BBA" w:rsidRPr="0034110A" w:rsidRDefault="00E77F6F" w:rsidP="002B2680">
      <w:pPr>
        <w:spacing w:line="360" w:lineRule="auto"/>
        <w:rPr>
          <w:rFonts w:ascii="宋体" w:eastAsia="宋体" w:hAnsi="宋体"/>
          <w:sz w:val="24"/>
          <w:szCs w:val="24"/>
        </w:rPr>
      </w:pPr>
      <w:r w:rsidRPr="0034110A">
        <w:rPr>
          <w:rFonts w:ascii="宋体" w:eastAsia="宋体" w:hAnsi="宋体"/>
          <w:noProof/>
        </w:rPr>
        <w:lastRenderedPageBreak/>
        <w:drawing>
          <wp:inline distT="0" distB="0" distL="0" distR="0" wp14:anchorId="63D45816" wp14:editId="661D770F">
            <wp:extent cx="6641744" cy="468266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641744" cy="4682668"/>
                    </a:xfrm>
                    <a:prstGeom prst="rect">
                      <a:avLst/>
                    </a:prstGeom>
                  </pic:spPr>
                </pic:pic>
              </a:graphicData>
            </a:graphic>
          </wp:inline>
        </w:drawing>
      </w:r>
    </w:p>
    <w:p w14:paraId="34D07158" w14:textId="3B9919CE" w:rsidR="00195936" w:rsidRPr="0034110A" w:rsidRDefault="00195936" w:rsidP="00195936">
      <w:pPr>
        <w:rPr>
          <w:rFonts w:ascii="宋体" w:eastAsia="宋体" w:hAnsi="宋体"/>
          <w:lang w:val="zh-CN"/>
        </w:rPr>
      </w:pPr>
    </w:p>
    <w:p w14:paraId="7B7FCFB2" w14:textId="60D1766B" w:rsidR="00195936" w:rsidRPr="0034110A" w:rsidRDefault="007F5F5E" w:rsidP="00195936">
      <w:pPr>
        <w:rPr>
          <w:rFonts w:ascii="宋体" w:eastAsia="宋体" w:hAnsi="宋体"/>
          <w:lang w:val="zh-CN"/>
        </w:rPr>
      </w:pPr>
      <w:r>
        <w:rPr>
          <w:rFonts w:ascii="宋体" w:eastAsia="宋体" w:hAnsi="宋体"/>
          <w:noProof/>
          <w:lang w:val="zh-CN"/>
        </w:rPr>
        <w:drawing>
          <wp:anchor distT="0" distB="0" distL="114300" distR="114300" simplePos="0" relativeHeight="251674624" behindDoc="1" locked="0" layoutInCell="1" allowOverlap="1" wp14:anchorId="1C7C7ECF" wp14:editId="136D70D7">
            <wp:simplePos x="0" y="0"/>
            <wp:positionH relativeFrom="column">
              <wp:posOffset>1017270</wp:posOffset>
            </wp:positionH>
            <wp:positionV relativeFrom="paragraph">
              <wp:posOffset>17780</wp:posOffset>
            </wp:positionV>
            <wp:extent cx="4625340" cy="2777490"/>
            <wp:effectExtent l="0" t="0" r="0" b="0"/>
            <wp:wrapTight wrapText="bothSides">
              <wp:wrapPolygon edited="0">
                <wp:start x="0" y="0"/>
                <wp:lineTo x="0" y="21481"/>
                <wp:lineTo x="21529" y="21481"/>
                <wp:lineTo x="21529" y="0"/>
                <wp:lineTo x="0" y="0"/>
              </wp:wrapPolygon>
            </wp:wrapTight>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625340" cy="2777490"/>
                    </a:xfrm>
                    <a:prstGeom prst="rect">
                      <a:avLst/>
                    </a:prstGeom>
                    <a:noFill/>
                  </pic:spPr>
                </pic:pic>
              </a:graphicData>
            </a:graphic>
            <wp14:sizeRelH relativeFrom="margin">
              <wp14:pctWidth>0</wp14:pctWidth>
            </wp14:sizeRelH>
            <wp14:sizeRelV relativeFrom="margin">
              <wp14:pctHeight>0</wp14:pctHeight>
            </wp14:sizeRelV>
          </wp:anchor>
        </w:drawing>
      </w:r>
    </w:p>
    <w:p w14:paraId="1E85EDD5" w14:textId="20BF2584" w:rsidR="00195936" w:rsidRPr="0034110A" w:rsidRDefault="00195936" w:rsidP="00195936">
      <w:pPr>
        <w:rPr>
          <w:rFonts w:ascii="宋体" w:eastAsia="宋体" w:hAnsi="宋体"/>
          <w:lang w:val="zh-CN"/>
        </w:rPr>
      </w:pPr>
    </w:p>
    <w:p w14:paraId="44CBD4A9" w14:textId="7C4E3EF0" w:rsidR="00195936" w:rsidRPr="0034110A" w:rsidRDefault="00195936" w:rsidP="00195936">
      <w:pPr>
        <w:rPr>
          <w:rFonts w:ascii="宋体" w:eastAsia="宋体" w:hAnsi="宋体"/>
          <w:lang w:val="zh-CN"/>
        </w:rPr>
      </w:pPr>
    </w:p>
    <w:p w14:paraId="4E6919E2" w14:textId="3112C6CC" w:rsidR="00195936" w:rsidRPr="0034110A" w:rsidRDefault="00195936" w:rsidP="00195936">
      <w:pPr>
        <w:rPr>
          <w:rFonts w:ascii="宋体" w:eastAsia="宋体" w:hAnsi="宋体"/>
          <w:lang w:val="zh-CN"/>
        </w:rPr>
      </w:pPr>
    </w:p>
    <w:p w14:paraId="386155D4" w14:textId="09267811" w:rsidR="00195936" w:rsidRPr="0034110A" w:rsidRDefault="00195936" w:rsidP="00195936">
      <w:pPr>
        <w:rPr>
          <w:rFonts w:ascii="宋体" w:eastAsia="宋体" w:hAnsi="宋体"/>
          <w:lang w:val="zh-CN"/>
        </w:rPr>
      </w:pPr>
    </w:p>
    <w:p w14:paraId="23D8D3AF" w14:textId="503D9A32" w:rsidR="00195936" w:rsidRPr="0034110A" w:rsidRDefault="00195936" w:rsidP="00195936">
      <w:pPr>
        <w:rPr>
          <w:rFonts w:ascii="宋体" w:eastAsia="宋体" w:hAnsi="宋体"/>
          <w:lang w:val="zh-CN"/>
        </w:rPr>
      </w:pPr>
    </w:p>
    <w:p w14:paraId="66513DCA" w14:textId="55BC4F1D" w:rsidR="00195936" w:rsidRPr="0034110A" w:rsidRDefault="00195936" w:rsidP="00195936">
      <w:pPr>
        <w:rPr>
          <w:rFonts w:ascii="宋体" w:eastAsia="宋体" w:hAnsi="宋体"/>
          <w:lang w:val="zh-CN"/>
        </w:rPr>
      </w:pPr>
    </w:p>
    <w:p w14:paraId="3433F87B" w14:textId="2D574279" w:rsidR="00195936" w:rsidRPr="0034110A" w:rsidRDefault="00195936" w:rsidP="00195936">
      <w:pPr>
        <w:rPr>
          <w:rFonts w:ascii="宋体" w:eastAsia="宋体" w:hAnsi="宋体"/>
          <w:lang w:val="zh-CN"/>
        </w:rPr>
      </w:pPr>
    </w:p>
    <w:p w14:paraId="079DE5C4" w14:textId="77777777" w:rsidR="00336313" w:rsidRPr="0034110A" w:rsidRDefault="00336313" w:rsidP="00195936">
      <w:pPr>
        <w:rPr>
          <w:rFonts w:ascii="宋体" w:eastAsia="宋体" w:hAnsi="宋体"/>
          <w:lang w:val="zh-CN"/>
        </w:rPr>
      </w:pPr>
    </w:p>
    <w:p w14:paraId="7DAEFF5D" w14:textId="77777777" w:rsidR="00195936" w:rsidRPr="0034110A" w:rsidRDefault="00195936" w:rsidP="00195936">
      <w:pPr>
        <w:rPr>
          <w:rFonts w:ascii="宋体" w:eastAsia="宋体" w:hAnsi="宋体"/>
          <w:lang w:val="zh-CN"/>
        </w:rPr>
      </w:pPr>
    </w:p>
    <w:p w14:paraId="20983EA7" w14:textId="424664E3" w:rsidR="00EE1498" w:rsidRPr="0034110A" w:rsidRDefault="00336313" w:rsidP="004F3CB7">
      <w:pPr>
        <w:pStyle w:val="a5"/>
        <w:spacing w:line="360" w:lineRule="auto"/>
        <w:outlineLvl w:val="0"/>
        <w:rPr>
          <w:rFonts w:ascii="宋体" w:eastAsia="宋体" w:hAnsi="宋体" w:hint="default"/>
          <w:sz w:val="36"/>
          <w:szCs w:val="36"/>
        </w:rPr>
      </w:pPr>
      <w:bookmarkStart w:id="75" w:name="_Toc526882352"/>
      <w:r w:rsidRPr="0034110A">
        <w:rPr>
          <w:rFonts w:ascii="宋体" w:eastAsia="宋体" w:hAnsi="宋体"/>
          <w:sz w:val="36"/>
          <w:szCs w:val="36"/>
        </w:rPr>
        <w:lastRenderedPageBreak/>
        <w:t>四</w:t>
      </w:r>
      <w:r w:rsidR="00C84458" w:rsidRPr="0034110A">
        <w:rPr>
          <w:rFonts w:ascii="宋体" w:eastAsia="宋体" w:hAnsi="宋体"/>
          <w:sz w:val="36"/>
          <w:szCs w:val="36"/>
        </w:rPr>
        <w:t>、</w:t>
      </w:r>
      <w:r w:rsidR="00EE1498" w:rsidRPr="0034110A">
        <w:rPr>
          <w:rFonts w:ascii="宋体" w:eastAsia="宋体" w:hAnsi="宋体"/>
          <w:sz w:val="36"/>
          <w:szCs w:val="36"/>
        </w:rPr>
        <w:t>多维度比较</w:t>
      </w:r>
      <w:bookmarkEnd w:id="75"/>
    </w:p>
    <w:p w14:paraId="0E02BBFF" w14:textId="06AB71BF" w:rsidR="00BC736B" w:rsidRPr="0034110A" w:rsidRDefault="00BC736B" w:rsidP="00BC736B">
      <w:pPr>
        <w:pStyle w:val="20"/>
        <w:rPr>
          <w:rFonts w:ascii="宋体" w:eastAsia="宋体" w:hAnsi="宋体"/>
          <w:sz w:val="24"/>
        </w:rPr>
      </w:pPr>
      <w:bookmarkStart w:id="76" w:name="_Toc526882353"/>
      <w:bookmarkStart w:id="77" w:name="_Hlk526885279"/>
      <w:r w:rsidRPr="0034110A">
        <w:rPr>
          <w:rFonts w:ascii="宋体" w:eastAsia="宋体" w:hAnsi="宋体" w:hint="eastAsia"/>
          <w:sz w:val="24"/>
        </w:rPr>
        <w:t>（一）儿童营养状况与国民经济状况的比较</w:t>
      </w:r>
      <w:bookmarkEnd w:id="76"/>
    </w:p>
    <w:p w14:paraId="180C5658" w14:textId="2BB25DC8" w:rsidR="00BC736B" w:rsidRPr="0034110A" w:rsidRDefault="00BC736B" w:rsidP="00195936">
      <w:pPr>
        <w:pStyle w:val="30"/>
        <w:rPr>
          <w:rFonts w:ascii="宋体" w:eastAsia="宋体" w:hAnsi="宋体"/>
          <w:sz w:val="24"/>
        </w:rPr>
      </w:pPr>
      <w:bookmarkStart w:id="78" w:name="_Toc526882354"/>
      <w:r w:rsidRPr="0034110A">
        <w:rPr>
          <w:rFonts w:ascii="宋体" w:eastAsia="宋体" w:hAnsi="宋体" w:hint="eastAsia"/>
          <w:sz w:val="24"/>
        </w:rPr>
        <w:t>1.</w:t>
      </w:r>
      <w:r w:rsidRPr="0034110A">
        <w:rPr>
          <w:rFonts w:ascii="宋体" w:eastAsia="宋体" w:hAnsi="宋体"/>
          <w:sz w:val="24"/>
        </w:rPr>
        <w:t xml:space="preserve"> </w:t>
      </w:r>
      <w:r w:rsidRPr="0034110A">
        <w:rPr>
          <w:rFonts w:ascii="宋体" w:eastAsia="宋体" w:hAnsi="宋体" w:hint="eastAsia"/>
          <w:sz w:val="24"/>
        </w:rPr>
        <w:t>超重肥胖与G</w:t>
      </w:r>
      <w:r w:rsidRPr="0034110A">
        <w:rPr>
          <w:rFonts w:ascii="宋体" w:eastAsia="宋体" w:hAnsi="宋体"/>
          <w:sz w:val="24"/>
        </w:rPr>
        <w:t>DP</w:t>
      </w:r>
      <w:r w:rsidRPr="0034110A">
        <w:rPr>
          <w:rFonts w:ascii="宋体" w:eastAsia="宋体" w:hAnsi="宋体" w:hint="eastAsia"/>
          <w:sz w:val="24"/>
        </w:rPr>
        <w:t>的比较</w:t>
      </w:r>
      <w:bookmarkEnd w:id="78"/>
    </w:p>
    <w:p w14:paraId="2C592318" w14:textId="77777777" w:rsidR="00BC736B" w:rsidRPr="0034110A" w:rsidRDefault="00BC736B" w:rsidP="00BC736B">
      <w:pPr>
        <w:ind w:firstLineChars="200" w:firstLine="480"/>
        <w:rPr>
          <w:rFonts w:ascii="宋体" w:eastAsia="宋体" w:hAnsi="宋体"/>
        </w:rPr>
      </w:pPr>
      <w:r w:rsidRPr="0034110A">
        <w:rPr>
          <w:rFonts w:ascii="宋体" w:eastAsia="宋体" w:hAnsi="宋体"/>
          <w:noProof/>
          <w:sz w:val="24"/>
        </w:rPr>
        <w:drawing>
          <wp:anchor distT="0" distB="0" distL="114300" distR="114300" simplePos="0" relativeHeight="251653120" behindDoc="1" locked="0" layoutInCell="1" allowOverlap="1" wp14:anchorId="065143BD" wp14:editId="688E9B48">
            <wp:simplePos x="0" y="0"/>
            <wp:positionH relativeFrom="column">
              <wp:posOffset>-146050</wp:posOffset>
            </wp:positionH>
            <wp:positionV relativeFrom="paragraph">
              <wp:posOffset>1545590</wp:posOffset>
            </wp:positionV>
            <wp:extent cx="5784850" cy="2800350"/>
            <wp:effectExtent l="0" t="0" r="6350" b="0"/>
            <wp:wrapTight wrapText="bothSides">
              <wp:wrapPolygon edited="0">
                <wp:start x="0" y="0"/>
                <wp:lineTo x="0" y="21453"/>
                <wp:lineTo x="21553" y="21453"/>
                <wp:lineTo x="21553" y="0"/>
                <wp:lineTo x="0" y="0"/>
              </wp:wrapPolygon>
            </wp:wrapTight>
            <wp:docPr id="19" name="图表 19">
              <a:extLst xmlns:a="http://schemas.openxmlformats.org/drawingml/2006/main">
                <a:ext uri="{FF2B5EF4-FFF2-40B4-BE49-F238E27FC236}">
                  <a16:creationId xmlns:a16="http://schemas.microsoft.com/office/drawing/2014/main" id="{C364C801-1DA5-429B-9A4E-FE40C22890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r w:rsidRPr="0034110A">
        <w:rPr>
          <w:rFonts w:ascii="宋体" w:eastAsia="宋体" w:hAnsi="宋体" w:hint="eastAsia"/>
          <w:sz w:val="24"/>
        </w:rPr>
        <w:t>将2014年中国各省7-12岁儿童超重肥胖率从高到低排序，然后加上对应的各省G</w:t>
      </w:r>
      <w:r w:rsidRPr="0034110A">
        <w:rPr>
          <w:rFonts w:ascii="宋体" w:eastAsia="宋体" w:hAnsi="宋体"/>
          <w:sz w:val="24"/>
        </w:rPr>
        <w:t>DP</w:t>
      </w:r>
      <w:r w:rsidRPr="0034110A">
        <w:rPr>
          <w:rFonts w:ascii="宋体" w:eastAsia="宋体" w:hAnsi="宋体" w:hint="eastAsia"/>
          <w:sz w:val="24"/>
        </w:rPr>
        <w:t>值或人均G</w:t>
      </w:r>
      <w:r w:rsidRPr="0034110A">
        <w:rPr>
          <w:rFonts w:ascii="宋体" w:eastAsia="宋体" w:hAnsi="宋体"/>
          <w:sz w:val="24"/>
        </w:rPr>
        <w:t>DP</w:t>
      </w:r>
      <w:r w:rsidRPr="0034110A">
        <w:rPr>
          <w:rFonts w:ascii="宋体" w:eastAsia="宋体" w:hAnsi="宋体" w:hint="eastAsia"/>
          <w:sz w:val="24"/>
        </w:rPr>
        <w:t>值，形成两个双折线图。各省总G</w:t>
      </w:r>
      <w:r w:rsidRPr="0034110A">
        <w:rPr>
          <w:rFonts w:ascii="宋体" w:eastAsia="宋体" w:hAnsi="宋体"/>
          <w:sz w:val="24"/>
        </w:rPr>
        <w:t>DP</w:t>
      </w:r>
      <w:r w:rsidRPr="0034110A">
        <w:rPr>
          <w:rFonts w:ascii="宋体" w:eastAsia="宋体" w:hAnsi="宋体" w:hint="eastAsia"/>
          <w:sz w:val="24"/>
        </w:rPr>
        <w:t>值和超重肥胖率对应关系不明显，但是各省人均G</w:t>
      </w:r>
      <w:r w:rsidRPr="0034110A">
        <w:rPr>
          <w:rFonts w:ascii="宋体" w:eastAsia="宋体" w:hAnsi="宋体"/>
          <w:sz w:val="24"/>
        </w:rPr>
        <w:t>DP</w:t>
      </w:r>
      <w:r w:rsidRPr="0034110A">
        <w:rPr>
          <w:rFonts w:ascii="宋体" w:eastAsia="宋体" w:hAnsi="宋体" w:hint="eastAsia"/>
          <w:sz w:val="24"/>
        </w:rPr>
        <w:t>的折线趋势大致随着超重肥胖率的减少而下降。其中G</w:t>
      </w:r>
      <w:r w:rsidRPr="0034110A">
        <w:rPr>
          <w:rFonts w:ascii="宋体" w:eastAsia="宋体" w:hAnsi="宋体"/>
          <w:sz w:val="24"/>
        </w:rPr>
        <w:t>DP</w:t>
      </w:r>
      <w:r w:rsidRPr="0034110A">
        <w:rPr>
          <w:rFonts w:ascii="宋体" w:eastAsia="宋体" w:hAnsi="宋体" w:hint="eastAsia"/>
          <w:sz w:val="24"/>
        </w:rPr>
        <w:t>折线中的两个峰值分别是江苏和广东，但是超重肥胖率并不是最高的，这可能与当地的饮食习惯和人群的健康素养相关。将超重肥胖率和G</w:t>
      </w:r>
      <w:r w:rsidRPr="0034110A">
        <w:rPr>
          <w:rFonts w:ascii="宋体" w:eastAsia="宋体" w:hAnsi="宋体"/>
          <w:sz w:val="24"/>
        </w:rPr>
        <w:t>DP</w:t>
      </w:r>
      <w:r w:rsidRPr="0034110A">
        <w:rPr>
          <w:rFonts w:ascii="宋体" w:eastAsia="宋体" w:hAnsi="宋体" w:hint="eastAsia"/>
          <w:sz w:val="24"/>
        </w:rPr>
        <w:t>值绘制成地图后，可以看到区域性的超重肥胖率和G</w:t>
      </w:r>
      <w:r w:rsidRPr="0034110A">
        <w:rPr>
          <w:rFonts w:ascii="宋体" w:eastAsia="宋体" w:hAnsi="宋体"/>
          <w:sz w:val="24"/>
        </w:rPr>
        <w:t>DP</w:t>
      </w:r>
      <w:r w:rsidRPr="0034110A">
        <w:rPr>
          <w:rFonts w:ascii="宋体" w:eastAsia="宋体" w:hAnsi="宋体" w:hint="eastAsia"/>
          <w:sz w:val="24"/>
        </w:rPr>
        <w:t>对应，比如东部的山东、河北、河北和江苏地区的超重肥胖率较高，该地区G</w:t>
      </w:r>
      <w:r w:rsidRPr="0034110A">
        <w:rPr>
          <w:rFonts w:ascii="宋体" w:eastAsia="宋体" w:hAnsi="宋体"/>
          <w:sz w:val="24"/>
        </w:rPr>
        <w:t>DP</w:t>
      </w:r>
      <w:r w:rsidRPr="0034110A">
        <w:rPr>
          <w:rFonts w:ascii="宋体" w:eastAsia="宋体" w:hAnsi="宋体" w:hint="eastAsia"/>
          <w:sz w:val="24"/>
        </w:rPr>
        <w:t>也较高，而西南和西北部地区比如西藏、青海和贵州，属于经济欠发达地区，超重肥胖率也较低</w:t>
      </w:r>
      <w:r w:rsidRPr="0034110A">
        <w:rPr>
          <w:rFonts w:ascii="宋体" w:eastAsia="宋体" w:hAnsi="宋体" w:hint="eastAsia"/>
        </w:rPr>
        <w:t>。</w:t>
      </w:r>
    </w:p>
    <w:p w14:paraId="72A4213D" w14:textId="34E8F7AD" w:rsidR="00BC736B" w:rsidRPr="0034110A" w:rsidRDefault="00BC736B" w:rsidP="00BC736B">
      <w:pPr>
        <w:ind w:firstLineChars="200" w:firstLine="420"/>
        <w:rPr>
          <w:rFonts w:ascii="宋体" w:eastAsia="宋体" w:hAnsi="宋体"/>
        </w:rPr>
      </w:pPr>
    </w:p>
    <w:p w14:paraId="1D9C12FB" w14:textId="77777777" w:rsidR="00BC736B" w:rsidRPr="0034110A" w:rsidRDefault="00BC736B" w:rsidP="00BC736B">
      <w:pPr>
        <w:rPr>
          <w:rFonts w:ascii="宋体" w:eastAsia="宋体" w:hAnsi="宋体"/>
        </w:rPr>
      </w:pPr>
    </w:p>
    <w:p w14:paraId="0790D75E" w14:textId="1D32473B" w:rsidR="00BC736B" w:rsidRPr="0034110A" w:rsidRDefault="00BC736B" w:rsidP="00BC736B">
      <w:pPr>
        <w:rPr>
          <w:rFonts w:ascii="宋体" w:eastAsia="宋体" w:hAnsi="宋体"/>
        </w:rPr>
      </w:pPr>
    </w:p>
    <w:p w14:paraId="5AA2DCC1" w14:textId="71C2E292" w:rsidR="00BC736B" w:rsidRPr="0034110A" w:rsidRDefault="00BC736B" w:rsidP="00BC736B">
      <w:pPr>
        <w:rPr>
          <w:rFonts w:ascii="宋体" w:eastAsia="宋体" w:hAnsi="宋体"/>
        </w:rPr>
      </w:pPr>
    </w:p>
    <w:p w14:paraId="34FBCD61" w14:textId="5AEDE39C" w:rsidR="00BC736B" w:rsidRPr="0034110A" w:rsidRDefault="00BC736B" w:rsidP="00BC736B">
      <w:pPr>
        <w:rPr>
          <w:rFonts w:ascii="宋体" w:eastAsia="宋体" w:hAnsi="宋体"/>
          <w:sz w:val="24"/>
        </w:rPr>
      </w:pPr>
    </w:p>
    <w:p w14:paraId="3B02BFFB" w14:textId="2B5B927D" w:rsidR="00BC736B" w:rsidRPr="0034110A" w:rsidRDefault="00BC736B" w:rsidP="00BC736B">
      <w:pPr>
        <w:rPr>
          <w:rFonts w:ascii="宋体" w:eastAsia="宋体" w:hAnsi="宋体"/>
          <w:sz w:val="24"/>
        </w:rPr>
      </w:pPr>
    </w:p>
    <w:p w14:paraId="738BCD6F" w14:textId="77E8EA2C" w:rsidR="00BC736B" w:rsidRPr="0034110A" w:rsidRDefault="00BC736B" w:rsidP="00BC736B">
      <w:pPr>
        <w:rPr>
          <w:rFonts w:ascii="宋体" w:eastAsia="宋体" w:hAnsi="宋体"/>
          <w:sz w:val="24"/>
        </w:rPr>
      </w:pPr>
    </w:p>
    <w:p w14:paraId="5554FF94" w14:textId="0B7A7E10" w:rsidR="00BC736B" w:rsidRPr="0034110A" w:rsidRDefault="00BC736B" w:rsidP="00BC736B">
      <w:pPr>
        <w:rPr>
          <w:rFonts w:ascii="宋体" w:eastAsia="宋体" w:hAnsi="宋体"/>
          <w:sz w:val="24"/>
        </w:rPr>
      </w:pPr>
    </w:p>
    <w:p w14:paraId="38DDAC1B" w14:textId="29C47DAC" w:rsidR="00BC736B" w:rsidRPr="0034110A" w:rsidRDefault="00BC736B" w:rsidP="00BC736B">
      <w:pPr>
        <w:rPr>
          <w:rFonts w:ascii="宋体" w:eastAsia="宋体" w:hAnsi="宋体"/>
          <w:sz w:val="24"/>
        </w:rPr>
      </w:pPr>
    </w:p>
    <w:p w14:paraId="2B204B65" w14:textId="77777777" w:rsidR="00BC736B" w:rsidRPr="0034110A" w:rsidRDefault="00BC736B" w:rsidP="00BC736B">
      <w:pPr>
        <w:rPr>
          <w:rFonts w:ascii="宋体" w:eastAsia="宋体" w:hAnsi="宋体"/>
          <w:sz w:val="24"/>
        </w:rPr>
      </w:pPr>
    </w:p>
    <w:p w14:paraId="10F93564" w14:textId="2F1C2399" w:rsidR="00BC736B" w:rsidRPr="0034110A" w:rsidRDefault="00BC736B" w:rsidP="00BC736B">
      <w:pPr>
        <w:rPr>
          <w:rFonts w:ascii="宋体" w:eastAsia="宋体" w:hAnsi="宋体"/>
          <w:sz w:val="24"/>
        </w:rPr>
      </w:pPr>
    </w:p>
    <w:p w14:paraId="4381ECAF" w14:textId="03E98370" w:rsidR="00BC736B" w:rsidRPr="0034110A" w:rsidRDefault="00BC736B" w:rsidP="00BC736B">
      <w:pPr>
        <w:rPr>
          <w:rFonts w:ascii="宋体" w:eastAsia="宋体" w:hAnsi="宋体"/>
          <w:sz w:val="24"/>
        </w:rPr>
      </w:pPr>
    </w:p>
    <w:p w14:paraId="6A61C79E" w14:textId="43D80F4B" w:rsidR="00BC736B" w:rsidRPr="0034110A" w:rsidRDefault="00BC736B" w:rsidP="00BC736B">
      <w:pPr>
        <w:rPr>
          <w:rFonts w:ascii="宋体" w:eastAsia="宋体" w:hAnsi="宋体"/>
          <w:sz w:val="24"/>
        </w:rPr>
      </w:pPr>
    </w:p>
    <w:p w14:paraId="4433F4A1" w14:textId="7CFA47B6" w:rsidR="00BC736B" w:rsidRPr="0034110A" w:rsidRDefault="00BC736B" w:rsidP="00BC736B">
      <w:pPr>
        <w:rPr>
          <w:rFonts w:ascii="宋体" w:eastAsia="宋体" w:hAnsi="宋体"/>
          <w:sz w:val="24"/>
        </w:rPr>
      </w:pPr>
    </w:p>
    <w:p w14:paraId="183CA479" w14:textId="406D598D" w:rsidR="00BC736B" w:rsidRPr="0034110A" w:rsidRDefault="00BC736B" w:rsidP="00BC736B">
      <w:pPr>
        <w:rPr>
          <w:rFonts w:ascii="宋体" w:eastAsia="宋体" w:hAnsi="宋体"/>
          <w:sz w:val="24"/>
        </w:rPr>
      </w:pPr>
    </w:p>
    <w:p w14:paraId="697E8395" w14:textId="5C7AF206" w:rsidR="00BC736B" w:rsidRPr="0034110A" w:rsidRDefault="00BC736B" w:rsidP="00BC736B">
      <w:pPr>
        <w:rPr>
          <w:rFonts w:ascii="宋体" w:eastAsia="宋体" w:hAnsi="宋体"/>
          <w:sz w:val="24"/>
        </w:rPr>
      </w:pPr>
      <w:r w:rsidRPr="0034110A">
        <w:rPr>
          <w:rFonts w:ascii="宋体" w:eastAsia="宋体" w:hAnsi="宋体"/>
          <w:noProof/>
        </w:rPr>
        <w:drawing>
          <wp:anchor distT="0" distB="0" distL="114300" distR="114300" simplePos="0" relativeHeight="251661312" behindDoc="1" locked="0" layoutInCell="1" allowOverlap="1" wp14:anchorId="7E7E57C6" wp14:editId="41E7F551">
            <wp:simplePos x="0" y="0"/>
            <wp:positionH relativeFrom="column">
              <wp:posOffset>-5876925</wp:posOffset>
            </wp:positionH>
            <wp:positionV relativeFrom="paragraph">
              <wp:posOffset>233045</wp:posOffset>
            </wp:positionV>
            <wp:extent cx="5772150" cy="3067050"/>
            <wp:effectExtent l="0" t="0" r="0" b="0"/>
            <wp:wrapTight wrapText="bothSides">
              <wp:wrapPolygon edited="0">
                <wp:start x="0" y="0"/>
                <wp:lineTo x="0" y="21466"/>
                <wp:lineTo x="21529" y="21466"/>
                <wp:lineTo x="21529" y="0"/>
                <wp:lineTo x="0" y="0"/>
              </wp:wrapPolygon>
            </wp:wrapTight>
            <wp:docPr id="21" name="图表 21">
              <a:extLst xmlns:a="http://schemas.openxmlformats.org/drawingml/2006/main">
                <a:ext uri="{FF2B5EF4-FFF2-40B4-BE49-F238E27FC236}">
                  <a16:creationId xmlns:a16="http://schemas.microsoft.com/office/drawing/2014/main" id="{1B530794-A70C-4511-8F0E-F2686FF37D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anchor>
        </w:drawing>
      </w:r>
    </w:p>
    <w:p w14:paraId="358ACBDD" w14:textId="49955932" w:rsidR="00BC736B" w:rsidRPr="0034110A" w:rsidRDefault="00BC736B" w:rsidP="00BC736B">
      <w:pPr>
        <w:rPr>
          <w:rFonts w:ascii="宋体" w:eastAsia="宋体" w:hAnsi="宋体"/>
          <w:sz w:val="24"/>
        </w:rPr>
      </w:pPr>
    </w:p>
    <w:p w14:paraId="28BBA3DF" w14:textId="7FF34A27" w:rsidR="00BC736B" w:rsidRPr="0034110A" w:rsidRDefault="00BC736B" w:rsidP="00BC736B">
      <w:pPr>
        <w:rPr>
          <w:rFonts w:ascii="宋体" w:eastAsia="宋体" w:hAnsi="宋体"/>
          <w:sz w:val="24"/>
        </w:rPr>
      </w:pPr>
    </w:p>
    <w:p w14:paraId="418A5989" w14:textId="7B5ACDB4" w:rsidR="00BC736B" w:rsidRPr="0034110A" w:rsidRDefault="00BC736B" w:rsidP="00BC736B">
      <w:pPr>
        <w:rPr>
          <w:rFonts w:ascii="宋体" w:eastAsia="宋体" w:hAnsi="宋体"/>
          <w:sz w:val="24"/>
        </w:rPr>
      </w:pPr>
    </w:p>
    <w:p w14:paraId="7399A718" w14:textId="762274FB" w:rsidR="00BC736B" w:rsidRPr="0034110A" w:rsidRDefault="00BC736B" w:rsidP="00BC736B">
      <w:pPr>
        <w:rPr>
          <w:rFonts w:ascii="宋体" w:eastAsia="宋体" w:hAnsi="宋体"/>
          <w:sz w:val="24"/>
        </w:rPr>
      </w:pPr>
    </w:p>
    <w:p w14:paraId="68AC4B1D" w14:textId="50203779" w:rsidR="00BC736B" w:rsidRPr="0034110A" w:rsidRDefault="00BC736B" w:rsidP="00BC736B">
      <w:pPr>
        <w:rPr>
          <w:rFonts w:ascii="宋体" w:eastAsia="宋体" w:hAnsi="宋体"/>
          <w:sz w:val="24"/>
        </w:rPr>
      </w:pPr>
    </w:p>
    <w:p w14:paraId="34CA7A11" w14:textId="12581B9D" w:rsidR="00BC736B" w:rsidRPr="0034110A" w:rsidRDefault="00BC736B" w:rsidP="00BC736B">
      <w:pPr>
        <w:rPr>
          <w:rFonts w:ascii="宋体" w:eastAsia="宋体" w:hAnsi="宋体"/>
          <w:sz w:val="24"/>
        </w:rPr>
      </w:pPr>
    </w:p>
    <w:p w14:paraId="5A2E541D" w14:textId="77777777" w:rsidR="00BC736B" w:rsidRPr="0034110A" w:rsidRDefault="00BC736B" w:rsidP="00BC736B">
      <w:pPr>
        <w:rPr>
          <w:rFonts w:ascii="宋体" w:eastAsia="宋体" w:hAnsi="宋体"/>
          <w:sz w:val="24"/>
        </w:rPr>
      </w:pPr>
    </w:p>
    <w:p w14:paraId="2E499A1B" w14:textId="77777777" w:rsidR="00BC736B" w:rsidRPr="0034110A" w:rsidRDefault="00BC736B" w:rsidP="00BC736B">
      <w:pPr>
        <w:rPr>
          <w:rFonts w:ascii="宋体" w:eastAsia="宋体" w:hAnsi="宋体"/>
          <w:sz w:val="24"/>
        </w:rPr>
      </w:pPr>
    </w:p>
    <w:p w14:paraId="04F401CD" w14:textId="77777777" w:rsidR="00BC736B" w:rsidRPr="0034110A" w:rsidRDefault="00BC736B" w:rsidP="00BC736B">
      <w:pPr>
        <w:rPr>
          <w:rFonts w:ascii="宋体" w:eastAsia="宋体" w:hAnsi="宋体"/>
          <w:sz w:val="24"/>
        </w:rPr>
      </w:pPr>
    </w:p>
    <w:p w14:paraId="34CBB133" w14:textId="77777777" w:rsidR="00BC736B" w:rsidRPr="0034110A" w:rsidRDefault="00BC736B" w:rsidP="00BC736B">
      <w:pPr>
        <w:rPr>
          <w:rFonts w:ascii="宋体" w:eastAsia="宋体" w:hAnsi="宋体"/>
          <w:sz w:val="24"/>
        </w:rPr>
      </w:pPr>
    </w:p>
    <w:p w14:paraId="23EBF02E" w14:textId="77777777" w:rsidR="00BC736B" w:rsidRPr="0034110A" w:rsidRDefault="00BC736B" w:rsidP="00BC736B">
      <w:pPr>
        <w:rPr>
          <w:rFonts w:ascii="宋体" w:eastAsia="宋体" w:hAnsi="宋体"/>
          <w:sz w:val="24"/>
        </w:rPr>
      </w:pPr>
    </w:p>
    <w:p w14:paraId="50CF6CFA" w14:textId="7DB23CE2" w:rsidR="00BC736B" w:rsidRPr="0034110A" w:rsidRDefault="00A5099C" w:rsidP="00BC736B">
      <w:pPr>
        <w:rPr>
          <w:rFonts w:ascii="宋体" w:eastAsia="宋体" w:hAnsi="宋体"/>
          <w:sz w:val="24"/>
        </w:rPr>
      </w:pPr>
      <w:r w:rsidRPr="0034110A">
        <w:rPr>
          <w:rFonts w:ascii="宋体" w:eastAsia="宋体" w:hAnsi="宋体"/>
          <w:noProof/>
          <w:sz w:val="24"/>
        </w:rPr>
        <w:drawing>
          <wp:anchor distT="0" distB="0" distL="114300" distR="114300" simplePos="0" relativeHeight="251651072" behindDoc="1" locked="0" layoutInCell="1" allowOverlap="1" wp14:anchorId="1C09E8B9" wp14:editId="7ABB0E4C">
            <wp:simplePos x="0" y="0"/>
            <wp:positionH relativeFrom="column">
              <wp:posOffset>3272155</wp:posOffset>
            </wp:positionH>
            <wp:positionV relativeFrom="paragraph">
              <wp:posOffset>2682875</wp:posOffset>
            </wp:positionV>
            <wp:extent cx="3547110" cy="2466975"/>
            <wp:effectExtent l="0" t="0" r="0" b="9525"/>
            <wp:wrapTight wrapText="bothSides">
              <wp:wrapPolygon edited="0">
                <wp:start x="0" y="0"/>
                <wp:lineTo x="0" y="21517"/>
                <wp:lineTo x="21461" y="21517"/>
                <wp:lineTo x="21461" y="0"/>
                <wp:lineTo x="0" y="0"/>
              </wp:wrapPolygon>
            </wp:wrapTight>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47110" cy="2466975"/>
                    </a:xfrm>
                    <a:prstGeom prst="rect">
                      <a:avLst/>
                    </a:prstGeom>
                    <a:noFill/>
                  </pic:spPr>
                </pic:pic>
              </a:graphicData>
            </a:graphic>
            <wp14:sizeRelH relativeFrom="margin">
              <wp14:pctWidth>0</wp14:pctWidth>
            </wp14:sizeRelH>
            <wp14:sizeRelV relativeFrom="margin">
              <wp14:pctHeight>0</wp14:pctHeight>
            </wp14:sizeRelV>
          </wp:anchor>
        </w:drawing>
      </w:r>
      <w:r w:rsidR="00BC736B" w:rsidRPr="0034110A">
        <w:rPr>
          <w:rFonts w:ascii="宋体" w:eastAsia="宋体" w:hAnsi="宋体"/>
          <w:noProof/>
          <w:sz w:val="24"/>
        </w:rPr>
        <w:drawing>
          <wp:anchor distT="0" distB="0" distL="114300" distR="114300" simplePos="0" relativeHeight="251632640" behindDoc="1" locked="0" layoutInCell="1" allowOverlap="1" wp14:anchorId="040638EC" wp14:editId="75206CB2">
            <wp:simplePos x="0" y="0"/>
            <wp:positionH relativeFrom="column">
              <wp:posOffset>9525</wp:posOffset>
            </wp:positionH>
            <wp:positionV relativeFrom="paragraph">
              <wp:posOffset>196850</wp:posOffset>
            </wp:positionV>
            <wp:extent cx="3259455" cy="2480945"/>
            <wp:effectExtent l="0" t="0" r="0" b="0"/>
            <wp:wrapTight wrapText="bothSides">
              <wp:wrapPolygon edited="0">
                <wp:start x="0" y="0"/>
                <wp:lineTo x="0" y="21395"/>
                <wp:lineTo x="21461" y="21395"/>
                <wp:lineTo x="21461" y="0"/>
                <wp:lineTo x="0" y="0"/>
              </wp:wrapPolygon>
            </wp:wrapTight>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59455" cy="2480945"/>
                    </a:xfrm>
                    <a:prstGeom prst="rect">
                      <a:avLst/>
                    </a:prstGeom>
                    <a:noFill/>
                  </pic:spPr>
                </pic:pic>
              </a:graphicData>
            </a:graphic>
            <wp14:sizeRelH relativeFrom="margin">
              <wp14:pctWidth>0</wp14:pctWidth>
            </wp14:sizeRelH>
            <wp14:sizeRelV relativeFrom="margin">
              <wp14:pctHeight>0</wp14:pctHeight>
            </wp14:sizeRelV>
          </wp:anchor>
        </w:drawing>
      </w:r>
      <w:r w:rsidR="00BC736B" w:rsidRPr="0034110A">
        <w:rPr>
          <w:rFonts w:ascii="宋体" w:eastAsia="宋体" w:hAnsi="宋体"/>
          <w:noProof/>
          <w:sz w:val="24"/>
        </w:rPr>
        <w:drawing>
          <wp:anchor distT="0" distB="0" distL="114300" distR="114300" simplePos="0" relativeHeight="251634688" behindDoc="1" locked="0" layoutInCell="1" allowOverlap="1" wp14:anchorId="25A175EC" wp14:editId="77F6E8DD">
            <wp:simplePos x="0" y="0"/>
            <wp:positionH relativeFrom="margin">
              <wp:posOffset>0</wp:posOffset>
            </wp:positionH>
            <wp:positionV relativeFrom="paragraph">
              <wp:posOffset>2687320</wp:posOffset>
            </wp:positionV>
            <wp:extent cx="3277870" cy="2529840"/>
            <wp:effectExtent l="0" t="0" r="0" b="3810"/>
            <wp:wrapTight wrapText="bothSides">
              <wp:wrapPolygon edited="0">
                <wp:start x="0" y="0"/>
                <wp:lineTo x="0" y="21470"/>
                <wp:lineTo x="21466" y="21470"/>
                <wp:lineTo x="21466" y="0"/>
                <wp:lineTo x="0" y="0"/>
              </wp:wrapPolygon>
            </wp:wrapTight>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77870" cy="2529840"/>
                    </a:xfrm>
                    <a:prstGeom prst="rect">
                      <a:avLst/>
                    </a:prstGeom>
                    <a:noFill/>
                  </pic:spPr>
                </pic:pic>
              </a:graphicData>
            </a:graphic>
            <wp14:sizeRelH relativeFrom="margin">
              <wp14:pctWidth>0</wp14:pctWidth>
            </wp14:sizeRelH>
            <wp14:sizeRelV relativeFrom="margin">
              <wp14:pctHeight>0</wp14:pctHeight>
            </wp14:sizeRelV>
          </wp:anchor>
        </w:drawing>
      </w:r>
      <w:r w:rsidR="00BC736B" w:rsidRPr="0034110A">
        <w:rPr>
          <w:rFonts w:ascii="宋体" w:eastAsia="宋体" w:hAnsi="宋体"/>
          <w:noProof/>
          <w:sz w:val="24"/>
        </w:rPr>
        <w:drawing>
          <wp:anchor distT="0" distB="0" distL="114300" distR="114300" simplePos="0" relativeHeight="251638784" behindDoc="1" locked="0" layoutInCell="1" allowOverlap="1" wp14:anchorId="2A19DD90" wp14:editId="56505E65">
            <wp:simplePos x="0" y="0"/>
            <wp:positionH relativeFrom="margin">
              <wp:posOffset>3252470</wp:posOffset>
            </wp:positionH>
            <wp:positionV relativeFrom="paragraph">
              <wp:posOffset>215900</wp:posOffset>
            </wp:positionV>
            <wp:extent cx="3528695" cy="2471420"/>
            <wp:effectExtent l="0" t="0" r="0" b="5080"/>
            <wp:wrapTight wrapText="bothSides">
              <wp:wrapPolygon edited="0">
                <wp:start x="0" y="0"/>
                <wp:lineTo x="0" y="21478"/>
                <wp:lineTo x="21456" y="21478"/>
                <wp:lineTo x="21456"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28695" cy="2471420"/>
                    </a:xfrm>
                    <a:prstGeom prst="rect">
                      <a:avLst/>
                    </a:prstGeom>
                    <a:noFill/>
                  </pic:spPr>
                </pic:pic>
              </a:graphicData>
            </a:graphic>
            <wp14:sizeRelH relativeFrom="margin">
              <wp14:pctWidth>0</wp14:pctWidth>
            </wp14:sizeRelH>
            <wp14:sizeRelV relativeFrom="margin">
              <wp14:pctHeight>0</wp14:pctHeight>
            </wp14:sizeRelV>
          </wp:anchor>
        </w:drawing>
      </w:r>
    </w:p>
    <w:p w14:paraId="1DA8A3C9" w14:textId="77777777" w:rsidR="00BC736B" w:rsidRPr="0034110A" w:rsidRDefault="00BC736B" w:rsidP="00BC736B">
      <w:pPr>
        <w:rPr>
          <w:rFonts w:ascii="宋体" w:eastAsia="宋体" w:hAnsi="宋体"/>
          <w:sz w:val="24"/>
        </w:rPr>
      </w:pPr>
    </w:p>
    <w:p w14:paraId="3D006EA5" w14:textId="77777777" w:rsidR="00BC736B" w:rsidRPr="0034110A" w:rsidRDefault="00BC736B" w:rsidP="00BC736B">
      <w:pPr>
        <w:rPr>
          <w:rFonts w:ascii="宋体" w:eastAsia="宋体" w:hAnsi="宋体"/>
          <w:sz w:val="24"/>
        </w:rPr>
      </w:pPr>
    </w:p>
    <w:p w14:paraId="51A8CC6D" w14:textId="77777777" w:rsidR="00BC736B" w:rsidRPr="0034110A" w:rsidRDefault="00BC736B" w:rsidP="00BC736B">
      <w:pPr>
        <w:rPr>
          <w:rFonts w:ascii="宋体" w:eastAsia="宋体" w:hAnsi="宋体"/>
          <w:sz w:val="24"/>
        </w:rPr>
      </w:pPr>
    </w:p>
    <w:p w14:paraId="3ABEAEE2" w14:textId="77777777" w:rsidR="00BC736B" w:rsidRPr="0034110A" w:rsidRDefault="00BC736B" w:rsidP="00BC736B">
      <w:pPr>
        <w:rPr>
          <w:rFonts w:ascii="宋体" w:eastAsia="宋体" w:hAnsi="宋体"/>
          <w:sz w:val="24"/>
        </w:rPr>
      </w:pPr>
    </w:p>
    <w:p w14:paraId="24269537" w14:textId="77777777" w:rsidR="00BC736B" w:rsidRPr="0034110A" w:rsidRDefault="00BC736B" w:rsidP="00BC736B">
      <w:pPr>
        <w:rPr>
          <w:rFonts w:ascii="宋体" w:eastAsia="宋体" w:hAnsi="宋体"/>
          <w:sz w:val="24"/>
        </w:rPr>
      </w:pPr>
    </w:p>
    <w:p w14:paraId="17EE371E" w14:textId="77777777" w:rsidR="00BC736B" w:rsidRPr="0034110A" w:rsidRDefault="00BC736B" w:rsidP="00BC736B">
      <w:pPr>
        <w:rPr>
          <w:rFonts w:ascii="宋体" w:eastAsia="宋体" w:hAnsi="宋体"/>
          <w:sz w:val="24"/>
        </w:rPr>
      </w:pPr>
    </w:p>
    <w:p w14:paraId="3039843D" w14:textId="77777777" w:rsidR="00BC736B" w:rsidRPr="0034110A" w:rsidRDefault="00BC736B" w:rsidP="00BC736B">
      <w:pPr>
        <w:rPr>
          <w:rFonts w:ascii="宋体" w:eastAsia="宋体" w:hAnsi="宋体"/>
          <w:sz w:val="24"/>
        </w:rPr>
      </w:pPr>
    </w:p>
    <w:p w14:paraId="0110AD14" w14:textId="77777777" w:rsidR="00BC736B" w:rsidRPr="0034110A" w:rsidRDefault="00BC736B" w:rsidP="00BC736B">
      <w:pPr>
        <w:rPr>
          <w:rFonts w:ascii="宋体" w:eastAsia="宋体" w:hAnsi="宋体"/>
          <w:sz w:val="24"/>
        </w:rPr>
      </w:pPr>
    </w:p>
    <w:p w14:paraId="7D3C4824" w14:textId="77777777" w:rsidR="00BC736B" w:rsidRPr="0034110A" w:rsidRDefault="00BC736B" w:rsidP="00BC736B">
      <w:pPr>
        <w:rPr>
          <w:rFonts w:ascii="宋体" w:eastAsia="宋体" w:hAnsi="宋体"/>
          <w:sz w:val="24"/>
        </w:rPr>
      </w:pPr>
    </w:p>
    <w:p w14:paraId="3940D4E7" w14:textId="77777777" w:rsidR="00BC736B" w:rsidRPr="0034110A" w:rsidRDefault="00BC736B" w:rsidP="00BC736B">
      <w:pPr>
        <w:rPr>
          <w:rFonts w:ascii="宋体" w:eastAsia="宋体" w:hAnsi="宋体"/>
          <w:sz w:val="24"/>
        </w:rPr>
      </w:pPr>
    </w:p>
    <w:p w14:paraId="0476A7E7" w14:textId="77777777" w:rsidR="00BC736B" w:rsidRPr="0034110A" w:rsidRDefault="00BC736B" w:rsidP="00BC736B">
      <w:pPr>
        <w:rPr>
          <w:rFonts w:ascii="宋体" w:eastAsia="宋体" w:hAnsi="宋体"/>
          <w:sz w:val="24"/>
        </w:rPr>
      </w:pPr>
    </w:p>
    <w:p w14:paraId="32B87808" w14:textId="77777777" w:rsidR="00BC736B" w:rsidRPr="0034110A" w:rsidRDefault="00BC736B" w:rsidP="00BC736B">
      <w:pPr>
        <w:rPr>
          <w:rFonts w:ascii="宋体" w:eastAsia="宋体" w:hAnsi="宋体"/>
          <w:sz w:val="24"/>
        </w:rPr>
      </w:pPr>
    </w:p>
    <w:p w14:paraId="0E71BC78" w14:textId="77777777" w:rsidR="00BC736B" w:rsidRPr="0034110A" w:rsidRDefault="00BC736B" w:rsidP="00BC736B">
      <w:pPr>
        <w:rPr>
          <w:rFonts w:ascii="宋体" w:eastAsia="宋体" w:hAnsi="宋体"/>
          <w:sz w:val="24"/>
        </w:rPr>
      </w:pPr>
    </w:p>
    <w:p w14:paraId="60C26FC3" w14:textId="77777777" w:rsidR="00BC736B" w:rsidRPr="0034110A" w:rsidRDefault="00BC736B" w:rsidP="00BC736B">
      <w:pPr>
        <w:rPr>
          <w:rFonts w:ascii="宋体" w:eastAsia="宋体" w:hAnsi="宋体"/>
          <w:sz w:val="24"/>
        </w:rPr>
      </w:pPr>
    </w:p>
    <w:p w14:paraId="56B9B28B" w14:textId="21B08E19" w:rsidR="00BC736B" w:rsidRPr="0034110A" w:rsidRDefault="00BC736B" w:rsidP="00AA7A47">
      <w:pPr>
        <w:pStyle w:val="a7"/>
        <w:numPr>
          <w:ilvl w:val="0"/>
          <w:numId w:val="20"/>
        </w:numPr>
        <w:outlineLvl w:val="2"/>
        <w:rPr>
          <w:rFonts w:ascii="宋体" w:eastAsia="宋体" w:hAnsi="宋体"/>
          <w:b/>
          <w:sz w:val="24"/>
        </w:rPr>
      </w:pPr>
      <w:bookmarkStart w:id="79" w:name="_Toc526882355"/>
      <w:r w:rsidRPr="0034110A">
        <w:rPr>
          <w:rFonts w:ascii="宋体" w:eastAsia="宋体" w:hAnsi="宋体" w:cs="微软雅黑" w:hint="eastAsia"/>
          <w:b/>
          <w:sz w:val="24"/>
        </w:rPr>
        <w:lastRenderedPageBreak/>
        <w:t>营养不良与</w:t>
      </w:r>
      <w:r w:rsidRPr="0034110A">
        <w:rPr>
          <w:rFonts w:ascii="宋体" w:eastAsia="宋体" w:hAnsi="宋体" w:hint="eastAsia"/>
          <w:b/>
          <w:sz w:val="24"/>
        </w:rPr>
        <w:t>G</w:t>
      </w:r>
      <w:r w:rsidRPr="0034110A">
        <w:rPr>
          <w:rFonts w:ascii="宋体" w:eastAsia="宋体" w:hAnsi="宋体"/>
          <w:b/>
          <w:sz w:val="24"/>
        </w:rPr>
        <w:t>DP</w:t>
      </w:r>
      <w:r w:rsidRPr="0034110A">
        <w:rPr>
          <w:rFonts w:ascii="宋体" w:eastAsia="宋体" w:hAnsi="宋体" w:hint="eastAsia"/>
          <w:b/>
          <w:sz w:val="24"/>
        </w:rPr>
        <w:t>的比较</w:t>
      </w:r>
      <w:bookmarkEnd w:id="79"/>
    </w:p>
    <w:p w14:paraId="2D036C91" w14:textId="77777777" w:rsidR="00BC736B" w:rsidRPr="0034110A" w:rsidRDefault="00BC736B" w:rsidP="00BC736B">
      <w:pPr>
        <w:ind w:firstLineChars="200" w:firstLine="480"/>
        <w:rPr>
          <w:rFonts w:ascii="宋体" w:eastAsia="宋体" w:hAnsi="宋体"/>
        </w:rPr>
      </w:pPr>
      <w:r w:rsidRPr="0034110A">
        <w:rPr>
          <w:rFonts w:ascii="宋体" w:eastAsia="宋体" w:hAnsi="宋体"/>
          <w:noProof/>
          <w:sz w:val="24"/>
        </w:rPr>
        <w:drawing>
          <wp:anchor distT="0" distB="0" distL="114300" distR="114300" simplePos="0" relativeHeight="251646976" behindDoc="1" locked="0" layoutInCell="1" allowOverlap="1" wp14:anchorId="36E9FF20" wp14:editId="6442291F">
            <wp:simplePos x="0" y="0"/>
            <wp:positionH relativeFrom="margin">
              <wp:align>center</wp:align>
            </wp:positionH>
            <wp:positionV relativeFrom="paragraph">
              <wp:posOffset>1584960</wp:posOffset>
            </wp:positionV>
            <wp:extent cx="5753100" cy="2633345"/>
            <wp:effectExtent l="0" t="0" r="0" b="14605"/>
            <wp:wrapTight wrapText="bothSides">
              <wp:wrapPolygon edited="0">
                <wp:start x="0" y="0"/>
                <wp:lineTo x="0" y="21564"/>
                <wp:lineTo x="21528" y="21564"/>
                <wp:lineTo x="21528" y="0"/>
                <wp:lineTo x="0" y="0"/>
              </wp:wrapPolygon>
            </wp:wrapTight>
            <wp:docPr id="23" name="图表 23">
              <a:extLst xmlns:a="http://schemas.openxmlformats.org/drawingml/2006/main">
                <a:ext uri="{FF2B5EF4-FFF2-40B4-BE49-F238E27FC236}">
                  <a16:creationId xmlns:a16="http://schemas.microsoft.com/office/drawing/2014/main" id="{5E57C5AB-816E-4749-AE64-0BE009F31C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14:sizeRelH relativeFrom="margin">
              <wp14:pctWidth>0</wp14:pctWidth>
            </wp14:sizeRelH>
            <wp14:sizeRelV relativeFrom="margin">
              <wp14:pctHeight>0</wp14:pctHeight>
            </wp14:sizeRelV>
          </wp:anchor>
        </w:drawing>
      </w:r>
      <w:r w:rsidRPr="0034110A">
        <w:rPr>
          <w:rFonts w:ascii="宋体" w:eastAsia="宋体" w:hAnsi="宋体"/>
          <w:noProof/>
          <w:sz w:val="24"/>
        </w:rPr>
        <w:drawing>
          <wp:anchor distT="0" distB="0" distL="114300" distR="114300" simplePos="0" relativeHeight="251650048" behindDoc="1" locked="0" layoutInCell="1" allowOverlap="1" wp14:anchorId="2E32D837" wp14:editId="593081B2">
            <wp:simplePos x="0" y="0"/>
            <wp:positionH relativeFrom="margin">
              <wp:align>center</wp:align>
            </wp:positionH>
            <wp:positionV relativeFrom="paragraph">
              <wp:posOffset>4258310</wp:posOffset>
            </wp:positionV>
            <wp:extent cx="5810250" cy="2959100"/>
            <wp:effectExtent l="0" t="0" r="0" b="12700"/>
            <wp:wrapTight wrapText="bothSides">
              <wp:wrapPolygon edited="0">
                <wp:start x="0" y="0"/>
                <wp:lineTo x="0" y="21554"/>
                <wp:lineTo x="21529" y="21554"/>
                <wp:lineTo x="21529" y="0"/>
                <wp:lineTo x="0" y="0"/>
              </wp:wrapPolygon>
            </wp:wrapTight>
            <wp:docPr id="24" name="图表 24">
              <a:extLst xmlns:a="http://schemas.openxmlformats.org/drawingml/2006/main">
                <a:ext uri="{FF2B5EF4-FFF2-40B4-BE49-F238E27FC236}">
                  <a16:creationId xmlns:a16="http://schemas.microsoft.com/office/drawing/2014/main" id="{46C8A9F3-AD1F-4805-92EE-8E3EFB6107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14:sizeRelH relativeFrom="page">
              <wp14:pctWidth>0</wp14:pctWidth>
            </wp14:sizeRelH>
            <wp14:sizeRelV relativeFrom="page">
              <wp14:pctHeight>0</wp14:pctHeight>
            </wp14:sizeRelV>
          </wp:anchor>
        </w:drawing>
      </w:r>
      <w:r w:rsidRPr="0034110A">
        <w:rPr>
          <w:rFonts w:ascii="宋体" w:eastAsia="宋体" w:hAnsi="宋体" w:hint="eastAsia"/>
          <w:sz w:val="24"/>
        </w:rPr>
        <w:t>将</w:t>
      </w:r>
      <w:r w:rsidRPr="0034110A">
        <w:rPr>
          <w:rFonts w:ascii="宋体" w:eastAsia="宋体" w:hAnsi="宋体"/>
          <w:sz w:val="24"/>
        </w:rPr>
        <w:t>2014年中国各省7-12岁儿童</w:t>
      </w:r>
      <w:r w:rsidRPr="0034110A">
        <w:rPr>
          <w:rFonts w:ascii="宋体" w:eastAsia="宋体" w:hAnsi="宋体" w:hint="eastAsia"/>
          <w:sz w:val="24"/>
        </w:rPr>
        <w:t>营养不良</w:t>
      </w:r>
      <w:r w:rsidRPr="0034110A">
        <w:rPr>
          <w:rFonts w:ascii="宋体" w:eastAsia="宋体" w:hAnsi="宋体"/>
          <w:sz w:val="24"/>
        </w:rPr>
        <w:t>率从高到低排序，然后加上对应的各省GDP值，形成</w:t>
      </w:r>
      <w:proofErr w:type="gramStart"/>
      <w:r w:rsidRPr="0034110A">
        <w:rPr>
          <w:rFonts w:ascii="宋体" w:eastAsia="宋体" w:hAnsi="宋体"/>
          <w:sz w:val="24"/>
        </w:rPr>
        <w:t>以上双</w:t>
      </w:r>
      <w:proofErr w:type="gramEnd"/>
      <w:r w:rsidRPr="0034110A">
        <w:rPr>
          <w:rFonts w:ascii="宋体" w:eastAsia="宋体" w:hAnsi="宋体"/>
          <w:sz w:val="24"/>
        </w:rPr>
        <w:t>折线图。</w:t>
      </w:r>
      <w:r w:rsidRPr="0034110A">
        <w:rPr>
          <w:rFonts w:ascii="宋体" w:eastAsia="宋体" w:hAnsi="宋体" w:hint="eastAsia"/>
          <w:sz w:val="24"/>
        </w:rPr>
        <w:t>整体上来说，营养不良率和G</w:t>
      </w:r>
      <w:r w:rsidRPr="0034110A">
        <w:rPr>
          <w:rFonts w:ascii="宋体" w:eastAsia="宋体" w:hAnsi="宋体"/>
          <w:sz w:val="24"/>
        </w:rPr>
        <w:t>DP</w:t>
      </w:r>
      <w:r w:rsidRPr="0034110A">
        <w:rPr>
          <w:rFonts w:ascii="宋体" w:eastAsia="宋体" w:hAnsi="宋体" w:hint="eastAsia"/>
          <w:sz w:val="24"/>
        </w:rPr>
        <w:t>没有明显对应关系，但是营养不良率大致随着省人均G</w:t>
      </w:r>
      <w:r w:rsidRPr="0034110A">
        <w:rPr>
          <w:rFonts w:ascii="宋体" w:eastAsia="宋体" w:hAnsi="宋体"/>
          <w:sz w:val="24"/>
        </w:rPr>
        <w:t>DP</w:t>
      </w:r>
      <w:r w:rsidRPr="0034110A">
        <w:rPr>
          <w:rFonts w:ascii="宋体" w:eastAsia="宋体" w:hAnsi="宋体" w:hint="eastAsia"/>
          <w:sz w:val="24"/>
        </w:rPr>
        <w:t>的折线趋势的上升而降低。</w:t>
      </w:r>
      <w:r w:rsidRPr="0034110A">
        <w:rPr>
          <w:rFonts w:ascii="宋体" w:eastAsia="宋体" w:hAnsi="宋体"/>
          <w:sz w:val="24"/>
        </w:rPr>
        <w:t>其中</w:t>
      </w:r>
      <w:r w:rsidRPr="0034110A">
        <w:rPr>
          <w:rFonts w:ascii="宋体" w:eastAsia="宋体" w:hAnsi="宋体" w:hint="eastAsia"/>
          <w:sz w:val="24"/>
        </w:rPr>
        <w:t>营养不良率最低的地区从天津到江苏，随着G</w:t>
      </w:r>
      <w:r w:rsidRPr="0034110A">
        <w:rPr>
          <w:rFonts w:ascii="宋体" w:eastAsia="宋体" w:hAnsi="宋体"/>
          <w:sz w:val="24"/>
        </w:rPr>
        <w:t>DP</w:t>
      </w:r>
      <w:r w:rsidRPr="0034110A">
        <w:rPr>
          <w:rFonts w:ascii="宋体" w:eastAsia="宋体" w:hAnsi="宋体" w:hint="eastAsia"/>
          <w:sz w:val="24"/>
        </w:rPr>
        <w:t>的上升，各省营养不良率逐步降低。G</w:t>
      </w:r>
      <w:r w:rsidRPr="0034110A">
        <w:rPr>
          <w:rFonts w:ascii="宋体" w:eastAsia="宋体" w:hAnsi="宋体"/>
          <w:sz w:val="24"/>
        </w:rPr>
        <w:t>DP</w:t>
      </w:r>
      <w:r w:rsidRPr="0034110A">
        <w:rPr>
          <w:rFonts w:ascii="宋体" w:eastAsia="宋体" w:hAnsi="宋体" w:hint="eastAsia"/>
          <w:sz w:val="24"/>
        </w:rPr>
        <w:t>折线的峰值广东，其营养不良检出率较高，这可能与当地的饮食习惯和气候条件相关。</w:t>
      </w:r>
      <w:r w:rsidRPr="0034110A">
        <w:rPr>
          <w:rFonts w:ascii="宋体" w:eastAsia="宋体" w:hAnsi="宋体"/>
          <w:sz w:val="24"/>
        </w:rPr>
        <w:t>将超重肥胖率和GDP值绘制成地图后，可以看到区域性的</w:t>
      </w:r>
      <w:r w:rsidRPr="0034110A">
        <w:rPr>
          <w:rFonts w:ascii="宋体" w:eastAsia="宋体" w:hAnsi="宋体" w:hint="eastAsia"/>
          <w:sz w:val="24"/>
        </w:rPr>
        <w:t>营养不良率</w:t>
      </w:r>
      <w:r w:rsidRPr="0034110A">
        <w:rPr>
          <w:rFonts w:ascii="宋体" w:eastAsia="宋体" w:hAnsi="宋体"/>
          <w:sz w:val="24"/>
        </w:rPr>
        <w:t>和GDP对应，比如东部</w:t>
      </w:r>
      <w:r w:rsidRPr="0034110A">
        <w:rPr>
          <w:rFonts w:ascii="宋体" w:eastAsia="宋体" w:hAnsi="宋体" w:hint="eastAsia"/>
          <w:sz w:val="24"/>
        </w:rPr>
        <w:t>沿海地区</w:t>
      </w:r>
      <w:r w:rsidRPr="0034110A">
        <w:rPr>
          <w:rFonts w:ascii="宋体" w:eastAsia="宋体" w:hAnsi="宋体"/>
          <w:sz w:val="24"/>
        </w:rPr>
        <w:t>GDP较高，</w:t>
      </w:r>
      <w:r w:rsidRPr="0034110A">
        <w:rPr>
          <w:rFonts w:ascii="宋体" w:eastAsia="宋体" w:hAnsi="宋体" w:hint="eastAsia"/>
          <w:sz w:val="24"/>
        </w:rPr>
        <w:t>其营养不良检出率普遍较低，</w:t>
      </w:r>
      <w:r w:rsidRPr="0034110A">
        <w:rPr>
          <w:rFonts w:ascii="宋体" w:eastAsia="宋体" w:hAnsi="宋体"/>
          <w:sz w:val="24"/>
        </w:rPr>
        <w:t>而西南地区比如</w:t>
      </w:r>
      <w:r w:rsidRPr="0034110A">
        <w:rPr>
          <w:rFonts w:ascii="宋体" w:eastAsia="宋体" w:hAnsi="宋体" w:hint="eastAsia"/>
          <w:sz w:val="24"/>
        </w:rPr>
        <w:t>云南、青海、</w:t>
      </w:r>
      <w:r w:rsidRPr="0034110A">
        <w:rPr>
          <w:rFonts w:ascii="宋体" w:eastAsia="宋体" w:hAnsi="宋体"/>
          <w:sz w:val="24"/>
        </w:rPr>
        <w:t>贵州</w:t>
      </w:r>
      <w:r w:rsidRPr="0034110A">
        <w:rPr>
          <w:rFonts w:ascii="宋体" w:eastAsia="宋体" w:hAnsi="宋体" w:hint="eastAsia"/>
          <w:sz w:val="24"/>
        </w:rPr>
        <w:t>和广西</w:t>
      </w:r>
      <w:r w:rsidRPr="0034110A">
        <w:rPr>
          <w:rFonts w:ascii="宋体" w:eastAsia="宋体" w:hAnsi="宋体"/>
          <w:sz w:val="24"/>
        </w:rPr>
        <w:t>，属于经济欠发达地区，</w:t>
      </w:r>
      <w:r w:rsidRPr="0034110A">
        <w:rPr>
          <w:rFonts w:ascii="宋体" w:eastAsia="宋体" w:hAnsi="宋体" w:hint="eastAsia"/>
          <w:sz w:val="24"/>
        </w:rPr>
        <w:t>营养不良率最高</w:t>
      </w:r>
      <w:r w:rsidRPr="0034110A">
        <w:rPr>
          <w:rFonts w:ascii="宋体" w:eastAsia="宋体" w:hAnsi="宋体"/>
          <w:sz w:val="24"/>
        </w:rPr>
        <w:t>。</w:t>
      </w:r>
    </w:p>
    <w:p w14:paraId="7768C9FE" w14:textId="77777777" w:rsidR="00BC736B" w:rsidRPr="0034110A" w:rsidRDefault="00BC736B" w:rsidP="00BC736B">
      <w:pPr>
        <w:ind w:firstLineChars="200" w:firstLine="420"/>
        <w:rPr>
          <w:rFonts w:ascii="宋体" w:eastAsia="宋体" w:hAnsi="宋体"/>
        </w:rPr>
      </w:pPr>
    </w:p>
    <w:bookmarkEnd w:id="77"/>
    <w:p w14:paraId="0A1A14E1" w14:textId="77777777" w:rsidR="00BC736B" w:rsidRPr="0034110A" w:rsidRDefault="00BC736B" w:rsidP="00BC736B">
      <w:pPr>
        <w:ind w:firstLineChars="200" w:firstLine="420"/>
        <w:rPr>
          <w:rFonts w:ascii="宋体" w:eastAsia="宋体" w:hAnsi="宋体"/>
        </w:rPr>
      </w:pPr>
    </w:p>
    <w:p w14:paraId="259FBC1B" w14:textId="77777777" w:rsidR="00BC736B" w:rsidRPr="0034110A" w:rsidRDefault="00BC736B" w:rsidP="00BC736B">
      <w:pPr>
        <w:ind w:firstLineChars="200" w:firstLine="420"/>
        <w:rPr>
          <w:rFonts w:ascii="宋体" w:eastAsia="宋体" w:hAnsi="宋体"/>
        </w:rPr>
      </w:pPr>
    </w:p>
    <w:p w14:paraId="7C000C68" w14:textId="77777777" w:rsidR="00BC736B" w:rsidRPr="0034110A" w:rsidRDefault="00BC736B" w:rsidP="00BC736B">
      <w:pPr>
        <w:rPr>
          <w:rFonts w:ascii="宋体" w:eastAsia="宋体" w:hAnsi="宋体"/>
        </w:rPr>
      </w:pPr>
      <w:r w:rsidRPr="0034110A">
        <w:rPr>
          <w:rFonts w:ascii="宋体" w:eastAsia="宋体" w:hAnsi="宋体"/>
          <w:noProof/>
        </w:rPr>
        <w:lastRenderedPageBreak/>
        <w:drawing>
          <wp:inline distT="0" distB="0" distL="0" distR="0" wp14:anchorId="090B0F54" wp14:editId="34EC7809">
            <wp:extent cx="5958732" cy="6426200"/>
            <wp:effectExtent l="0" t="0" r="444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64216" cy="6432115"/>
                    </a:xfrm>
                    <a:prstGeom prst="rect">
                      <a:avLst/>
                    </a:prstGeom>
                    <a:noFill/>
                    <a:ln>
                      <a:noFill/>
                    </a:ln>
                  </pic:spPr>
                </pic:pic>
              </a:graphicData>
            </a:graphic>
          </wp:inline>
        </w:drawing>
      </w:r>
    </w:p>
    <w:p w14:paraId="28E8DF41" w14:textId="77777777" w:rsidR="00BC736B" w:rsidRPr="0034110A" w:rsidRDefault="00BC736B" w:rsidP="00BC736B">
      <w:pPr>
        <w:rPr>
          <w:rFonts w:ascii="宋体" w:eastAsia="宋体" w:hAnsi="宋体"/>
        </w:rPr>
      </w:pPr>
    </w:p>
    <w:p w14:paraId="08C982A1" w14:textId="77777777" w:rsidR="00BC736B" w:rsidRPr="0034110A" w:rsidRDefault="00BC736B" w:rsidP="00BC736B">
      <w:pPr>
        <w:rPr>
          <w:rFonts w:ascii="宋体" w:eastAsia="宋体" w:hAnsi="宋体"/>
        </w:rPr>
      </w:pPr>
    </w:p>
    <w:p w14:paraId="35A50EF0" w14:textId="77777777" w:rsidR="00BC736B" w:rsidRPr="0034110A" w:rsidRDefault="00BC736B" w:rsidP="00BC736B">
      <w:pPr>
        <w:rPr>
          <w:rFonts w:ascii="宋体" w:eastAsia="宋体" w:hAnsi="宋体"/>
        </w:rPr>
      </w:pPr>
    </w:p>
    <w:p w14:paraId="183AECB9" w14:textId="77777777" w:rsidR="00BC736B" w:rsidRPr="0034110A" w:rsidRDefault="00BC736B" w:rsidP="00BC736B">
      <w:pPr>
        <w:rPr>
          <w:rFonts w:ascii="宋体" w:eastAsia="宋体" w:hAnsi="宋体"/>
        </w:rPr>
      </w:pPr>
    </w:p>
    <w:p w14:paraId="27983F63" w14:textId="77777777" w:rsidR="00BC736B" w:rsidRPr="0034110A" w:rsidRDefault="00BC736B" w:rsidP="00BC736B">
      <w:pPr>
        <w:rPr>
          <w:rFonts w:ascii="宋体" w:eastAsia="宋体" w:hAnsi="宋体"/>
        </w:rPr>
      </w:pPr>
    </w:p>
    <w:p w14:paraId="16C48C10" w14:textId="77777777" w:rsidR="00BC736B" w:rsidRPr="0034110A" w:rsidRDefault="00BC736B" w:rsidP="00BC736B">
      <w:pPr>
        <w:rPr>
          <w:rFonts w:ascii="宋体" w:eastAsia="宋体" w:hAnsi="宋体"/>
        </w:rPr>
      </w:pPr>
    </w:p>
    <w:p w14:paraId="0D3E0627" w14:textId="77777777" w:rsidR="00BC736B" w:rsidRPr="0034110A" w:rsidRDefault="00BC736B" w:rsidP="00BC736B">
      <w:pPr>
        <w:rPr>
          <w:rFonts w:ascii="宋体" w:eastAsia="宋体" w:hAnsi="宋体"/>
        </w:rPr>
      </w:pPr>
    </w:p>
    <w:p w14:paraId="1F7EAC75" w14:textId="77777777" w:rsidR="00BC736B" w:rsidRPr="0034110A" w:rsidRDefault="00BC736B" w:rsidP="00BC736B">
      <w:pPr>
        <w:rPr>
          <w:rFonts w:ascii="宋体" w:eastAsia="宋体" w:hAnsi="宋体"/>
        </w:rPr>
      </w:pPr>
    </w:p>
    <w:p w14:paraId="59AAD760" w14:textId="77777777" w:rsidR="00BC736B" w:rsidRPr="0034110A" w:rsidRDefault="00BC736B" w:rsidP="00BC736B">
      <w:pPr>
        <w:rPr>
          <w:rFonts w:ascii="宋体" w:eastAsia="宋体" w:hAnsi="宋体"/>
        </w:rPr>
      </w:pPr>
    </w:p>
    <w:p w14:paraId="6F37A022" w14:textId="77777777" w:rsidR="00BC736B" w:rsidRPr="0034110A" w:rsidRDefault="00BC736B" w:rsidP="00BC736B">
      <w:pPr>
        <w:rPr>
          <w:rFonts w:ascii="宋体" w:eastAsia="宋体" w:hAnsi="宋体"/>
        </w:rPr>
      </w:pPr>
    </w:p>
    <w:p w14:paraId="44073076" w14:textId="0E5520AE" w:rsidR="00BC736B" w:rsidRPr="0034110A" w:rsidRDefault="00195936" w:rsidP="00195936">
      <w:pPr>
        <w:pStyle w:val="30"/>
        <w:rPr>
          <w:rFonts w:ascii="宋体" w:eastAsia="宋体" w:hAnsi="宋体"/>
          <w:b w:val="0"/>
          <w:sz w:val="24"/>
        </w:rPr>
      </w:pPr>
      <w:bookmarkStart w:id="80" w:name="_Toc526882356"/>
      <w:r w:rsidRPr="0034110A">
        <w:rPr>
          <w:rFonts w:ascii="宋体" w:eastAsia="宋体" w:hAnsi="宋体" w:hint="eastAsia"/>
          <w:sz w:val="24"/>
        </w:rPr>
        <w:lastRenderedPageBreak/>
        <w:t>3.</w:t>
      </w:r>
      <w:r w:rsidR="00BC736B" w:rsidRPr="0034110A">
        <w:rPr>
          <w:rFonts w:ascii="宋体" w:eastAsia="宋体" w:hAnsi="宋体" w:hint="eastAsia"/>
          <w:sz w:val="24"/>
        </w:rPr>
        <w:t>2005-2014年中国7～12岁儿童超重肥胖和营养不良与G</w:t>
      </w:r>
      <w:r w:rsidR="00BC736B" w:rsidRPr="0034110A">
        <w:rPr>
          <w:rFonts w:ascii="宋体" w:eastAsia="宋体" w:hAnsi="宋体"/>
          <w:sz w:val="24"/>
        </w:rPr>
        <w:t>DP</w:t>
      </w:r>
      <w:r w:rsidR="00BC736B" w:rsidRPr="0034110A">
        <w:rPr>
          <w:rFonts w:ascii="宋体" w:eastAsia="宋体" w:hAnsi="宋体" w:hint="eastAsia"/>
          <w:sz w:val="24"/>
        </w:rPr>
        <w:t>的关系对比</w:t>
      </w:r>
      <w:bookmarkEnd w:id="80"/>
    </w:p>
    <w:p w14:paraId="62DAFF4C" w14:textId="77777777" w:rsidR="00BC736B" w:rsidRPr="0034110A" w:rsidRDefault="00BC736B" w:rsidP="00BC736B">
      <w:pPr>
        <w:ind w:firstLineChars="200" w:firstLine="420"/>
        <w:rPr>
          <w:rFonts w:ascii="宋体" w:eastAsia="宋体" w:hAnsi="宋体"/>
          <w:sz w:val="32"/>
        </w:rPr>
      </w:pPr>
      <w:r w:rsidRPr="0034110A">
        <w:rPr>
          <w:rFonts w:ascii="宋体" w:eastAsia="宋体" w:hAnsi="宋体" w:hint="eastAsia"/>
        </w:rPr>
        <w:t xml:space="preserve"> </w:t>
      </w:r>
      <w:r w:rsidRPr="0034110A">
        <w:rPr>
          <w:rFonts w:ascii="宋体" w:eastAsia="宋体" w:hAnsi="宋体"/>
        </w:rPr>
        <w:t xml:space="preserve"> </w:t>
      </w:r>
      <w:r w:rsidRPr="0034110A">
        <w:rPr>
          <w:rFonts w:ascii="宋体" w:eastAsia="宋体" w:hAnsi="宋体" w:hint="eastAsia"/>
          <w:sz w:val="24"/>
        </w:rPr>
        <w:t>总结2005年，2010年和2014年的7～12岁超重肥胖和营养不良的数据，与对应年份的G</w:t>
      </w:r>
      <w:r w:rsidRPr="0034110A">
        <w:rPr>
          <w:rFonts w:ascii="宋体" w:eastAsia="宋体" w:hAnsi="宋体"/>
          <w:sz w:val="24"/>
        </w:rPr>
        <w:t>DP</w:t>
      </w:r>
      <w:r w:rsidRPr="0034110A">
        <w:rPr>
          <w:rFonts w:ascii="宋体" w:eastAsia="宋体" w:hAnsi="宋体" w:hint="eastAsia"/>
          <w:sz w:val="24"/>
        </w:rPr>
        <w:t>值进行比较，得出的结论是随着G</w:t>
      </w:r>
      <w:r w:rsidRPr="0034110A">
        <w:rPr>
          <w:rFonts w:ascii="宋体" w:eastAsia="宋体" w:hAnsi="宋体"/>
          <w:sz w:val="24"/>
        </w:rPr>
        <w:t>DP</w:t>
      </w:r>
      <w:r w:rsidRPr="0034110A">
        <w:rPr>
          <w:rFonts w:ascii="宋体" w:eastAsia="宋体" w:hAnsi="宋体" w:hint="eastAsia"/>
          <w:sz w:val="24"/>
        </w:rPr>
        <w:t>的逐年递增，即经济情况和人民生活不断得到改善，超重肥胖率逐年增加，营养不良率逐年递减。</w:t>
      </w:r>
    </w:p>
    <w:p w14:paraId="0680FE0D" w14:textId="77777777" w:rsidR="00BC736B" w:rsidRPr="0034110A" w:rsidRDefault="00BC736B" w:rsidP="00BC736B">
      <w:pPr>
        <w:rPr>
          <w:rFonts w:ascii="宋体" w:eastAsia="宋体" w:hAnsi="宋体"/>
        </w:rPr>
      </w:pPr>
    </w:p>
    <w:tbl>
      <w:tblPr>
        <w:tblW w:w="9780" w:type="dxa"/>
        <w:jc w:val="center"/>
        <w:tblLook w:val="04A0" w:firstRow="1" w:lastRow="0" w:firstColumn="1" w:lastColumn="0" w:noHBand="0" w:noVBand="1"/>
      </w:tblPr>
      <w:tblGrid>
        <w:gridCol w:w="1020"/>
        <w:gridCol w:w="1020"/>
        <w:gridCol w:w="1020"/>
        <w:gridCol w:w="1400"/>
        <w:gridCol w:w="1620"/>
        <w:gridCol w:w="1540"/>
        <w:gridCol w:w="1140"/>
        <w:gridCol w:w="1020"/>
      </w:tblGrid>
      <w:tr w:rsidR="00BC736B" w:rsidRPr="0034110A" w14:paraId="0152616B" w14:textId="77777777" w:rsidTr="00195936">
        <w:trPr>
          <w:trHeight w:val="278"/>
          <w:jc w:val="center"/>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9EDA5E"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年份</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722C10FA"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超重</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1F9435F1"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肥胖</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13E6206A"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超重肥胖率(%)</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14:paraId="7E764F61"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男生营养不良率（%）</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14:paraId="1BD04A61"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女营养不良率（%）</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20C234BF"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营养不良率（%）</w:t>
            </w:r>
          </w:p>
        </w:tc>
        <w:tc>
          <w:tcPr>
            <w:tcW w:w="1020" w:type="dxa"/>
            <w:tcBorders>
              <w:top w:val="single" w:sz="4" w:space="0" w:color="auto"/>
              <w:left w:val="nil"/>
              <w:bottom w:val="single" w:sz="4" w:space="0" w:color="auto"/>
              <w:right w:val="single" w:sz="4" w:space="0" w:color="auto"/>
            </w:tcBorders>
            <w:shd w:val="clear" w:color="auto" w:fill="auto"/>
            <w:noWrap/>
            <w:vAlign w:val="bottom"/>
            <w:hideMark/>
          </w:tcPr>
          <w:p w14:paraId="556E3E21"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GDP（万亿元）</w:t>
            </w:r>
          </w:p>
        </w:tc>
      </w:tr>
      <w:tr w:rsidR="00BC736B" w:rsidRPr="0034110A" w14:paraId="4565669D" w14:textId="77777777" w:rsidTr="00195936">
        <w:trPr>
          <w:trHeight w:val="278"/>
          <w:jc w:val="center"/>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506FE8C9"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2005年</w:t>
            </w:r>
          </w:p>
        </w:tc>
        <w:tc>
          <w:tcPr>
            <w:tcW w:w="1020" w:type="dxa"/>
            <w:tcBorders>
              <w:top w:val="nil"/>
              <w:left w:val="nil"/>
              <w:bottom w:val="single" w:sz="4" w:space="0" w:color="auto"/>
              <w:right w:val="single" w:sz="4" w:space="0" w:color="auto"/>
            </w:tcBorders>
            <w:shd w:val="clear" w:color="auto" w:fill="auto"/>
            <w:noWrap/>
            <w:vAlign w:val="bottom"/>
            <w:hideMark/>
          </w:tcPr>
          <w:p w14:paraId="70425995"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8.3</w:t>
            </w:r>
          </w:p>
        </w:tc>
        <w:tc>
          <w:tcPr>
            <w:tcW w:w="1020" w:type="dxa"/>
            <w:tcBorders>
              <w:top w:val="nil"/>
              <w:left w:val="nil"/>
              <w:bottom w:val="single" w:sz="4" w:space="0" w:color="auto"/>
              <w:right w:val="single" w:sz="4" w:space="0" w:color="auto"/>
            </w:tcBorders>
            <w:shd w:val="clear" w:color="auto" w:fill="auto"/>
            <w:noWrap/>
            <w:vAlign w:val="bottom"/>
            <w:hideMark/>
          </w:tcPr>
          <w:p w14:paraId="3C73AA61"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5.2</w:t>
            </w:r>
          </w:p>
        </w:tc>
        <w:tc>
          <w:tcPr>
            <w:tcW w:w="1400" w:type="dxa"/>
            <w:tcBorders>
              <w:top w:val="nil"/>
              <w:left w:val="nil"/>
              <w:bottom w:val="single" w:sz="4" w:space="0" w:color="auto"/>
              <w:right w:val="single" w:sz="4" w:space="0" w:color="auto"/>
            </w:tcBorders>
            <w:shd w:val="clear" w:color="auto" w:fill="auto"/>
            <w:noWrap/>
            <w:vAlign w:val="bottom"/>
            <w:hideMark/>
          </w:tcPr>
          <w:p w14:paraId="3C5C31D1"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13.5</w:t>
            </w:r>
          </w:p>
        </w:tc>
        <w:tc>
          <w:tcPr>
            <w:tcW w:w="1620" w:type="dxa"/>
            <w:tcBorders>
              <w:top w:val="nil"/>
              <w:left w:val="nil"/>
              <w:bottom w:val="single" w:sz="4" w:space="0" w:color="auto"/>
              <w:right w:val="single" w:sz="4" w:space="0" w:color="auto"/>
            </w:tcBorders>
            <w:shd w:val="clear" w:color="auto" w:fill="auto"/>
            <w:noWrap/>
            <w:vAlign w:val="bottom"/>
            <w:hideMark/>
          </w:tcPr>
          <w:p w14:paraId="37EFEBF4"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16.1</w:t>
            </w:r>
          </w:p>
        </w:tc>
        <w:tc>
          <w:tcPr>
            <w:tcW w:w="1540" w:type="dxa"/>
            <w:tcBorders>
              <w:top w:val="nil"/>
              <w:left w:val="nil"/>
              <w:bottom w:val="single" w:sz="4" w:space="0" w:color="auto"/>
              <w:right w:val="single" w:sz="4" w:space="0" w:color="auto"/>
            </w:tcBorders>
            <w:shd w:val="clear" w:color="auto" w:fill="auto"/>
            <w:noWrap/>
            <w:vAlign w:val="bottom"/>
            <w:hideMark/>
          </w:tcPr>
          <w:p w14:paraId="0A3BBEFE"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 xml:space="preserve">14.6 </w:t>
            </w:r>
          </w:p>
        </w:tc>
        <w:tc>
          <w:tcPr>
            <w:tcW w:w="1140" w:type="dxa"/>
            <w:tcBorders>
              <w:top w:val="nil"/>
              <w:left w:val="nil"/>
              <w:bottom w:val="single" w:sz="4" w:space="0" w:color="auto"/>
              <w:right w:val="single" w:sz="4" w:space="0" w:color="auto"/>
            </w:tcBorders>
            <w:shd w:val="clear" w:color="auto" w:fill="auto"/>
            <w:noWrap/>
            <w:vAlign w:val="bottom"/>
            <w:hideMark/>
          </w:tcPr>
          <w:p w14:paraId="311AD776"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15.4</w:t>
            </w:r>
          </w:p>
        </w:tc>
        <w:tc>
          <w:tcPr>
            <w:tcW w:w="1020" w:type="dxa"/>
            <w:tcBorders>
              <w:top w:val="nil"/>
              <w:left w:val="nil"/>
              <w:bottom w:val="single" w:sz="4" w:space="0" w:color="auto"/>
              <w:right w:val="single" w:sz="4" w:space="0" w:color="auto"/>
            </w:tcBorders>
            <w:shd w:val="clear" w:color="000000" w:fill="FFFFFF"/>
            <w:vAlign w:val="center"/>
            <w:hideMark/>
          </w:tcPr>
          <w:p w14:paraId="6DC8A4C1" w14:textId="77777777" w:rsidR="00BC736B" w:rsidRPr="0034110A" w:rsidRDefault="00BC736B" w:rsidP="00BE43FD">
            <w:pPr>
              <w:widowControl/>
              <w:jc w:val="center"/>
              <w:rPr>
                <w:rFonts w:ascii="宋体" w:eastAsia="宋体" w:hAnsi="宋体" w:cs="宋体"/>
                <w:color w:val="333333"/>
                <w:kern w:val="0"/>
                <w:sz w:val="24"/>
                <w:szCs w:val="24"/>
              </w:rPr>
            </w:pPr>
            <w:r w:rsidRPr="0034110A">
              <w:rPr>
                <w:rFonts w:ascii="宋体" w:eastAsia="宋体" w:hAnsi="宋体" w:cs="宋体" w:hint="eastAsia"/>
                <w:color w:val="333333"/>
                <w:kern w:val="0"/>
                <w:sz w:val="24"/>
                <w:szCs w:val="24"/>
              </w:rPr>
              <w:t xml:space="preserve">18.7 </w:t>
            </w:r>
          </w:p>
        </w:tc>
      </w:tr>
      <w:tr w:rsidR="00BC736B" w:rsidRPr="0034110A" w14:paraId="6F26F117" w14:textId="77777777" w:rsidTr="00195936">
        <w:trPr>
          <w:trHeight w:val="315"/>
          <w:jc w:val="center"/>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5E1E8174"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2010年</w:t>
            </w:r>
          </w:p>
        </w:tc>
        <w:tc>
          <w:tcPr>
            <w:tcW w:w="1020" w:type="dxa"/>
            <w:tcBorders>
              <w:top w:val="nil"/>
              <w:left w:val="nil"/>
              <w:bottom w:val="single" w:sz="4" w:space="0" w:color="auto"/>
              <w:right w:val="single" w:sz="4" w:space="0" w:color="auto"/>
            </w:tcBorders>
            <w:shd w:val="clear" w:color="auto" w:fill="auto"/>
            <w:noWrap/>
            <w:vAlign w:val="bottom"/>
            <w:hideMark/>
          </w:tcPr>
          <w:p w14:paraId="535938F9"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10.2</w:t>
            </w:r>
          </w:p>
        </w:tc>
        <w:tc>
          <w:tcPr>
            <w:tcW w:w="1020" w:type="dxa"/>
            <w:tcBorders>
              <w:top w:val="nil"/>
              <w:left w:val="nil"/>
              <w:bottom w:val="single" w:sz="4" w:space="0" w:color="auto"/>
              <w:right w:val="single" w:sz="4" w:space="0" w:color="auto"/>
            </w:tcBorders>
            <w:shd w:val="clear" w:color="auto" w:fill="auto"/>
            <w:noWrap/>
            <w:vAlign w:val="bottom"/>
            <w:hideMark/>
          </w:tcPr>
          <w:p w14:paraId="20EB8FA3"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6.9</w:t>
            </w:r>
          </w:p>
        </w:tc>
        <w:tc>
          <w:tcPr>
            <w:tcW w:w="1400" w:type="dxa"/>
            <w:tcBorders>
              <w:top w:val="nil"/>
              <w:left w:val="nil"/>
              <w:bottom w:val="single" w:sz="4" w:space="0" w:color="auto"/>
              <w:right w:val="single" w:sz="4" w:space="0" w:color="auto"/>
            </w:tcBorders>
            <w:shd w:val="clear" w:color="auto" w:fill="auto"/>
            <w:noWrap/>
            <w:vAlign w:val="bottom"/>
            <w:hideMark/>
          </w:tcPr>
          <w:p w14:paraId="07F21844"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17.1</w:t>
            </w:r>
          </w:p>
        </w:tc>
        <w:tc>
          <w:tcPr>
            <w:tcW w:w="1620" w:type="dxa"/>
            <w:tcBorders>
              <w:top w:val="nil"/>
              <w:left w:val="nil"/>
              <w:bottom w:val="single" w:sz="4" w:space="0" w:color="auto"/>
              <w:right w:val="single" w:sz="4" w:space="0" w:color="auto"/>
            </w:tcBorders>
            <w:shd w:val="clear" w:color="auto" w:fill="auto"/>
            <w:noWrap/>
            <w:vAlign w:val="bottom"/>
            <w:hideMark/>
          </w:tcPr>
          <w:p w14:paraId="6D999715"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13.3</w:t>
            </w:r>
          </w:p>
        </w:tc>
        <w:tc>
          <w:tcPr>
            <w:tcW w:w="1540" w:type="dxa"/>
            <w:tcBorders>
              <w:top w:val="nil"/>
              <w:left w:val="nil"/>
              <w:bottom w:val="single" w:sz="4" w:space="0" w:color="auto"/>
              <w:right w:val="single" w:sz="4" w:space="0" w:color="auto"/>
            </w:tcBorders>
            <w:shd w:val="clear" w:color="auto" w:fill="auto"/>
            <w:noWrap/>
            <w:vAlign w:val="bottom"/>
            <w:hideMark/>
          </w:tcPr>
          <w:p w14:paraId="3845EB2E"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 xml:space="preserve">12.6 </w:t>
            </w:r>
          </w:p>
        </w:tc>
        <w:tc>
          <w:tcPr>
            <w:tcW w:w="1140" w:type="dxa"/>
            <w:tcBorders>
              <w:top w:val="nil"/>
              <w:left w:val="nil"/>
              <w:bottom w:val="single" w:sz="4" w:space="0" w:color="auto"/>
              <w:right w:val="single" w:sz="4" w:space="0" w:color="auto"/>
            </w:tcBorders>
            <w:shd w:val="clear" w:color="auto" w:fill="auto"/>
            <w:noWrap/>
            <w:vAlign w:val="bottom"/>
            <w:hideMark/>
          </w:tcPr>
          <w:p w14:paraId="6D5C0293"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13.7</w:t>
            </w:r>
          </w:p>
        </w:tc>
        <w:tc>
          <w:tcPr>
            <w:tcW w:w="1020" w:type="dxa"/>
            <w:tcBorders>
              <w:top w:val="nil"/>
              <w:left w:val="nil"/>
              <w:bottom w:val="single" w:sz="4" w:space="0" w:color="auto"/>
              <w:right w:val="single" w:sz="4" w:space="0" w:color="auto"/>
            </w:tcBorders>
            <w:shd w:val="clear" w:color="000000" w:fill="FFFFFF"/>
            <w:vAlign w:val="center"/>
            <w:hideMark/>
          </w:tcPr>
          <w:p w14:paraId="7DDBAA73" w14:textId="77777777" w:rsidR="00BC736B" w:rsidRPr="0034110A" w:rsidRDefault="00BC736B" w:rsidP="00BE43FD">
            <w:pPr>
              <w:widowControl/>
              <w:jc w:val="center"/>
              <w:rPr>
                <w:rFonts w:ascii="宋体" w:eastAsia="宋体" w:hAnsi="宋体" w:cs="宋体"/>
                <w:color w:val="333333"/>
                <w:kern w:val="0"/>
                <w:sz w:val="24"/>
                <w:szCs w:val="24"/>
              </w:rPr>
            </w:pPr>
            <w:r w:rsidRPr="0034110A">
              <w:rPr>
                <w:rFonts w:ascii="宋体" w:eastAsia="宋体" w:hAnsi="宋体" w:cs="宋体" w:hint="eastAsia"/>
                <w:color w:val="333333"/>
                <w:kern w:val="0"/>
                <w:sz w:val="24"/>
                <w:szCs w:val="24"/>
              </w:rPr>
              <w:t xml:space="preserve">41.3 </w:t>
            </w:r>
          </w:p>
        </w:tc>
      </w:tr>
      <w:tr w:rsidR="00BC736B" w:rsidRPr="0034110A" w14:paraId="2FBD9130" w14:textId="77777777" w:rsidTr="00195936">
        <w:trPr>
          <w:trHeight w:val="315"/>
          <w:jc w:val="center"/>
        </w:trPr>
        <w:tc>
          <w:tcPr>
            <w:tcW w:w="1020" w:type="dxa"/>
            <w:tcBorders>
              <w:top w:val="nil"/>
              <w:left w:val="single" w:sz="4" w:space="0" w:color="auto"/>
              <w:bottom w:val="single" w:sz="4" w:space="0" w:color="auto"/>
              <w:right w:val="single" w:sz="4" w:space="0" w:color="auto"/>
            </w:tcBorders>
            <w:shd w:val="clear" w:color="auto" w:fill="auto"/>
            <w:noWrap/>
            <w:vAlign w:val="bottom"/>
            <w:hideMark/>
          </w:tcPr>
          <w:p w14:paraId="43FBEE2D" w14:textId="77777777" w:rsidR="00BC736B" w:rsidRPr="0034110A" w:rsidRDefault="00BC736B" w:rsidP="00BE43FD">
            <w:pPr>
              <w:widowControl/>
              <w:jc w:val="left"/>
              <w:rPr>
                <w:rFonts w:ascii="宋体" w:eastAsia="宋体" w:hAnsi="宋体" w:cs="宋体"/>
                <w:kern w:val="0"/>
                <w:sz w:val="22"/>
              </w:rPr>
            </w:pPr>
            <w:r w:rsidRPr="0034110A">
              <w:rPr>
                <w:rFonts w:ascii="宋体" w:eastAsia="宋体" w:hAnsi="宋体" w:cs="宋体" w:hint="eastAsia"/>
                <w:kern w:val="0"/>
                <w:sz w:val="22"/>
              </w:rPr>
              <w:t>2014年</w:t>
            </w:r>
          </w:p>
        </w:tc>
        <w:tc>
          <w:tcPr>
            <w:tcW w:w="1020" w:type="dxa"/>
            <w:tcBorders>
              <w:top w:val="nil"/>
              <w:left w:val="nil"/>
              <w:bottom w:val="single" w:sz="4" w:space="0" w:color="auto"/>
              <w:right w:val="single" w:sz="4" w:space="0" w:color="auto"/>
            </w:tcBorders>
            <w:shd w:val="clear" w:color="auto" w:fill="auto"/>
            <w:noWrap/>
            <w:vAlign w:val="bottom"/>
            <w:hideMark/>
          </w:tcPr>
          <w:p w14:paraId="32ED00B3"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12.7</w:t>
            </w:r>
          </w:p>
        </w:tc>
        <w:tc>
          <w:tcPr>
            <w:tcW w:w="1020" w:type="dxa"/>
            <w:tcBorders>
              <w:top w:val="nil"/>
              <w:left w:val="nil"/>
              <w:bottom w:val="single" w:sz="4" w:space="0" w:color="auto"/>
              <w:right w:val="single" w:sz="4" w:space="0" w:color="auto"/>
            </w:tcBorders>
            <w:shd w:val="clear" w:color="auto" w:fill="auto"/>
            <w:noWrap/>
            <w:vAlign w:val="bottom"/>
            <w:hideMark/>
          </w:tcPr>
          <w:p w14:paraId="4940B063"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9.8</w:t>
            </w:r>
          </w:p>
        </w:tc>
        <w:tc>
          <w:tcPr>
            <w:tcW w:w="1400" w:type="dxa"/>
            <w:tcBorders>
              <w:top w:val="nil"/>
              <w:left w:val="nil"/>
              <w:bottom w:val="single" w:sz="4" w:space="0" w:color="auto"/>
              <w:right w:val="single" w:sz="4" w:space="0" w:color="auto"/>
            </w:tcBorders>
            <w:shd w:val="clear" w:color="auto" w:fill="auto"/>
            <w:noWrap/>
            <w:vAlign w:val="bottom"/>
            <w:hideMark/>
          </w:tcPr>
          <w:p w14:paraId="51BBAC3E"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22.5</w:t>
            </w:r>
          </w:p>
        </w:tc>
        <w:tc>
          <w:tcPr>
            <w:tcW w:w="1620" w:type="dxa"/>
            <w:tcBorders>
              <w:top w:val="nil"/>
              <w:left w:val="nil"/>
              <w:bottom w:val="single" w:sz="4" w:space="0" w:color="auto"/>
              <w:right w:val="single" w:sz="4" w:space="0" w:color="auto"/>
            </w:tcBorders>
            <w:shd w:val="clear" w:color="auto" w:fill="auto"/>
            <w:noWrap/>
            <w:vAlign w:val="bottom"/>
            <w:hideMark/>
          </w:tcPr>
          <w:p w14:paraId="27CB9E0B"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10.3</w:t>
            </w:r>
          </w:p>
        </w:tc>
        <w:tc>
          <w:tcPr>
            <w:tcW w:w="1540" w:type="dxa"/>
            <w:tcBorders>
              <w:top w:val="nil"/>
              <w:left w:val="nil"/>
              <w:bottom w:val="single" w:sz="4" w:space="0" w:color="auto"/>
              <w:right w:val="single" w:sz="4" w:space="0" w:color="auto"/>
            </w:tcBorders>
            <w:shd w:val="clear" w:color="auto" w:fill="auto"/>
            <w:noWrap/>
            <w:vAlign w:val="bottom"/>
            <w:hideMark/>
          </w:tcPr>
          <w:p w14:paraId="497AC577"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 xml:space="preserve">10.0 </w:t>
            </w:r>
          </w:p>
        </w:tc>
        <w:tc>
          <w:tcPr>
            <w:tcW w:w="1140" w:type="dxa"/>
            <w:tcBorders>
              <w:top w:val="nil"/>
              <w:left w:val="nil"/>
              <w:bottom w:val="single" w:sz="4" w:space="0" w:color="auto"/>
              <w:right w:val="single" w:sz="4" w:space="0" w:color="auto"/>
            </w:tcBorders>
            <w:shd w:val="clear" w:color="auto" w:fill="auto"/>
            <w:noWrap/>
            <w:vAlign w:val="bottom"/>
            <w:hideMark/>
          </w:tcPr>
          <w:p w14:paraId="05F64C49"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10.2</w:t>
            </w:r>
          </w:p>
        </w:tc>
        <w:tc>
          <w:tcPr>
            <w:tcW w:w="1020" w:type="dxa"/>
            <w:tcBorders>
              <w:top w:val="nil"/>
              <w:left w:val="nil"/>
              <w:bottom w:val="single" w:sz="4" w:space="0" w:color="auto"/>
              <w:right w:val="single" w:sz="4" w:space="0" w:color="auto"/>
            </w:tcBorders>
            <w:shd w:val="clear" w:color="auto" w:fill="auto"/>
            <w:noWrap/>
            <w:vAlign w:val="bottom"/>
            <w:hideMark/>
          </w:tcPr>
          <w:p w14:paraId="54D94F21" w14:textId="77777777" w:rsidR="00BC736B" w:rsidRPr="0034110A" w:rsidRDefault="00BC736B" w:rsidP="00BE43FD">
            <w:pPr>
              <w:widowControl/>
              <w:jc w:val="right"/>
              <w:rPr>
                <w:rFonts w:ascii="宋体" w:eastAsia="宋体" w:hAnsi="宋体" w:cs="宋体"/>
                <w:kern w:val="0"/>
                <w:sz w:val="22"/>
              </w:rPr>
            </w:pPr>
            <w:r w:rsidRPr="0034110A">
              <w:rPr>
                <w:rFonts w:ascii="宋体" w:eastAsia="宋体" w:hAnsi="宋体" w:cs="宋体" w:hint="eastAsia"/>
                <w:kern w:val="0"/>
                <w:sz w:val="22"/>
              </w:rPr>
              <w:t xml:space="preserve">64.4 </w:t>
            </w:r>
          </w:p>
        </w:tc>
      </w:tr>
    </w:tbl>
    <w:p w14:paraId="16779D01" w14:textId="77777777" w:rsidR="00BC736B" w:rsidRPr="0034110A" w:rsidRDefault="00BC736B" w:rsidP="00BC736B">
      <w:pPr>
        <w:rPr>
          <w:rFonts w:ascii="宋体" w:eastAsia="宋体" w:hAnsi="宋体"/>
        </w:rPr>
      </w:pPr>
    </w:p>
    <w:p w14:paraId="05CEFC8B" w14:textId="77777777" w:rsidR="00BC736B" w:rsidRPr="0034110A" w:rsidRDefault="00BC736B" w:rsidP="00BC736B">
      <w:pPr>
        <w:rPr>
          <w:rFonts w:ascii="宋体" w:eastAsia="宋体" w:hAnsi="宋体"/>
        </w:rPr>
      </w:pPr>
    </w:p>
    <w:p w14:paraId="70BB176A" w14:textId="77777777" w:rsidR="00BC736B" w:rsidRPr="0034110A" w:rsidRDefault="00BC736B" w:rsidP="00BC736B">
      <w:pPr>
        <w:rPr>
          <w:rFonts w:ascii="宋体" w:eastAsia="宋体" w:hAnsi="宋体"/>
        </w:rPr>
      </w:pPr>
      <w:r w:rsidRPr="0034110A">
        <w:rPr>
          <w:rFonts w:ascii="宋体" w:eastAsia="宋体" w:hAnsi="宋体"/>
          <w:noProof/>
        </w:rPr>
        <w:drawing>
          <wp:inline distT="0" distB="0" distL="0" distR="0" wp14:anchorId="2A5E9DE9" wp14:editId="6EC5BA19">
            <wp:extent cx="5274310" cy="2981325"/>
            <wp:effectExtent l="0" t="0" r="2540" b="9525"/>
            <wp:docPr id="26" name="图表 26">
              <a:extLst xmlns:a="http://schemas.openxmlformats.org/drawingml/2006/main">
                <a:ext uri="{FF2B5EF4-FFF2-40B4-BE49-F238E27FC236}">
                  <a16:creationId xmlns:a16="http://schemas.microsoft.com/office/drawing/2014/main" id="{7C1AA83B-3971-4C59-86F1-47F1E6C349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547E432E" w14:textId="77777777" w:rsidR="00BC736B" w:rsidRPr="0034110A" w:rsidRDefault="00BC736B" w:rsidP="00BC736B">
      <w:pPr>
        <w:rPr>
          <w:rFonts w:ascii="宋体" w:eastAsia="宋体" w:hAnsi="宋体"/>
        </w:rPr>
      </w:pPr>
    </w:p>
    <w:p w14:paraId="0AE4175A" w14:textId="77777777" w:rsidR="00BC736B" w:rsidRPr="0034110A" w:rsidRDefault="00BC736B" w:rsidP="00BC736B">
      <w:pPr>
        <w:rPr>
          <w:rFonts w:ascii="宋体" w:eastAsia="宋体" w:hAnsi="宋体"/>
        </w:rPr>
      </w:pPr>
    </w:p>
    <w:p w14:paraId="6B6090CA" w14:textId="77777777" w:rsidR="00BC736B" w:rsidRPr="0034110A" w:rsidRDefault="00BC736B" w:rsidP="00BC736B">
      <w:pPr>
        <w:rPr>
          <w:rFonts w:ascii="宋体" w:eastAsia="宋体" w:hAnsi="宋体"/>
        </w:rPr>
      </w:pPr>
    </w:p>
    <w:p w14:paraId="729F7EF4" w14:textId="77777777" w:rsidR="00BC736B" w:rsidRPr="0034110A" w:rsidRDefault="00BC736B" w:rsidP="00BC736B">
      <w:pPr>
        <w:rPr>
          <w:rFonts w:ascii="宋体" w:eastAsia="宋体" w:hAnsi="宋体"/>
        </w:rPr>
      </w:pPr>
    </w:p>
    <w:p w14:paraId="6BD6544B" w14:textId="77777777" w:rsidR="00BC736B" w:rsidRPr="0034110A" w:rsidRDefault="00BC736B" w:rsidP="00BC736B">
      <w:pPr>
        <w:rPr>
          <w:rFonts w:ascii="宋体" w:eastAsia="宋体" w:hAnsi="宋体"/>
        </w:rPr>
      </w:pPr>
    </w:p>
    <w:p w14:paraId="186CB29E" w14:textId="77777777" w:rsidR="00BC736B" w:rsidRPr="0034110A" w:rsidRDefault="00BC736B" w:rsidP="00BC736B">
      <w:pPr>
        <w:rPr>
          <w:rFonts w:ascii="宋体" w:eastAsia="宋体" w:hAnsi="宋体"/>
        </w:rPr>
      </w:pPr>
    </w:p>
    <w:p w14:paraId="1D0D0422" w14:textId="77777777" w:rsidR="00BC736B" w:rsidRPr="0034110A" w:rsidRDefault="00BC736B" w:rsidP="00BC736B">
      <w:pPr>
        <w:rPr>
          <w:rFonts w:ascii="宋体" w:eastAsia="宋体" w:hAnsi="宋体"/>
        </w:rPr>
      </w:pPr>
    </w:p>
    <w:p w14:paraId="176450B0" w14:textId="77777777" w:rsidR="00BC736B" w:rsidRPr="0034110A" w:rsidRDefault="00BC736B" w:rsidP="00BC736B">
      <w:pPr>
        <w:rPr>
          <w:rFonts w:ascii="宋体" w:eastAsia="宋体" w:hAnsi="宋体"/>
        </w:rPr>
      </w:pPr>
    </w:p>
    <w:p w14:paraId="7E783C96" w14:textId="77777777" w:rsidR="00BC736B" w:rsidRPr="0034110A" w:rsidRDefault="00BC736B" w:rsidP="00BC736B">
      <w:pPr>
        <w:rPr>
          <w:rFonts w:ascii="宋体" w:eastAsia="宋体" w:hAnsi="宋体"/>
        </w:rPr>
      </w:pPr>
    </w:p>
    <w:p w14:paraId="65B93FB9" w14:textId="77777777" w:rsidR="00BC736B" w:rsidRPr="0034110A" w:rsidRDefault="00BC736B" w:rsidP="00BC736B">
      <w:pPr>
        <w:rPr>
          <w:rFonts w:ascii="宋体" w:eastAsia="宋体" w:hAnsi="宋体"/>
        </w:rPr>
      </w:pPr>
    </w:p>
    <w:p w14:paraId="0ECE9884" w14:textId="77777777" w:rsidR="00BC736B" w:rsidRPr="0034110A" w:rsidRDefault="00BC736B" w:rsidP="00BC736B">
      <w:pPr>
        <w:rPr>
          <w:rFonts w:ascii="宋体" w:eastAsia="宋体" w:hAnsi="宋体"/>
        </w:rPr>
      </w:pPr>
    </w:p>
    <w:p w14:paraId="26BDC08B" w14:textId="77777777" w:rsidR="00BC736B" w:rsidRPr="0034110A" w:rsidRDefault="00BC736B" w:rsidP="00BC736B">
      <w:pPr>
        <w:rPr>
          <w:rFonts w:ascii="宋体" w:eastAsia="宋体" w:hAnsi="宋体"/>
        </w:rPr>
      </w:pPr>
    </w:p>
    <w:p w14:paraId="58905E00" w14:textId="77777777" w:rsidR="00BC736B" w:rsidRPr="0034110A" w:rsidRDefault="00BC736B" w:rsidP="00BC736B">
      <w:pPr>
        <w:rPr>
          <w:rFonts w:ascii="宋体" w:eastAsia="宋体" w:hAnsi="宋体"/>
        </w:rPr>
      </w:pPr>
    </w:p>
    <w:p w14:paraId="3573071C" w14:textId="77777777" w:rsidR="00BC736B" w:rsidRPr="0034110A" w:rsidRDefault="00BC736B" w:rsidP="00BC736B">
      <w:pPr>
        <w:rPr>
          <w:rFonts w:ascii="宋体" w:eastAsia="宋体" w:hAnsi="宋体"/>
        </w:rPr>
      </w:pPr>
    </w:p>
    <w:p w14:paraId="11184714" w14:textId="77777777" w:rsidR="00BC736B" w:rsidRPr="0034110A" w:rsidRDefault="00BC736B" w:rsidP="00BC736B">
      <w:pPr>
        <w:rPr>
          <w:rFonts w:ascii="宋体" w:eastAsia="宋体" w:hAnsi="宋体"/>
        </w:rPr>
      </w:pPr>
    </w:p>
    <w:p w14:paraId="19784905" w14:textId="190DD575" w:rsidR="00BC736B" w:rsidRPr="0034110A" w:rsidRDefault="00195936" w:rsidP="00195936">
      <w:pPr>
        <w:pStyle w:val="20"/>
        <w:rPr>
          <w:rFonts w:ascii="宋体" w:eastAsia="宋体" w:hAnsi="宋体"/>
          <w:b w:val="0"/>
          <w:sz w:val="28"/>
        </w:rPr>
      </w:pPr>
      <w:bookmarkStart w:id="81" w:name="_Toc526882357"/>
      <w:r w:rsidRPr="0034110A">
        <w:rPr>
          <w:rFonts w:ascii="宋体" w:eastAsia="宋体" w:hAnsi="宋体" w:hint="eastAsia"/>
          <w:b w:val="0"/>
          <w:sz w:val="28"/>
        </w:rPr>
        <w:lastRenderedPageBreak/>
        <w:t>（二）</w:t>
      </w:r>
      <w:r w:rsidR="00BC736B" w:rsidRPr="0034110A">
        <w:rPr>
          <w:rFonts w:ascii="宋体" w:eastAsia="宋体" w:hAnsi="宋体" w:hint="eastAsia"/>
          <w:sz w:val="28"/>
        </w:rPr>
        <w:t>儿童营养状况与居民健康素养的比较</w:t>
      </w:r>
      <w:bookmarkEnd w:id="81"/>
    </w:p>
    <w:p w14:paraId="36960CF9" w14:textId="77777777" w:rsidR="00BC736B" w:rsidRPr="0034110A" w:rsidRDefault="00BC736B" w:rsidP="00BC736B">
      <w:pPr>
        <w:ind w:firstLineChars="200" w:firstLine="480"/>
        <w:rPr>
          <w:rFonts w:ascii="宋体" w:eastAsia="宋体" w:hAnsi="宋体"/>
          <w:sz w:val="24"/>
        </w:rPr>
      </w:pPr>
      <w:r w:rsidRPr="0034110A">
        <w:rPr>
          <w:rFonts w:ascii="宋体" w:eastAsia="宋体" w:hAnsi="宋体" w:hint="eastAsia"/>
          <w:sz w:val="24"/>
        </w:rPr>
        <w:t>2008年，原卫生部组织开展了第一次全国居民健康素养调查，该调查从2012年开始连续监测。2008年中国居民健康素养平均为8.8%，2015年为10.15%，平均每年增加0.5个百分点。居民素养的持续改善也是与国民经济的不断改善分不开的。7-12岁儿童的超重肥胖率从2005年的13.5%上升到2014年的22.5</w:t>
      </w:r>
      <w:r w:rsidRPr="0034110A">
        <w:rPr>
          <w:rFonts w:ascii="宋体" w:eastAsia="宋体" w:hAnsi="宋体"/>
          <w:sz w:val="24"/>
        </w:rPr>
        <w:t>%,</w:t>
      </w:r>
      <w:r w:rsidRPr="0034110A">
        <w:rPr>
          <w:rFonts w:ascii="宋体" w:eastAsia="宋体" w:hAnsi="宋体" w:hint="eastAsia"/>
          <w:sz w:val="24"/>
        </w:rPr>
        <w:t>平均每年增加0.9个百分点，营养不良率从05年的15.4%下降到2014年的10.2%，平均每年下降0.5个百分点。</w:t>
      </w:r>
    </w:p>
    <w:p w14:paraId="357C833A" w14:textId="77777777" w:rsidR="00BC736B" w:rsidRPr="0034110A" w:rsidRDefault="00BC736B" w:rsidP="00BC736B">
      <w:pPr>
        <w:rPr>
          <w:rFonts w:ascii="宋体" w:eastAsia="宋体" w:hAnsi="宋体"/>
          <w:sz w:val="24"/>
        </w:rPr>
      </w:pPr>
      <w:r w:rsidRPr="0034110A">
        <w:rPr>
          <w:rFonts w:ascii="宋体" w:eastAsia="宋体" w:hAnsi="宋体" w:hint="eastAsia"/>
          <w:sz w:val="24"/>
        </w:rPr>
        <w:t xml:space="preserve"> </w:t>
      </w:r>
      <w:r w:rsidRPr="0034110A">
        <w:rPr>
          <w:rFonts w:ascii="宋体" w:eastAsia="宋体" w:hAnsi="宋体"/>
          <w:sz w:val="24"/>
        </w:rPr>
        <w:t xml:space="preserve">  </w:t>
      </w:r>
      <w:r w:rsidRPr="0034110A">
        <w:rPr>
          <w:rFonts w:ascii="宋体" w:eastAsia="宋体" w:hAnsi="宋体" w:hint="eastAsia"/>
          <w:sz w:val="24"/>
        </w:rPr>
        <w:t>2015年，中国居民健康素养水平为10.15%，有以下特点：城市居民高于农村居民，东部地区高于中西部地区，女性高于男性。2015年7～12岁的超重肥胖和营养不良分布特点是，一般来说，和农村地区比较，城市地区的超重肥胖率较高而营养不良检出率较低；东部地区的超重肥胖率高于中西部地区，而营养不良检测率低于中西部地区，女孩的超重肥胖率和营养不良率均比男孩较低（超重肥胖率女孩为11%，男孩为14%，营养不良率女孩为10%，男孩为10.34%）。儿童营养状况和居民健康素养状况的这几个特点相符，可以推测居民健康素养状况对儿童营养状况有重要影响，积极提升居民健康素养将有益于改善儿童营养状况。</w:t>
      </w:r>
    </w:p>
    <w:p w14:paraId="04C30896" w14:textId="77777777" w:rsidR="00BC736B" w:rsidRPr="0034110A" w:rsidRDefault="00BC736B" w:rsidP="00BC736B">
      <w:pPr>
        <w:rPr>
          <w:rFonts w:ascii="宋体" w:eastAsia="宋体" w:hAnsi="宋体"/>
          <w:sz w:val="24"/>
        </w:rPr>
      </w:pPr>
    </w:p>
    <w:p w14:paraId="492D2507" w14:textId="77777777" w:rsidR="00BC736B" w:rsidRPr="0034110A" w:rsidRDefault="00BC736B" w:rsidP="00BC736B">
      <w:pPr>
        <w:rPr>
          <w:rFonts w:ascii="宋体" w:eastAsia="宋体" w:hAnsi="宋体"/>
          <w:sz w:val="24"/>
        </w:rPr>
      </w:pPr>
      <w:r w:rsidRPr="0034110A">
        <w:rPr>
          <w:rFonts w:ascii="宋体" w:eastAsia="宋体" w:hAnsi="宋体"/>
          <w:noProof/>
        </w:rPr>
        <w:drawing>
          <wp:inline distT="0" distB="0" distL="0" distR="0" wp14:anchorId="51DB35B4" wp14:editId="32814034">
            <wp:extent cx="3696505" cy="209169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706608" cy="2097407"/>
                    </a:xfrm>
                    <a:prstGeom prst="rect">
                      <a:avLst/>
                    </a:prstGeom>
                  </pic:spPr>
                </pic:pic>
              </a:graphicData>
            </a:graphic>
          </wp:inline>
        </w:drawing>
      </w:r>
    </w:p>
    <w:p w14:paraId="63F262C5" w14:textId="77777777" w:rsidR="00BC736B" w:rsidRPr="0034110A" w:rsidRDefault="00DC1464" w:rsidP="00BC736B">
      <w:pPr>
        <w:ind w:firstLineChars="100" w:firstLine="240"/>
        <w:rPr>
          <w:rFonts w:ascii="宋体" w:eastAsia="宋体" w:hAnsi="宋体"/>
          <w:sz w:val="24"/>
        </w:rPr>
      </w:pPr>
      <w:hyperlink r:id="rId45" w:history="1">
        <w:r w:rsidR="00BC736B" w:rsidRPr="0034110A">
          <w:rPr>
            <w:rStyle w:val="a4"/>
            <w:rFonts w:ascii="宋体" w:eastAsia="宋体" w:hAnsi="宋体"/>
            <w:sz w:val="24"/>
          </w:rPr>
          <w:t>http://www.360doc.com/content/17/0106/15/153907_620516622.shtml</w:t>
        </w:r>
      </w:hyperlink>
    </w:p>
    <w:p w14:paraId="64C4089D" w14:textId="77777777" w:rsidR="00BC736B" w:rsidRPr="0034110A" w:rsidRDefault="00BC736B" w:rsidP="00BC736B">
      <w:pPr>
        <w:ind w:firstLineChars="100" w:firstLine="240"/>
        <w:rPr>
          <w:rFonts w:ascii="宋体" w:eastAsia="宋体" w:hAnsi="宋体"/>
          <w:sz w:val="24"/>
        </w:rPr>
      </w:pPr>
    </w:p>
    <w:p w14:paraId="4F8B6233" w14:textId="77777777" w:rsidR="00BC736B" w:rsidRPr="0034110A" w:rsidRDefault="00BC736B" w:rsidP="00BC736B">
      <w:pPr>
        <w:ind w:firstLineChars="100" w:firstLine="240"/>
        <w:rPr>
          <w:rFonts w:ascii="宋体" w:eastAsia="宋体" w:hAnsi="宋体"/>
          <w:sz w:val="24"/>
        </w:rPr>
      </w:pPr>
    </w:p>
    <w:p w14:paraId="7715F3CA" w14:textId="7EE53CB7" w:rsidR="00BC736B" w:rsidRPr="0034110A" w:rsidRDefault="00C77D45" w:rsidP="00C77D45">
      <w:pPr>
        <w:pStyle w:val="20"/>
        <w:rPr>
          <w:rFonts w:ascii="宋体" w:eastAsia="宋体" w:hAnsi="宋体"/>
          <w:sz w:val="28"/>
        </w:rPr>
      </w:pPr>
      <w:bookmarkStart w:id="82" w:name="_Toc526882358"/>
      <w:r w:rsidRPr="0034110A">
        <w:rPr>
          <w:rFonts w:ascii="宋体" w:eastAsia="宋体" w:hAnsi="宋体" w:hint="eastAsia"/>
          <w:sz w:val="28"/>
        </w:rPr>
        <w:t>（三）</w:t>
      </w:r>
      <w:r w:rsidR="00BC736B" w:rsidRPr="0034110A">
        <w:rPr>
          <w:rFonts w:ascii="宋体" w:eastAsia="宋体" w:hAnsi="宋体" w:hint="eastAsia"/>
          <w:sz w:val="28"/>
        </w:rPr>
        <w:t>儿童营养状况与成人肥胖状况比较</w:t>
      </w:r>
      <w:bookmarkEnd w:id="82"/>
    </w:p>
    <w:p w14:paraId="20368C83" w14:textId="77777777" w:rsidR="00BC736B" w:rsidRPr="0034110A" w:rsidRDefault="00BC736B" w:rsidP="00BC736B">
      <w:pPr>
        <w:ind w:firstLineChars="100" w:firstLine="240"/>
        <w:rPr>
          <w:rFonts w:ascii="宋体" w:eastAsia="宋体" w:hAnsi="宋体"/>
          <w:sz w:val="24"/>
        </w:rPr>
      </w:pPr>
      <w:r w:rsidRPr="0034110A">
        <w:rPr>
          <w:rFonts w:ascii="宋体" w:eastAsia="宋体" w:hAnsi="宋体" w:hint="eastAsia"/>
          <w:sz w:val="24"/>
        </w:rPr>
        <w:t>根据国家统计局和国界卫计委的数据显示，中国人的超重率和肥胖率均不断上升。从</w:t>
      </w:r>
      <w:r w:rsidRPr="0034110A">
        <w:rPr>
          <w:rFonts w:ascii="宋体" w:eastAsia="宋体" w:hAnsi="宋体"/>
          <w:sz w:val="24"/>
        </w:rPr>
        <w:t>1992年到2015年，超重率从13%上升到30%，肥胖率从3%上升到12%。同时中国儿童和青少年的肥胖率也在快速增加，从2002年到2015年，儿童和青少年超重率从4.5%上升到9.6%，肥胖率从2.1%上升到6.4%。根据2015年中国肥胖指数，从地域上来说，北方肥胖指数35%高于南方27%。</w:t>
      </w:r>
      <w:r w:rsidRPr="0034110A">
        <w:rPr>
          <w:rFonts w:ascii="宋体" w:eastAsia="宋体" w:hAnsi="宋体" w:hint="eastAsia"/>
          <w:sz w:val="24"/>
        </w:rPr>
        <w:t>2017年，中国疾病预防控制中心发布了一份“慢性病及其危险因素检测数据报告”，从数据中可见，全国肥胖率平均值为11.9%，北方地区肥胖率依然高于南方。</w:t>
      </w:r>
    </w:p>
    <w:p w14:paraId="67B94871" w14:textId="3D73299A" w:rsidR="00BC736B" w:rsidRPr="0034110A" w:rsidRDefault="00BC736B" w:rsidP="00BC736B">
      <w:pPr>
        <w:ind w:firstLineChars="300" w:firstLine="720"/>
        <w:rPr>
          <w:rFonts w:ascii="宋体" w:eastAsia="宋体" w:hAnsi="宋体"/>
          <w:sz w:val="24"/>
        </w:rPr>
      </w:pPr>
      <w:r w:rsidRPr="0034110A">
        <w:rPr>
          <w:rFonts w:ascii="宋体" w:eastAsia="宋体" w:hAnsi="宋体" w:hint="eastAsia"/>
          <w:sz w:val="24"/>
        </w:rPr>
        <w:lastRenderedPageBreak/>
        <w:t>就超重肥胖率而言，从2013年的0-5岁儿童，到2014年的7-12岁儿童到2017年的成人流行趋势，展现出来的区域性特点较</w:t>
      </w:r>
      <w:r w:rsidR="002735D5" w:rsidRPr="0034110A">
        <w:rPr>
          <w:rFonts w:ascii="宋体" w:eastAsia="宋体" w:hAnsi="宋体" w:hint="eastAsia"/>
          <w:sz w:val="24"/>
        </w:rPr>
        <w:t>一致</w:t>
      </w:r>
      <w:r w:rsidRPr="0034110A">
        <w:rPr>
          <w:rFonts w:ascii="宋体" w:eastAsia="宋体" w:hAnsi="宋体" w:hint="eastAsia"/>
          <w:sz w:val="24"/>
        </w:rPr>
        <w:t>，均为东部高于中部和西部，北方高于南方，其中西部新疆地区从儿童到成人的超重肥胖率均处在较高值。所以可以推测儿童的超重肥胖会对成人的超重肥胖产生重要影响，即儿童时期的超重肥胖会增加成人时的超重肥胖风险。</w:t>
      </w:r>
    </w:p>
    <w:p w14:paraId="63A51697" w14:textId="06A04E89" w:rsidR="00BE43FD" w:rsidRPr="0034110A" w:rsidRDefault="00495B88" w:rsidP="00BC736B">
      <w:pPr>
        <w:ind w:firstLineChars="100" w:firstLine="210"/>
        <w:rPr>
          <w:rFonts w:ascii="宋体" w:eastAsia="宋体" w:hAnsi="宋体"/>
          <w:sz w:val="24"/>
        </w:rPr>
      </w:pPr>
      <w:r w:rsidRPr="0034110A">
        <w:rPr>
          <w:rFonts w:ascii="宋体" w:eastAsia="宋体" w:hAnsi="宋体"/>
          <w:noProof/>
        </w:rPr>
        <w:drawing>
          <wp:inline distT="0" distB="0" distL="0" distR="0" wp14:anchorId="4EF19597" wp14:editId="2388CCC1">
            <wp:extent cx="5943600" cy="24288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2428875"/>
                    </a:xfrm>
                    <a:prstGeom prst="rect">
                      <a:avLst/>
                    </a:prstGeom>
                  </pic:spPr>
                </pic:pic>
              </a:graphicData>
            </a:graphic>
          </wp:inline>
        </w:drawing>
      </w:r>
    </w:p>
    <w:p w14:paraId="456D1A88" w14:textId="20568AC1" w:rsidR="00BE43FD" w:rsidRPr="0034110A" w:rsidRDefault="00495B88" w:rsidP="00BC736B">
      <w:pPr>
        <w:ind w:firstLineChars="100" w:firstLine="210"/>
        <w:rPr>
          <w:rFonts w:ascii="宋体" w:eastAsia="宋体" w:hAnsi="宋体"/>
          <w:sz w:val="24"/>
        </w:rPr>
      </w:pPr>
      <w:r w:rsidRPr="0034110A">
        <w:rPr>
          <w:rFonts w:ascii="宋体" w:eastAsia="宋体" w:hAnsi="宋体"/>
          <w:noProof/>
        </w:rPr>
        <w:drawing>
          <wp:inline distT="0" distB="0" distL="0" distR="0" wp14:anchorId="3315E089" wp14:editId="5223D4FD">
            <wp:extent cx="5943600" cy="36068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3606800"/>
                    </a:xfrm>
                    <a:prstGeom prst="rect">
                      <a:avLst/>
                    </a:prstGeom>
                  </pic:spPr>
                </pic:pic>
              </a:graphicData>
            </a:graphic>
          </wp:inline>
        </w:drawing>
      </w:r>
    </w:p>
    <w:p w14:paraId="592802AC" w14:textId="77777777" w:rsidR="00BE43FD" w:rsidRPr="0034110A" w:rsidRDefault="00BE43FD" w:rsidP="00BC736B">
      <w:pPr>
        <w:ind w:firstLineChars="100" w:firstLine="240"/>
        <w:rPr>
          <w:rFonts w:ascii="宋体" w:eastAsia="宋体" w:hAnsi="宋体"/>
          <w:sz w:val="24"/>
        </w:rPr>
      </w:pPr>
    </w:p>
    <w:p w14:paraId="3B2C9AAE" w14:textId="7659B06E" w:rsidR="00BE43FD" w:rsidRPr="0034110A" w:rsidRDefault="00BE43FD" w:rsidP="00BC736B">
      <w:pPr>
        <w:ind w:firstLineChars="100" w:firstLine="240"/>
        <w:rPr>
          <w:rFonts w:ascii="宋体" w:eastAsia="宋体" w:hAnsi="宋体"/>
          <w:sz w:val="24"/>
        </w:rPr>
      </w:pPr>
    </w:p>
    <w:p w14:paraId="69D2735B" w14:textId="49A04C97" w:rsidR="0034110A" w:rsidRPr="0034110A" w:rsidRDefault="0034110A" w:rsidP="00BC736B">
      <w:pPr>
        <w:ind w:firstLineChars="100" w:firstLine="240"/>
        <w:rPr>
          <w:rFonts w:ascii="宋体" w:eastAsia="宋体" w:hAnsi="宋体"/>
          <w:sz w:val="24"/>
        </w:rPr>
      </w:pPr>
    </w:p>
    <w:p w14:paraId="25A7113A" w14:textId="154CA5C8" w:rsidR="0034110A" w:rsidRPr="0034110A" w:rsidRDefault="0034110A" w:rsidP="00BC736B">
      <w:pPr>
        <w:ind w:firstLineChars="100" w:firstLine="240"/>
        <w:rPr>
          <w:rFonts w:ascii="宋体" w:eastAsia="宋体" w:hAnsi="宋体"/>
          <w:sz w:val="24"/>
        </w:rPr>
      </w:pPr>
    </w:p>
    <w:p w14:paraId="3880969D" w14:textId="381EDE47" w:rsidR="0034110A" w:rsidRPr="0034110A" w:rsidRDefault="0034110A" w:rsidP="00BC736B">
      <w:pPr>
        <w:ind w:firstLineChars="100" w:firstLine="240"/>
        <w:rPr>
          <w:rFonts w:ascii="宋体" w:eastAsia="宋体" w:hAnsi="宋体"/>
          <w:sz w:val="24"/>
        </w:rPr>
      </w:pPr>
    </w:p>
    <w:p w14:paraId="13420A16" w14:textId="77777777" w:rsidR="0034110A" w:rsidRPr="0034110A" w:rsidRDefault="0034110A" w:rsidP="00BC736B">
      <w:pPr>
        <w:ind w:firstLineChars="100" w:firstLine="240"/>
        <w:rPr>
          <w:rFonts w:ascii="宋体" w:eastAsia="宋体" w:hAnsi="宋体"/>
          <w:sz w:val="24"/>
        </w:rPr>
      </w:pPr>
    </w:p>
    <w:p w14:paraId="07461C59" w14:textId="5797F59A" w:rsidR="00BE43FD" w:rsidRPr="0034110A" w:rsidRDefault="00495B88" w:rsidP="00BC736B">
      <w:pPr>
        <w:ind w:firstLineChars="100" w:firstLine="240"/>
        <w:rPr>
          <w:rFonts w:ascii="宋体" w:eastAsia="宋体" w:hAnsi="宋体"/>
          <w:sz w:val="24"/>
        </w:rPr>
      </w:pPr>
      <w:r w:rsidRPr="0034110A">
        <w:rPr>
          <w:rFonts w:ascii="宋体" w:eastAsia="宋体" w:hAnsi="宋体" w:hint="eastAsia"/>
          <w:sz w:val="24"/>
        </w:rPr>
        <w:lastRenderedPageBreak/>
        <w:t>2017年成人超重肥胖率各省情况：</w:t>
      </w:r>
    </w:p>
    <w:p w14:paraId="7BB603E9" w14:textId="4D4643C9" w:rsidR="00501C2C" w:rsidRPr="0034110A" w:rsidRDefault="00501C2C" w:rsidP="00BC736B">
      <w:pPr>
        <w:ind w:firstLineChars="100" w:firstLine="210"/>
        <w:rPr>
          <w:rFonts w:ascii="宋体" w:eastAsia="宋体" w:hAnsi="宋体"/>
          <w:sz w:val="24"/>
        </w:rPr>
      </w:pPr>
      <w:r w:rsidRPr="0034110A">
        <w:rPr>
          <w:rFonts w:ascii="宋体" w:eastAsia="宋体" w:hAnsi="宋体"/>
          <w:noProof/>
        </w:rPr>
        <w:drawing>
          <wp:inline distT="0" distB="0" distL="0" distR="0" wp14:anchorId="4590744B" wp14:editId="43AED5B0">
            <wp:extent cx="4108450" cy="7804150"/>
            <wp:effectExtent l="0" t="0" r="0" b="0"/>
            <wp:docPr id="18" name="图表 18">
              <a:extLst xmlns:a="http://schemas.openxmlformats.org/drawingml/2006/main">
                <a:ext uri="{FF2B5EF4-FFF2-40B4-BE49-F238E27FC236}">
                  <a16:creationId xmlns:a16="http://schemas.microsoft.com/office/drawing/2014/main" id="{883563A7-4837-47E1-8783-BD7D81D82DD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1BA35C73" w14:textId="77777777" w:rsidR="00480A04" w:rsidRPr="0034110A" w:rsidRDefault="00480A04" w:rsidP="00BC736B">
      <w:pPr>
        <w:ind w:firstLineChars="100" w:firstLine="240"/>
        <w:rPr>
          <w:rFonts w:ascii="宋体" w:eastAsia="宋体" w:hAnsi="宋体"/>
          <w:sz w:val="24"/>
        </w:rPr>
      </w:pPr>
    </w:p>
    <w:tbl>
      <w:tblPr>
        <w:tblW w:w="4323" w:type="dxa"/>
        <w:jc w:val="center"/>
        <w:tblLook w:val="04A0" w:firstRow="1" w:lastRow="0" w:firstColumn="1" w:lastColumn="0" w:noHBand="0" w:noVBand="1"/>
      </w:tblPr>
      <w:tblGrid>
        <w:gridCol w:w="1040"/>
        <w:gridCol w:w="1724"/>
        <w:gridCol w:w="1559"/>
      </w:tblGrid>
      <w:tr w:rsidR="003A089B" w:rsidRPr="0034110A" w14:paraId="67D1054C" w14:textId="77777777" w:rsidTr="0034110A">
        <w:trPr>
          <w:trHeight w:val="280"/>
          <w:jc w:val="center"/>
        </w:trPr>
        <w:tc>
          <w:tcPr>
            <w:tcW w:w="10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330EE6" w14:textId="4876EED6"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lastRenderedPageBreak/>
              <w:t>省名</w:t>
            </w:r>
          </w:p>
        </w:tc>
        <w:tc>
          <w:tcPr>
            <w:tcW w:w="1724" w:type="dxa"/>
            <w:tcBorders>
              <w:top w:val="single" w:sz="4" w:space="0" w:color="auto"/>
              <w:left w:val="nil"/>
              <w:bottom w:val="single" w:sz="4" w:space="0" w:color="auto"/>
              <w:right w:val="single" w:sz="4" w:space="0" w:color="auto"/>
            </w:tcBorders>
            <w:shd w:val="clear" w:color="auto" w:fill="auto"/>
            <w:noWrap/>
            <w:vAlign w:val="bottom"/>
            <w:hideMark/>
          </w:tcPr>
          <w:p w14:paraId="03CF471B" w14:textId="6C4C5D70"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超重率</w:t>
            </w:r>
            <w:r w:rsidR="00501C2C" w:rsidRPr="0034110A">
              <w:rPr>
                <w:rFonts w:ascii="宋体" w:eastAsia="宋体" w:hAnsi="宋体" w:cs="宋体" w:hint="eastAsia"/>
                <w:kern w:val="0"/>
                <w:sz w:val="24"/>
                <w:szCs w:val="24"/>
                <w:bdr w:val="none" w:sz="0" w:space="0" w:color="auto"/>
              </w:rPr>
              <w:t>（%）</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41E7771A" w14:textId="203911EC"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肥胖率</w:t>
            </w:r>
            <w:r w:rsidR="00501C2C" w:rsidRPr="0034110A">
              <w:rPr>
                <w:rFonts w:ascii="宋体" w:eastAsia="宋体" w:hAnsi="宋体" w:cs="宋体" w:hint="eastAsia"/>
                <w:kern w:val="0"/>
                <w:sz w:val="24"/>
                <w:szCs w:val="24"/>
                <w:bdr w:val="none" w:sz="0" w:space="0" w:color="auto"/>
              </w:rPr>
              <w:t>（%）</w:t>
            </w:r>
          </w:p>
        </w:tc>
      </w:tr>
      <w:tr w:rsidR="003A089B" w:rsidRPr="0034110A" w14:paraId="0A9FAE8B"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8C5212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天津</w:t>
            </w:r>
          </w:p>
        </w:tc>
        <w:tc>
          <w:tcPr>
            <w:tcW w:w="1724" w:type="dxa"/>
            <w:tcBorders>
              <w:top w:val="nil"/>
              <w:left w:val="nil"/>
              <w:bottom w:val="single" w:sz="4" w:space="0" w:color="auto"/>
              <w:right w:val="single" w:sz="4" w:space="0" w:color="auto"/>
            </w:tcBorders>
            <w:shd w:val="clear" w:color="auto" w:fill="auto"/>
            <w:noWrap/>
            <w:vAlign w:val="bottom"/>
            <w:hideMark/>
          </w:tcPr>
          <w:p w14:paraId="1D96C31F"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40.9 </w:t>
            </w:r>
          </w:p>
        </w:tc>
        <w:tc>
          <w:tcPr>
            <w:tcW w:w="1559" w:type="dxa"/>
            <w:tcBorders>
              <w:top w:val="nil"/>
              <w:left w:val="nil"/>
              <w:bottom w:val="single" w:sz="4" w:space="0" w:color="auto"/>
              <w:right w:val="single" w:sz="4" w:space="0" w:color="auto"/>
            </w:tcBorders>
            <w:shd w:val="clear" w:color="auto" w:fill="auto"/>
            <w:noWrap/>
            <w:vAlign w:val="bottom"/>
            <w:hideMark/>
          </w:tcPr>
          <w:p w14:paraId="3BC834D5"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21.2</w:t>
            </w:r>
          </w:p>
        </w:tc>
      </w:tr>
      <w:tr w:rsidR="003A089B" w:rsidRPr="0034110A" w14:paraId="635EB8B0"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AF7B1D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辽宁</w:t>
            </w:r>
          </w:p>
        </w:tc>
        <w:tc>
          <w:tcPr>
            <w:tcW w:w="1724" w:type="dxa"/>
            <w:tcBorders>
              <w:top w:val="nil"/>
              <w:left w:val="nil"/>
              <w:bottom w:val="single" w:sz="4" w:space="0" w:color="auto"/>
              <w:right w:val="single" w:sz="4" w:space="0" w:color="auto"/>
            </w:tcBorders>
            <w:shd w:val="clear" w:color="auto" w:fill="auto"/>
            <w:noWrap/>
            <w:vAlign w:val="bottom"/>
            <w:hideMark/>
          </w:tcPr>
          <w:p w14:paraId="7B6E201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38.2 </w:t>
            </w:r>
          </w:p>
        </w:tc>
        <w:tc>
          <w:tcPr>
            <w:tcW w:w="1559" w:type="dxa"/>
            <w:tcBorders>
              <w:top w:val="nil"/>
              <w:left w:val="nil"/>
              <w:bottom w:val="single" w:sz="4" w:space="0" w:color="auto"/>
              <w:right w:val="single" w:sz="4" w:space="0" w:color="auto"/>
            </w:tcBorders>
            <w:shd w:val="clear" w:color="auto" w:fill="auto"/>
            <w:noWrap/>
            <w:vAlign w:val="bottom"/>
            <w:hideMark/>
          </w:tcPr>
          <w:p w14:paraId="4AD1881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17.3</w:t>
            </w:r>
          </w:p>
        </w:tc>
      </w:tr>
      <w:tr w:rsidR="003A089B" w:rsidRPr="0034110A" w14:paraId="381803A9"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3E02C1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山西</w:t>
            </w:r>
          </w:p>
        </w:tc>
        <w:tc>
          <w:tcPr>
            <w:tcW w:w="1724" w:type="dxa"/>
            <w:tcBorders>
              <w:top w:val="nil"/>
              <w:left w:val="nil"/>
              <w:bottom w:val="single" w:sz="4" w:space="0" w:color="auto"/>
              <w:right w:val="single" w:sz="4" w:space="0" w:color="auto"/>
            </w:tcBorders>
            <w:shd w:val="clear" w:color="auto" w:fill="auto"/>
            <w:noWrap/>
            <w:vAlign w:val="bottom"/>
            <w:hideMark/>
          </w:tcPr>
          <w:p w14:paraId="0A07C39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37.6 </w:t>
            </w:r>
          </w:p>
        </w:tc>
        <w:tc>
          <w:tcPr>
            <w:tcW w:w="1559" w:type="dxa"/>
            <w:tcBorders>
              <w:top w:val="nil"/>
              <w:left w:val="nil"/>
              <w:bottom w:val="single" w:sz="4" w:space="0" w:color="auto"/>
              <w:right w:val="single" w:sz="4" w:space="0" w:color="auto"/>
            </w:tcBorders>
            <w:shd w:val="clear" w:color="auto" w:fill="auto"/>
            <w:noWrap/>
            <w:vAlign w:val="bottom"/>
            <w:hideMark/>
          </w:tcPr>
          <w:p w14:paraId="66E69CB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18.6</w:t>
            </w:r>
          </w:p>
        </w:tc>
      </w:tr>
      <w:tr w:rsidR="003A089B" w:rsidRPr="0034110A" w14:paraId="3DCC23BD"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C512DAF"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内蒙古</w:t>
            </w:r>
          </w:p>
        </w:tc>
        <w:tc>
          <w:tcPr>
            <w:tcW w:w="1724" w:type="dxa"/>
            <w:tcBorders>
              <w:top w:val="nil"/>
              <w:left w:val="nil"/>
              <w:bottom w:val="single" w:sz="4" w:space="0" w:color="auto"/>
              <w:right w:val="single" w:sz="4" w:space="0" w:color="auto"/>
            </w:tcBorders>
            <w:shd w:val="clear" w:color="auto" w:fill="auto"/>
            <w:noWrap/>
            <w:vAlign w:val="bottom"/>
            <w:hideMark/>
          </w:tcPr>
          <w:p w14:paraId="21524A6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37.6 </w:t>
            </w:r>
          </w:p>
        </w:tc>
        <w:tc>
          <w:tcPr>
            <w:tcW w:w="1559" w:type="dxa"/>
            <w:tcBorders>
              <w:top w:val="nil"/>
              <w:left w:val="nil"/>
              <w:bottom w:val="single" w:sz="4" w:space="0" w:color="auto"/>
              <w:right w:val="single" w:sz="4" w:space="0" w:color="auto"/>
            </w:tcBorders>
            <w:shd w:val="clear" w:color="auto" w:fill="auto"/>
            <w:noWrap/>
            <w:vAlign w:val="bottom"/>
            <w:hideMark/>
          </w:tcPr>
          <w:p w14:paraId="6CFCEAE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19.6</w:t>
            </w:r>
          </w:p>
        </w:tc>
      </w:tr>
      <w:tr w:rsidR="003A089B" w:rsidRPr="0034110A" w14:paraId="6C8748C0"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B83EDB0"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黑龙江</w:t>
            </w:r>
          </w:p>
        </w:tc>
        <w:tc>
          <w:tcPr>
            <w:tcW w:w="1724" w:type="dxa"/>
            <w:tcBorders>
              <w:top w:val="nil"/>
              <w:left w:val="nil"/>
              <w:bottom w:val="single" w:sz="4" w:space="0" w:color="auto"/>
              <w:right w:val="single" w:sz="4" w:space="0" w:color="auto"/>
            </w:tcBorders>
            <w:shd w:val="clear" w:color="auto" w:fill="auto"/>
            <w:noWrap/>
            <w:vAlign w:val="bottom"/>
            <w:hideMark/>
          </w:tcPr>
          <w:p w14:paraId="6F426595"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37.2 </w:t>
            </w:r>
          </w:p>
        </w:tc>
        <w:tc>
          <w:tcPr>
            <w:tcW w:w="1559" w:type="dxa"/>
            <w:tcBorders>
              <w:top w:val="nil"/>
              <w:left w:val="nil"/>
              <w:bottom w:val="single" w:sz="4" w:space="0" w:color="auto"/>
              <w:right w:val="single" w:sz="4" w:space="0" w:color="auto"/>
            </w:tcBorders>
            <w:shd w:val="clear" w:color="auto" w:fill="auto"/>
            <w:noWrap/>
            <w:vAlign w:val="bottom"/>
            <w:hideMark/>
          </w:tcPr>
          <w:p w14:paraId="613FED8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19.8</w:t>
            </w:r>
          </w:p>
        </w:tc>
      </w:tr>
      <w:tr w:rsidR="003A089B" w:rsidRPr="0034110A" w14:paraId="35EB0BF8"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CFED44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河北</w:t>
            </w:r>
          </w:p>
        </w:tc>
        <w:tc>
          <w:tcPr>
            <w:tcW w:w="1724" w:type="dxa"/>
            <w:tcBorders>
              <w:top w:val="nil"/>
              <w:left w:val="nil"/>
              <w:bottom w:val="single" w:sz="4" w:space="0" w:color="auto"/>
              <w:right w:val="single" w:sz="4" w:space="0" w:color="auto"/>
            </w:tcBorders>
            <w:shd w:val="clear" w:color="auto" w:fill="auto"/>
            <w:noWrap/>
            <w:vAlign w:val="bottom"/>
            <w:hideMark/>
          </w:tcPr>
          <w:p w14:paraId="772187A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37.0 </w:t>
            </w:r>
          </w:p>
        </w:tc>
        <w:tc>
          <w:tcPr>
            <w:tcW w:w="1559" w:type="dxa"/>
            <w:tcBorders>
              <w:top w:val="nil"/>
              <w:left w:val="nil"/>
              <w:bottom w:val="single" w:sz="4" w:space="0" w:color="auto"/>
              <w:right w:val="single" w:sz="4" w:space="0" w:color="auto"/>
            </w:tcBorders>
            <w:shd w:val="clear" w:color="auto" w:fill="auto"/>
            <w:noWrap/>
            <w:vAlign w:val="bottom"/>
            <w:hideMark/>
          </w:tcPr>
          <w:p w14:paraId="5C5EA4F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22.2</w:t>
            </w:r>
          </w:p>
        </w:tc>
      </w:tr>
      <w:tr w:rsidR="003A089B" w:rsidRPr="0034110A" w14:paraId="6F88FC88"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536EF1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江苏</w:t>
            </w:r>
          </w:p>
        </w:tc>
        <w:tc>
          <w:tcPr>
            <w:tcW w:w="1724" w:type="dxa"/>
            <w:tcBorders>
              <w:top w:val="nil"/>
              <w:left w:val="nil"/>
              <w:bottom w:val="single" w:sz="4" w:space="0" w:color="auto"/>
              <w:right w:val="single" w:sz="4" w:space="0" w:color="auto"/>
            </w:tcBorders>
            <w:shd w:val="clear" w:color="auto" w:fill="auto"/>
            <w:noWrap/>
            <w:vAlign w:val="bottom"/>
            <w:hideMark/>
          </w:tcPr>
          <w:p w14:paraId="777E9EC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36.1 </w:t>
            </w:r>
          </w:p>
        </w:tc>
        <w:tc>
          <w:tcPr>
            <w:tcW w:w="1559" w:type="dxa"/>
            <w:tcBorders>
              <w:top w:val="nil"/>
              <w:left w:val="nil"/>
              <w:bottom w:val="single" w:sz="4" w:space="0" w:color="auto"/>
              <w:right w:val="single" w:sz="4" w:space="0" w:color="auto"/>
            </w:tcBorders>
            <w:shd w:val="clear" w:color="auto" w:fill="auto"/>
            <w:noWrap/>
            <w:vAlign w:val="bottom"/>
            <w:hideMark/>
          </w:tcPr>
          <w:p w14:paraId="4F9DB080"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16.8</w:t>
            </w:r>
          </w:p>
        </w:tc>
      </w:tr>
      <w:tr w:rsidR="003A089B" w:rsidRPr="0034110A" w14:paraId="7930DF0A"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54CEC08"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吉林</w:t>
            </w:r>
          </w:p>
        </w:tc>
        <w:tc>
          <w:tcPr>
            <w:tcW w:w="1724" w:type="dxa"/>
            <w:tcBorders>
              <w:top w:val="nil"/>
              <w:left w:val="nil"/>
              <w:bottom w:val="single" w:sz="4" w:space="0" w:color="auto"/>
              <w:right w:val="single" w:sz="4" w:space="0" w:color="auto"/>
            </w:tcBorders>
            <w:shd w:val="clear" w:color="auto" w:fill="auto"/>
            <w:noWrap/>
            <w:vAlign w:val="bottom"/>
            <w:hideMark/>
          </w:tcPr>
          <w:p w14:paraId="2307EE3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36.1 </w:t>
            </w:r>
          </w:p>
        </w:tc>
        <w:tc>
          <w:tcPr>
            <w:tcW w:w="1559" w:type="dxa"/>
            <w:tcBorders>
              <w:top w:val="nil"/>
              <w:left w:val="nil"/>
              <w:bottom w:val="single" w:sz="4" w:space="0" w:color="auto"/>
              <w:right w:val="single" w:sz="4" w:space="0" w:color="auto"/>
            </w:tcBorders>
            <w:shd w:val="clear" w:color="auto" w:fill="auto"/>
            <w:noWrap/>
            <w:vAlign w:val="bottom"/>
            <w:hideMark/>
          </w:tcPr>
          <w:p w14:paraId="024A587A"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14.4</w:t>
            </w:r>
          </w:p>
        </w:tc>
      </w:tr>
      <w:tr w:rsidR="003A089B" w:rsidRPr="0034110A" w14:paraId="554A5F77"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62E96E9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山东</w:t>
            </w:r>
          </w:p>
        </w:tc>
        <w:tc>
          <w:tcPr>
            <w:tcW w:w="1724" w:type="dxa"/>
            <w:tcBorders>
              <w:top w:val="nil"/>
              <w:left w:val="nil"/>
              <w:bottom w:val="single" w:sz="4" w:space="0" w:color="auto"/>
              <w:right w:val="single" w:sz="4" w:space="0" w:color="auto"/>
            </w:tcBorders>
            <w:shd w:val="clear" w:color="auto" w:fill="auto"/>
            <w:noWrap/>
            <w:vAlign w:val="bottom"/>
            <w:hideMark/>
          </w:tcPr>
          <w:p w14:paraId="3045175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35.3 </w:t>
            </w:r>
          </w:p>
        </w:tc>
        <w:tc>
          <w:tcPr>
            <w:tcW w:w="1559" w:type="dxa"/>
            <w:tcBorders>
              <w:top w:val="nil"/>
              <w:left w:val="nil"/>
              <w:bottom w:val="single" w:sz="4" w:space="0" w:color="auto"/>
              <w:right w:val="single" w:sz="4" w:space="0" w:color="auto"/>
            </w:tcBorders>
            <w:shd w:val="clear" w:color="auto" w:fill="auto"/>
            <w:noWrap/>
            <w:vAlign w:val="bottom"/>
            <w:hideMark/>
          </w:tcPr>
          <w:p w14:paraId="659D0EB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19.3</w:t>
            </w:r>
          </w:p>
        </w:tc>
      </w:tr>
      <w:tr w:rsidR="003A089B" w:rsidRPr="0034110A" w14:paraId="26D20125"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13D4208"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安徽</w:t>
            </w:r>
          </w:p>
        </w:tc>
        <w:tc>
          <w:tcPr>
            <w:tcW w:w="1724" w:type="dxa"/>
            <w:tcBorders>
              <w:top w:val="nil"/>
              <w:left w:val="nil"/>
              <w:bottom w:val="single" w:sz="4" w:space="0" w:color="auto"/>
              <w:right w:val="single" w:sz="4" w:space="0" w:color="auto"/>
            </w:tcBorders>
            <w:shd w:val="clear" w:color="auto" w:fill="auto"/>
            <w:noWrap/>
            <w:vAlign w:val="bottom"/>
            <w:hideMark/>
          </w:tcPr>
          <w:p w14:paraId="461AF2AA"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35.0 </w:t>
            </w:r>
          </w:p>
        </w:tc>
        <w:tc>
          <w:tcPr>
            <w:tcW w:w="1559" w:type="dxa"/>
            <w:tcBorders>
              <w:top w:val="nil"/>
              <w:left w:val="nil"/>
              <w:bottom w:val="single" w:sz="4" w:space="0" w:color="auto"/>
              <w:right w:val="single" w:sz="4" w:space="0" w:color="auto"/>
            </w:tcBorders>
            <w:shd w:val="clear" w:color="auto" w:fill="auto"/>
            <w:noWrap/>
            <w:vAlign w:val="bottom"/>
            <w:hideMark/>
          </w:tcPr>
          <w:p w14:paraId="12DC41B9"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13.9</w:t>
            </w:r>
          </w:p>
        </w:tc>
      </w:tr>
      <w:tr w:rsidR="003A089B" w:rsidRPr="0034110A" w14:paraId="5573B7A7"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61829EFD"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河南</w:t>
            </w:r>
          </w:p>
        </w:tc>
        <w:tc>
          <w:tcPr>
            <w:tcW w:w="1724" w:type="dxa"/>
            <w:tcBorders>
              <w:top w:val="nil"/>
              <w:left w:val="nil"/>
              <w:bottom w:val="single" w:sz="4" w:space="0" w:color="auto"/>
              <w:right w:val="single" w:sz="4" w:space="0" w:color="auto"/>
            </w:tcBorders>
            <w:shd w:val="clear" w:color="auto" w:fill="auto"/>
            <w:noWrap/>
            <w:vAlign w:val="bottom"/>
            <w:hideMark/>
          </w:tcPr>
          <w:p w14:paraId="6B1A32BD"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34.6 </w:t>
            </w:r>
          </w:p>
        </w:tc>
        <w:tc>
          <w:tcPr>
            <w:tcW w:w="1559" w:type="dxa"/>
            <w:tcBorders>
              <w:top w:val="nil"/>
              <w:left w:val="nil"/>
              <w:bottom w:val="single" w:sz="4" w:space="0" w:color="auto"/>
              <w:right w:val="single" w:sz="4" w:space="0" w:color="auto"/>
            </w:tcBorders>
            <w:shd w:val="clear" w:color="auto" w:fill="auto"/>
            <w:noWrap/>
            <w:vAlign w:val="bottom"/>
            <w:hideMark/>
          </w:tcPr>
          <w:p w14:paraId="67196CE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17.7</w:t>
            </w:r>
          </w:p>
        </w:tc>
      </w:tr>
      <w:tr w:rsidR="003A089B" w:rsidRPr="0034110A" w14:paraId="5308DD44"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359646C"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甘肃</w:t>
            </w:r>
          </w:p>
        </w:tc>
        <w:tc>
          <w:tcPr>
            <w:tcW w:w="1724" w:type="dxa"/>
            <w:tcBorders>
              <w:top w:val="nil"/>
              <w:left w:val="nil"/>
              <w:bottom w:val="single" w:sz="4" w:space="0" w:color="auto"/>
              <w:right w:val="single" w:sz="4" w:space="0" w:color="auto"/>
            </w:tcBorders>
            <w:shd w:val="clear" w:color="auto" w:fill="auto"/>
            <w:noWrap/>
            <w:vAlign w:val="bottom"/>
            <w:hideMark/>
          </w:tcPr>
          <w:p w14:paraId="276E6C8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34.1 </w:t>
            </w:r>
          </w:p>
        </w:tc>
        <w:tc>
          <w:tcPr>
            <w:tcW w:w="1559" w:type="dxa"/>
            <w:tcBorders>
              <w:top w:val="nil"/>
              <w:left w:val="nil"/>
              <w:bottom w:val="single" w:sz="4" w:space="0" w:color="auto"/>
              <w:right w:val="single" w:sz="4" w:space="0" w:color="auto"/>
            </w:tcBorders>
            <w:shd w:val="clear" w:color="auto" w:fill="auto"/>
            <w:noWrap/>
            <w:vAlign w:val="bottom"/>
            <w:hideMark/>
          </w:tcPr>
          <w:p w14:paraId="524598EF"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12.8</w:t>
            </w:r>
          </w:p>
        </w:tc>
      </w:tr>
      <w:tr w:rsidR="003A089B" w:rsidRPr="0034110A" w14:paraId="3ACB2EEC"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61D6EB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陕西</w:t>
            </w:r>
          </w:p>
        </w:tc>
        <w:tc>
          <w:tcPr>
            <w:tcW w:w="1724" w:type="dxa"/>
            <w:tcBorders>
              <w:top w:val="nil"/>
              <w:left w:val="nil"/>
              <w:bottom w:val="single" w:sz="4" w:space="0" w:color="auto"/>
              <w:right w:val="single" w:sz="4" w:space="0" w:color="auto"/>
            </w:tcBorders>
            <w:shd w:val="clear" w:color="auto" w:fill="auto"/>
            <w:noWrap/>
            <w:vAlign w:val="bottom"/>
            <w:hideMark/>
          </w:tcPr>
          <w:p w14:paraId="022E3E3A"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33.4 </w:t>
            </w:r>
          </w:p>
        </w:tc>
        <w:tc>
          <w:tcPr>
            <w:tcW w:w="1559" w:type="dxa"/>
            <w:tcBorders>
              <w:top w:val="nil"/>
              <w:left w:val="nil"/>
              <w:bottom w:val="single" w:sz="4" w:space="0" w:color="auto"/>
              <w:right w:val="single" w:sz="4" w:space="0" w:color="auto"/>
            </w:tcBorders>
            <w:shd w:val="clear" w:color="auto" w:fill="auto"/>
            <w:noWrap/>
            <w:vAlign w:val="bottom"/>
            <w:hideMark/>
          </w:tcPr>
          <w:p w14:paraId="4315EA52"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13</w:t>
            </w:r>
          </w:p>
        </w:tc>
      </w:tr>
      <w:tr w:rsidR="003A089B" w:rsidRPr="0034110A" w14:paraId="235E4E25"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FD3EA2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北京</w:t>
            </w:r>
          </w:p>
        </w:tc>
        <w:tc>
          <w:tcPr>
            <w:tcW w:w="1724" w:type="dxa"/>
            <w:tcBorders>
              <w:top w:val="nil"/>
              <w:left w:val="nil"/>
              <w:bottom w:val="single" w:sz="4" w:space="0" w:color="auto"/>
              <w:right w:val="single" w:sz="4" w:space="0" w:color="auto"/>
            </w:tcBorders>
            <w:shd w:val="clear" w:color="auto" w:fill="auto"/>
            <w:noWrap/>
            <w:vAlign w:val="bottom"/>
            <w:hideMark/>
          </w:tcPr>
          <w:p w14:paraId="1FC9B80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33.4 </w:t>
            </w:r>
          </w:p>
        </w:tc>
        <w:tc>
          <w:tcPr>
            <w:tcW w:w="1559" w:type="dxa"/>
            <w:tcBorders>
              <w:top w:val="nil"/>
              <w:left w:val="nil"/>
              <w:bottom w:val="single" w:sz="4" w:space="0" w:color="auto"/>
              <w:right w:val="single" w:sz="4" w:space="0" w:color="auto"/>
            </w:tcBorders>
            <w:shd w:val="clear" w:color="auto" w:fill="auto"/>
            <w:noWrap/>
            <w:vAlign w:val="bottom"/>
            <w:hideMark/>
          </w:tcPr>
          <w:p w14:paraId="18A5955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25.9</w:t>
            </w:r>
          </w:p>
        </w:tc>
      </w:tr>
      <w:tr w:rsidR="003A089B" w:rsidRPr="0034110A" w14:paraId="3451F501"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3E8B5BC"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新疆</w:t>
            </w:r>
          </w:p>
        </w:tc>
        <w:tc>
          <w:tcPr>
            <w:tcW w:w="1724" w:type="dxa"/>
            <w:tcBorders>
              <w:top w:val="nil"/>
              <w:left w:val="nil"/>
              <w:bottom w:val="single" w:sz="4" w:space="0" w:color="auto"/>
              <w:right w:val="single" w:sz="4" w:space="0" w:color="auto"/>
            </w:tcBorders>
            <w:shd w:val="clear" w:color="auto" w:fill="auto"/>
            <w:noWrap/>
            <w:vAlign w:val="bottom"/>
            <w:hideMark/>
          </w:tcPr>
          <w:p w14:paraId="4190D46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33.0 </w:t>
            </w:r>
          </w:p>
        </w:tc>
        <w:tc>
          <w:tcPr>
            <w:tcW w:w="1559" w:type="dxa"/>
            <w:tcBorders>
              <w:top w:val="nil"/>
              <w:left w:val="nil"/>
              <w:bottom w:val="single" w:sz="4" w:space="0" w:color="auto"/>
              <w:right w:val="single" w:sz="4" w:space="0" w:color="auto"/>
            </w:tcBorders>
            <w:shd w:val="clear" w:color="auto" w:fill="auto"/>
            <w:noWrap/>
            <w:vAlign w:val="bottom"/>
            <w:hideMark/>
          </w:tcPr>
          <w:p w14:paraId="6C31247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21.5</w:t>
            </w:r>
          </w:p>
        </w:tc>
      </w:tr>
      <w:tr w:rsidR="003A089B" w:rsidRPr="0034110A" w14:paraId="2DE36669"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4730EB5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重庆</w:t>
            </w:r>
          </w:p>
        </w:tc>
        <w:tc>
          <w:tcPr>
            <w:tcW w:w="1724" w:type="dxa"/>
            <w:tcBorders>
              <w:top w:val="nil"/>
              <w:left w:val="nil"/>
              <w:bottom w:val="single" w:sz="4" w:space="0" w:color="auto"/>
              <w:right w:val="single" w:sz="4" w:space="0" w:color="auto"/>
            </w:tcBorders>
            <w:shd w:val="clear" w:color="auto" w:fill="auto"/>
            <w:noWrap/>
            <w:vAlign w:val="bottom"/>
            <w:hideMark/>
          </w:tcPr>
          <w:p w14:paraId="3AC09F5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32.4 </w:t>
            </w:r>
          </w:p>
        </w:tc>
        <w:tc>
          <w:tcPr>
            <w:tcW w:w="1559" w:type="dxa"/>
            <w:tcBorders>
              <w:top w:val="nil"/>
              <w:left w:val="nil"/>
              <w:bottom w:val="single" w:sz="4" w:space="0" w:color="auto"/>
              <w:right w:val="single" w:sz="4" w:space="0" w:color="auto"/>
            </w:tcBorders>
            <w:shd w:val="clear" w:color="auto" w:fill="auto"/>
            <w:noWrap/>
            <w:vAlign w:val="bottom"/>
            <w:hideMark/>
          </w:tcPr>
          <w:p w14:paraId="0AAD1AA2"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11.2</w:t>
            </w:r>
          </w:p>
        </w:tc>
      </w:tr>
      <w:tr w:rsidR="003A089B" w:rsidRPr="0034110A" w14:paraId="20731521"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7DC8E68"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宁夏</w:t>
            </w:r>
          </w:p>
        </w:tc>
        <w:tc>
          <w:tcPr>
            <w:tcW w:w="1724" w:type="dxa"/>
            <w:tcBorders>
              <w:top w:val="nil"/>
              <w:left w:val="nil"/>
              <w:bottom w:val="single" w:sz="4" w:space="0" w:color="auto"/>
              <w:right w:val="single" w:sz="4" w:space="0" w:color="auto"/>
            </w:tcBorders>
            <w:shd w:val="clear" w:color="auto" w:fill="auto"/>
            <w:noWrap/>
            <w:vAlign w:val="bottom"/>
            <w:hideMark/>
          </w:tcPr>
          <w:p w14:paraId="334FF17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32.2 </w:t>
            </w:r>
          </w:p>
        </w:tc>
        <w:tc>
          <w:tcPr>
            <w:tcW w:w="1559" w:type="dxa"/>
            <w:tcBorders>
              <w:top w:val="nil"/>
              <w:left w:val="nil"/>
              <w:bottom w:val="single" w:sz="4" w:space="0" w:color="auto"/>
              <w:right w:val="single" w:sz="4" w:space="0" w:color="auto"/>
            </w:tcBorders>
            <w:shd w:val="clear" w:color="auto" w:fill="auto"/>
            <w:noWrap/>
            <w:vAlign w:val="bottom"/>
            <w:hideMark/>
          </w:tcPr>
          <w:p w14:paraId="1CEF393A"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11.4</w:t>
            </w:r>
          </w:p>
        </w:tc>
      </w:tr>
      <w:tr w:rsidR="003A089B" w:rsidRPr="0034110A" w14:paraId="7E079AF6"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79FE4929"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湖南</w:t>
            </w:r>
          </w:p>
        </w:tc>
        <w:tc>
          <w:tcPr>
            <w:tcW w:w="1724" w:type="dxa"/>
            <w:tcBorders>
              <w:top w:val="nil"/>
              <w:left w:val="nil"/>
              <w:bottom w:val="single" w:sz="4" w:space="0" w:color="auto"/>
              <w:right w:val="single" w:sz="4" w:space="0" w:color="auto"/>
            </w:tcBorders>
            <w:shd w:val="clear" w:color="auto" w:fill="auto"/>
            <w:noWrap/>
            <w:vAlign w:val="bottom"/>
            <w:hideMark/>
          </w:tcPr>
          <w:p w14:paraId="2B499040"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31.3 </w:t>
            </w:r>
          </w:p>
        </w:tc>
        <w:tc>
          <w:tcPr>
            <w:tcW w:w="1559" w:type="dxa"/>
            <w:tcBorders>
              <w:top w:val="nil"/>
              <w:left w:val="nil"/>
              <w:bottom w:val="single" w:sz="4" w:space="0" w:color="auto"/>
              <w:right w:val="single" w:sz="4" w:space="0" w:color="auto"/>
            </w:tcBorders>
            <w:shd w:val="clear" w:color="auto" w:fill="auto"/>
            <w:noWrap/>
            <w:vAlign w:val="bottom"/>
            <w:hideMark/>
          </w:tcPr>
          <w:p w14:paraId="402F9F85"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17.2</w:t>
            </w:r>
          </w:p>
        </w:tc>
      </w:tr>
      <w:tr w:rsidR="003A089B" w:rsidRPr="0034110A" w14:paraId="2B51EF1B"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4D0D3E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上海</w:t>
            </w:r>
          </w:p>
        </w:tc>
        <w:tc>
          <w:tcPr>
            <w:tcW w:w="1724" w:type="dxa"/>
            <w:tcBorders>
              <w:top w:val="nil"/>
              <w:left w:val="nil"/>
              <w:bottom w:val="single" w:sz="4" w:space="0" w:color="auto"/>
              <w:right w:val="single" w:sz="4" w:space="0" w:color="auto"/>
            </w:tcBorders>
            <w:shd w:val="clear" w:color="auto" w:fill="auto"/>
            <w:noWrap/>
            <w:vAlign w:val="bottom"/>
            <w:hideMark/>
          </w:tcPr>
          <w:p w14:paraId="5A5E9E49"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31.2 </w:t>
            </w:r>
          </w:p>
        </w:tc>
        <w:tc>
          <w:tcPr>
            <w:tcW w:w="1559" w:type="dxa"/>
            <w:tcBorders>
              <w:top w:val="nil"/>
              <w:left w:val="nil"/>
              <w:bottom w:val="single" w:sz="4" w:space="0" w:color="auto"/>
              <w:right w:val="single" w:sz="4" w:space="0" w:color="auto"/>
            </w:tcBorders>
            <w:shd w:val="clear" w:color="auto" w:fill="auto"/>
            <w:noWrap/>
            <w:vAlign w:val="bottom"/>
            <w:hideMark/>
          </w:tcPr>
          <w:p w14:paraId="7AEB2E08"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w:t>
            </w:r>
          </w:p>
        </w:tc>
      </w:tr>
      <w:tr w:rsidR="003A089B" w:rsidRPr="0034110A" w14:paraId="5A0D8BBE"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14E9E9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四川</w:t>
            </w:r>
          </w:p>
        </w:tc>
        <w:tc>
          <w:tcPr>
            <w:tcW w:w="1724" w:type="dxa"/>
            <w:tcBorders>
              <w:top w:val="nil"/>
              <w:left w:val="nil"/>
              <w:bottom w:val="single" w:sz="4" w:space="0" w:color="auto"/>
              <w:right w:val="single" w:sz="4" w:space="0" w:color="auto"/>
            </w:tcBorders>
            <w:shd w:val="clear" w:color="auto" w:fill="auto"/>
            <w:noWrap/>
            <w:vAlign w:val="bottom"/>
            <w:hideMark/>
          </w:tcPr>
          <w:p w14:paraId="402636F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31.2 </w:t>
            </w:r>
          </w:p>
        </w:tc>
        <w:tc>
          <w:tcPr>
            <w:tcW w:w="1559" w:type="dxa"/>
            <w:tcBorders>
              <w:top w:val="nil"/>
              <w:left w:val="nil"/>
              <w:bottom w:val="single" w:sz="4" w:space="0" w:color="auto"/>
              <w:right w:val="single" w:sz="4" w:space="0" w:color="auto"/>
            </w:tcBorders>
            <w:shd w:val="clear" w:color="auto" w:fill="auto"/>
            <w:noWrap/>
            <w:vAlign w:val="bottom"/>
            <w:hideMark/>
          </w:tcPr>
          <w:p w14:paraId="1518234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8.8</w:t>
            </w:r>
          </w:p>
        </w:tc>
      </w:tr>
      <w:tr w:rsidR="003A089B" w:rsidRPr="0034110A" w14:paraId="1632333E"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4B6E00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湖北</w:t>
            </w:r>
          </w:p>
        </w:tc>
        <w:tc>
          <w:tcPr>
            <w:tcW w:w="1724" w:type="dxa"/>
            <w:tcBorders>
              <w:top w:val="nil"/>
              <w:left w:val="nil"/>
              <w:bottom w:val="single" w:sz="4" w:space="0" w:color="auto"/>
              <w:right w:val="single" w:sz="4" w:space="0" w:color="auto"/>
            </w:tcBorders>
            <w:shd w:val="clear" w:color="auto" w:fill="auto"/>
            <w:noWrap/>
            <w:vAlign w:val="bottom"/>
            <w:hideMark/>
          </w:tcPr>
          <w:p w14:paraId="06BD2485"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31.0 </w:t>
            </w:r>
          </w:p>
        </w:tc>
        <w:tc>
          <w:tcPr>
            <w:tcW w:w="1559" w:type="dxa"/>
            <w:tcBorders>
              <w:top w:val="nil"/>
              <w:left w:val="nil"/>
              <w:bottom w:val="single" w:sz="4" w:space="0" w:color="auto"/>
              <w:right w:val="single" w:sz="4" w:space="0" w:color="auto"/>
            </w:tcBorders>
            <w:shd w:val="clear" w:color="auto" w:fill="auto"/>
            <w:noWrap/>
            <w:vAlign w:val="bottom"/>
            <w:hideMark/>
          </w:tcPr>
          <w:p w14:paraId="212EA9B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11.2</w:t>
            </w:r>
          </w:p>
        </w:tc>
      </w:tr>
      <w:tr w:rsidR="003A089B" w:rsidRPr="0034110A" w14:paraId="3BC7A7BE"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tcPr>
          <w:p w14:paraId="7E5BDECE" w14:textId="0A1529C6" w:rsidR="003A089B" w:rsidRPr="0034110A" w:rsidRDefault="003A089B" w:rsidP="003A089B">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全国</w:t>
            </w:r>
          </w:p>
        </w:tc>
        <w:tc>
          <w:tcPr>
            <w:tcW w:w="1724" w:type="dxa"/>
            <w:tcBorders>
              <w:top w:val="nil"/>
              <w:left w:val="nil"/>
              <w:bottom w:val="single" w:sz="4" w:space="0" w:color="auto"/>
              <w:right w:val="single" w:sz="4" w:space="0" w:color="auto"/>
            </w:tcBorders>
            <w:shd w:val="clear" w:color="auto" w:fill="auto"/>
            <w:noWrap/>
            <w:vAlign w:val="bottom"/>
          </w:tcPr>
          <w:p w14:paraId="257F6F03" w14:textId="68F0448E" w:rsidR="003A089B" w:rsidRPr="0034110A" w:rsidRDefault="003A089B" w:rsidP="003A089B">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30.1 </w:t>
            </w:r>
          </w:p>
        </w:tc>
        <w:tc>
          <w:tcPr>
            <w:tcW w:w="1559" w:type="dxa"/>
            <w:tcBorders>
              <w:top w:val="nil"/>
              <w:left w:val="nil"/>
              <w:bottom w:val="single" w:sz="4" w:space="0" w:color="auto"/>
              <w:right w:val="single" w:sz="4" w:space="0" w:color="auto"/>
            </w:tcBorders>
            <w:shd w:val="clear" w:color="auto" w:fill="auto"/>
            <w:noWrap/>
            <w:vAlign w:val="bottom"/>
          </w:tcPr>
          <w:p w14:paraId="24D28867" w14:textId="6482DB31" w:rsidR="003A089B" w:rsidRPr="0034110A" w:rsidRDefault="003A089B" w:rsidP="003A089B">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11.9</w:t>
            </w:r>
          </w:p>
        </w:tc>
      </w:tr>
      <w:tr w:rsidR="003A089B" w:rsidRPr="0034110A" w14:paraId="75C54200"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EE48FD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浙江</w:t>
            </w:r>
          </w:p>
        </w:tc>
        <w:tc>
          <w:tcPr>
            <w:tcW w:w="1724" w:type="dxa"/>
            <w:tcBorders>
              <w:top w:val="nil"/>
              <w:left w:val="nil"/>
              <w:bottom w:val="single" w:sz="4" w:space="0" w:color="auto"/>
              <w:right w:val="single" w:sz="4" w:space="0" w:color="auto"/>
            </w:tcBorders>
            <w:shd w:val="clear" w:color="auto" w:fill="auto"/>
            <w:noWrap/>
            <w:vAlign w:val="bottom"/>
            <w:hideMark/>
          </w:tcPr>
          <w:p w14:paraId="416FEFE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29.6 </w:t>
            </w:r>
          </w:p>
        </w:tc>
        <w:tc>
          <w:tcPr>
            <w:tcW w:w="1559" w:type="dxa"/>
            <w:tcBorders>
              <w:top w:val="nil"/>
              <w:left w:val="nil"/>
              <w:bottom w:val="single" w:sz="4" w:space="0" w:color="auto"/>
              <w:right w:val="single" w:sz="4" w:space="0" w:color="auto"/>
            </w:tcBorders>
            <w:shd w:val="clear" w:color="auto" w:fill="auto"/>
            <w:noWrap/>
            <w:vAlign w:val="bottom"/>
            <w:hideMark/>
          </w:tcPr>
          <w:p w14:paraId="7E53F40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10.6</w:t>
            </w:r>
          </w:p>
        </w:tc>
      </w:tr>
      <w:tr w:rsidR="003A089B" w:rsidRPr="0034110A" w14:paraId="5D2DC259"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B81E04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江西</w:t>
            </w:r>
          </w:p>
        </w:tc>
        <w:tc>
          <w:tcPr>
            <w:tcW w:w="1724" w:type="dxa"/>
            <w:tcBorders>
              <w:top w:val="nil"/>
              <w:left w:val="nil"/>
              <w:bottom w:val="single" w:sz="4" w:space="0" w:color="auto"/>
              <w:right w:val="single" w:sz="4" w:space="0" w:color="auto"/>
            </w:tcBorders>
            <w:shd w:val="clear" w:color="auto" w:fill="auto"/>
            <w:noWrap/>
            <w:vAlign w:val="bottom"/>
            <w:hideMark/>
          </w:tcPr>
          <w:p w14:paraId="3085DB6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28.2 </w:t>
            </w:r>
          </w:p>
        </w:tc>
        <w:tc>
          <w:tcPr>
            <w:tcW w:w="1559" w:type="dxa"/>
            <w:tcBorders>
              <w:top w:val="nil"/>
              <w:left w:val="nil"/>
              <w:bottom w:val="single" w:sz="4" w:space="0" w:color="auto"/>
              <w:right w:val="single" w:sz="4" w:space="0" w:color="auto"/>
            </w:tcBorders>
            <w:shd w:val="clear" w:color="auto" w:fill="auto"/>
            <w:noWrap/>
            <w:vAlign w:val="bottom"/>
            <w:hideMark/>
          </w:tcPr>
          <w:p w14:paraId="1A3E2568"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w:t>
            </w:r>
          </w:p>
        </w:tc>
      </w:tr>
      <w:tr w:rsidR="003A089B" w:rsidRPr="0034110A" w14:paraId="7DB4C86E"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3F85B9A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青海</w:t>
            </w:r>
          </w:p>
        </w:tc>
        <w:tc>
          <w:tcPr>
            <w:tcW w:w="1724" w:type="dxa"/>
            <w:tcBorders>
              <w:top w:val="nil"/>
              <w:left w:val="nil"/>
              <w:bottom w:val="single" w:sz="4" w:space="0" w:color="auto"/>
              <w:right w:val="single" w:sz="4" w:space="0" w:color="auto"/>
            </w:tcBorders>
            <w:shd w:val="clear" w:color="auto" w:fill="auto"/>
            <w:noWrap/>
            <w:vAlign w:val="bottom"/>
            <w:hideMark/>
          </w:tcPr>
          <w:p w14:paraId="083130E4"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27.6 </w:t>
            </w:r>
          </w:p>
        </w:tc>
        <w:tc>
          <w:tcPr>
            <w:tcW w:w="1559" w:type="dxa"/>
            <w:tcBorders>
              <w:top w:val="nil"/>
              <w:left w:val="nil"/>
              <w:bottom w:val="single" w:sz="4" w:space="0" w:color="auto"/>
              <w:right w:val="single" w:sz="4" w:space="0" w:color="auto"/>
            </w:tcBorders>
            <w:shd w:val="clear" w:color="auto" w:fill="auto"/>
            <w:noWrap/>
            <w:vAlign w:val="bottom"/>
            <w:hideMark/>
          </w:tcPr>
          <w:p w14:paraId="622D44C9"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9.3</w:t>
            </w:r>
          </w:p>
        </w:tc>
      </w:tr>
      <w:tr w:rsidR="003A089B" w:rsidRPr="0034110A" w14:paraId="7FA45DE0"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B7A160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福建</w:t>
            </w:r>
          </w:p>
        </w:tc>
        <w:tc>
          <w:tcPr>
            <w:tcW w:w="1724" w:type="dxa"/>
            <w:tcBorders>
              <w:top w:val="nil"/>
              <w:left w:val="nil"/>
              <w:bottom w:val="single" w:sz="4" w:space="0" w:color="auto"/>
              <w:right w:val="single" w:sz="4" w:space="0" w:color="auto"/>
            </w:tcBorders>
            <w:shd w:val="clear" w:color="auto" w:fill="auto"/>
            <w:noWrap/>
            <w:vAlign w:val="bottom"/>
            <w:hideMark/>
          </w:tcPr>
          <w:p w14:paraId="35AAE98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26.6 </w:t>
            </w:r>
          </w:p>
        </w:tc>
        <w:tc>
          <w:tcPr>
            <w:tcW w:w="1559" w:type="dxa"/>
            <w:tcBorders>
              <w:top w:val="nil"/>
              <w:left w:val="nil"/>
              <w:bottom w:val="single" w:sz="4" w:space="0" w:color="auto"/>
              <w:right w:val="single" w:sz="4" w:space="0" w:color="auto"/>
            </w:tcBorders>
            <w:shd w:val="clear" w:color="auto" w:fill="auto"/>
            <w:noWrap/>
            <w:vAlign w:val="bottom"/>
            <w:hideMark/>
          </w:tcPr>
          <w:p w14:paraId="78CD864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9.4</w:t>
            </w:r>
          </w:p>
        </w:tc>
      </w:tr>
      <w:tr w:rsidR="003A089B" w:rsidRPr="0034110A" w14:paraId="1847AACA"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FB25ABA"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贵州</w:t>
            </w:r>
          </w:p>
        </w:tc>
        <w:tc>
          <w:tcPr>
            <w:tcW w:w="1724" w:type="dxa"/>
            <w:tcBorders>
              <w:top w:val="nil"/>
              <w:left w:val="nil"/>
              <w:bottom w:val="single" w:sz="4" w:space="0" w:color="auto"/>
              <w:right w:val="single" w:sz="4" w:space="0" w:color="auto"/>
            </w:tcBorders>
            <w:shd w:val="clear" w:color="auto" w:fill="auto"/>
            <w:noWrap/>
            <w:vAlign w:val="bottom"/>
            <w:hideMark/>
          </w:tcPr>
          <w:p w14:paraId="584F714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26.5 </w:t>
            </w:r>
          </w:p>
        </w:tc>
        <w:tc>
          <w:tcPr>
            <w:tcW w:w="1559" w:type="dxa"/>
            <w:tcBorders>
              <w:top w:val="nil"/>
              <w:left w:val="nil"/>
              <w:bottom w:val="single" w:sz="4" w:space="0" w:color="auto"/>
              <w:right w:val="single" w:sz="4" w:space="0" w:color="auto"/>
            </w:tcBorders>
            <w:shd w:val="clear" w:color="auto" w:fill="auto"/>
            <w:noWrap/>
            <w:vAlign w:val="bottom"/>
            <w:hideMark/>
          </w:tcPr>
          <w:p w14:paraId="7AB8A2BA"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7.5</w:t>
            </w:r>
          </w:p>
        </w:tc>
      </w:tr>
      <w:tr w:rsidR="003A089B" w:rsidRPr="0034110A" w14:paraId="5005B1C0"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06FCC8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广东</w:t>
            </w:r>
          </w:p>
        </w:tc>
        <w:tc>
          <w:tcPr>
            <w:tcW w:w="1724" w:type="dxa"/>
            <w:tcBorders>
              <w:top w:val="nil"/>
              <w:left w:val="nil"/>
              <w:bottom w:val="single" w:sz="4" w:space="0" w:color="auto"/>
              <w:right w:val="single" w:sz="4" w:space="0" w:color="auto"/>
            </w:tcBorders>
            <w:shd w:val="clear" w:color="auto" w:fill="auto"/>
            <w:noWrap/>
            <w:vAlign w:val="bottom"/>
            <w:hideMark/>
          </w:tcPr>
          <w:p w14:paraId="2C06BD1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26.2 </w:t>
            </w:r>
          </w:p>
        </w:tc>
        <w:tc>
          <w:tcPr>
            <w:tcW w:w="1559" w:type="dxa"/>
            <w:tcBorders>
              <w:top w:val="nil"/>
              <w:left w:val="nil"/>
              <w:bottom w:val="single" w:sz="4" w:space="0" w:color="auto"/>
              <w:right w:val="single" w:sz="4" w:space="0" w:color="auto"/>
            </w:tcBorders>
            <w:shd w:val="clear" w:color="auto" w:fill="auto"/>
            <w:noWrap/>
            <w:vAlign w:val="bottom"/>
            <w:hideMark/>
          </w:tcPr>
          <w:p w14:paraId="19904DCF"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8.9</w:t>
            </w:r>
          </w:p>
        </w:tc>
      </w:tr>
      <w:tr w:rsidR="003A089B" w:rsidRPr="0034110A" w14:paraId="0A37CF4F"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0580EB65"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云南</w:t>
            </w:r>
          </w:p>
        </w:tc>
        <w:tc>
          <w:tcPr>
            <w:tcW w:w="1724" w:type="dxa"/>
            <w:tcBorders>
              <w:top w:val="nil"/>
              <w:left w:val="nil"/>
              <w:bottom w:val="single" w:sz="4" w:space="0" w:color="auto"/>
              <w:right w:val="single" w:sz="4" w:space="0" w:color="auto"/>
            </w:tcBorders>
            <w:shd w:val="clear" w:color="auto" w:fill="auto"/>
            <w:noWrap/>
            <w:vAlign w:val="bottom"/>
            <w:hideMark/>
          </w:tcPr>
          <w:p w14:paraId="3DD33099"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25.3 </w:t>
            </w:r>
          </w:p>
        </w:tc>
        <w:tc>
          <w:tcPr>
            <w:tcW w:w="1559" w:type="dxa"/>
            <w:tcBorders>
              <w:top w:val="nil"/>
              <w:left w:val="nil"/>
              <w:bottom w:val="single" w:sz="4" w:space="0" w:color="auto"/>
              <w:right w:val="single" w:sz="4" w:space="0" w:color="auto"/>
            </w:tcBorders>
            <w:shd w:val="clear" w:color="auto" w:fill="auto"/>
            <w:noWrap/>
            <w:vAlign w:val="bottom"/>
            <w:hideMark/>
          </w:tcPr>
          <w:p w14:paraId="69FC2C2E"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9.3</w:t>
            </w:r>
          </w:p>
        </w:tc>
      </w:tr>
      <w:tr w:rsidR="003A089B" w:rsidRPr="0034110A" w14:paraId="600B6005"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1A18C113"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海南</w:t>
            </w:r>
          </w:p>
        </w:tc>
        <w:tc>
          <w:tcPr>
            <w:tcW w:w="1724" w:type="dxa"/>
            <w:tcBorders>
              <w:top w:val="nil"/>
              <w:left w:val="nil"/>
              <w:bottom w:val="single" w:sz="4" w:space="0" w:color="auto"/>
              <w:right w:val="single" w:sz="4" w:space="0" w:color="auto"/>
            </w:tcBorders>
            <w:shd w:val="clear" w:color="auto" w:fill="auto"/>
            <w:noWrap/>
            <w:vAlign w:val="bottom"/>
            <w:hideMark/>
          </w:tcPr>
          <w:p w14:paraId="42B3B24B"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24.1 </w:t>
            </w:r>
          </w:p>
        </w:tc>
        <w:tc>
          <w:tcPr>
            <w:tcW w:w="1559" w:type="dxa"/>
            <w:tcBorders>
              <w:top w:val="nil"/>
              <w:left w:val="nil"/>
              <w:bottom w:val="single" w:sz="4" w:space="0" w:color="auto"/>
              <w:right w:val="single" w:sz="4" w:space="0" w:color="auto"/>
            </w:tcBorders>
            <w:shd w:val="clear" w:color="auto" w:fill="auto"/>
            <w:noWrap/>
            <w:vAlign w:val="bottom"/>
            <w:hideMark/>
          </w:tcPr>
          <w:p w14:paraId="02CBD086"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5.7</w:t>
            </w:r>
          </w:p>
        </w:tc>
      </w:tr>
      <w:tr w:rsidR="003A089B" w:rsidRPr="0034110A" w14:paraId="6978B188"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2F6F9AA1"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广西</w:t>
            </w:r>
          </w:p>
        </w:tc>
        <w:tc>
          <w:tcPr>
            <w:tcW w:w="1724" w:type="dxa"/>
            <w:tcBorders>
              <w:top w:val="nil"/>
              <w:left w:val="nil"/>
              <w:bottom w:val="single" w:sz="4" w:space="0" w:color="auto"/>
              <w:right w:val="single" w:sz="4" w:space="0" w:color="auto"/>
            </w:tcBorders>
            <w:shd w:val="clear" w:color="auto" w:fill="auto"/>
            <w:noWrap/>
            <w:vAlign w:val="bottom"/>
            <w:hideMark/>
          </w:tcPr>
          <w:p w14:paraId="678BD1CD"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22.1 </w:t>
            </w:r>
          </w:p>
        </w:tc>
        <w:tc>
          <w:tcPr>
            <w:tcW w:w="1559" w:type="dxa"/>
            <w:tcBorders>
              <w:top w:val="nil"/>
              <w:left w:val="nil"/>
              <w:bottom w:val="single" w:sz="4" w:space="0" w:color="auto"/>
              <w:right w:val="single" w:sz="4" w:space="0" w:color="auto"/>
            </w:tcBorders>
            <w:shd w:val="clear" w:color="auto" w:fill="auto"/>
            <w:noWrap/>
            <w:vAlign w:val="bottom"/>
            <w:hideMark/>
          </w:tcPr>
          <w:p w14:paraId="79FC91F7"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5.7</w:t>
            </w:r>
          </w:p>
        </w:tc>
      </w:tr>
      <w:tr w:rsidR="003A089B" w:rsidRPr="0034110A" w14:paraId="00BFF5FA" w14:textId="77777777" w:rsidTr="0034110A">
        <w:trPr>
          <w:trHeight w:val="310"/>
          <w:jc w:val="center"/>
        </w:trPr>
        <w:tc>
          <w:tcPr>
            <w:tcW w:w="1040" w:type="dxa"/>
            <w:tcBorders>
              <w:top w:val="nil"/>
              <w:left w:val="single" w:sz="4" w:space="0" w:color="auto"/>
              <w:bottom w:val="single" w:sz="4" w:space="0" w:color="auto"/>
              <w:right w:val="single" w:sz="4" w:space="0" w:color="auto"/>
            </w:tcBorders>
            <w:shd w:val="clear" w:color="auto" w:fill="auto"/>
            <w:noWrap/>
            <w:vAlign w:val="bottom"/>
            <w:hideMark/>
          </w:tcPr>
          <w:p w14:paraId="563F9189"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lef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西藏</w:t>
            </w:r>
          </w:p>
        </w:tc>
        <w:tc>
          <w:tcPr>
            <w:tcW w:w="1724" w:type="dxa"/>
            <w:tcBorders>
              <w:top w:val="nil"/>
              <w:left w:val="nil"/>
              <w:bottom w:val="single" w:sz="4" w:space="0" w:color="auto"/>
              <w:right w:val="single" w:sz="4" w:space="0" w:color="auto"/>
            </w:tcBorders>
            <w:shd w:val="clear" w:color="auto" w:fill="auto"/>
            <w:noWrap/>
            <w:vAlign w:val="bottom"/>
            <w:hideMark/>
          </w:tcPr>
          <w:p w14:paraId="5FBF1A85"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4"/>
                <w:szCs w:val="24"/>
                <w:bdr w:val="none" w:sz="0" w:space="0" w:color="auto"/>
              </w:rPr>
            </w:pPr>
            <w:r w:rsidRPr="0034110A">
              <w:rPr>
                <w:rFonts w:ascii="宋体" w:eastAsia="宋体" w:hAnsi="宋体" w:cs="宋体" w:hint="eastAsia"/>
                <w:kern w:val="0"/>
                <w:sz w:val="24"/>
                <w:szCs w:val="24"/>
                <w:bdr w:val="none" w:sz="0" w:space="0" w:color="auto"/>
              </w:rPr>
              <w:t xml:space="preserve">18.4 </w:t>
            </w:r>
          </w:p>
        </w:tc>
        <w:tc>
          <w:tcPr>
            <w:tcW w:w="1559" w:type="dxa"/>
            <w:tcBorders>
              <w:top w:val="nil"/>
              <w:left w:val="nil"/>
              <w:bottom w:val="single" w:sz="4" w:space="0" w:color="auto"/>
              <w:right w:val="single" w:sz="4" w:space="0" w:color="auto"/>
            </w:tcBorders>
            <w:shd w:val="clear" w:color="auto" w:fill="auto"/>
            <w:noWrap/>
            <w:vAlign w:val="bottom"/>
            <w:hideMark/>
          </w:tcPr>
          <w:p w14:paraId="416953C8" w14:textId="77777777" w:rsidR="003A089B" w:rsidRPr="0034110A" w:rsidRDefault="003A089B" w:rsidP="00A738D8">
            <w:pPr>
              <w:widowControl/>
              <w:pBdr>
                <w:top w:val="none" w:sz="0" w:space="0" w:color="auto"/>
                <w:left w:val="none" w:sz="0" w:space="0" w:color="auto"/>
                <w:bottom w:val="none" w:sz="0" w:space="0" w:color="auto"/>
                <w:right w:val="none" w:sz="0" w:space="0" w:color="auto"/>
                <w:between w:val="none" w:sz="0" w:space="0" w:color="auto"/>
                <w:bar w:val="none" w:sz="0" w:color="auto"/>
              </w:pBdr>
              <w:jc w:val="right"/>
              <w:rPr>
                <w:rFonts w:ascii="宋体" w:eastAsia="宋体" w:hAnsi="宋体" w:cs="宋体"/>
                <w:kern w:val="0"/>
                <w:sz w:val="22"/>
                <w:szCs w:val="22"/>
                <w:bdr w:val="none" w:sz="0" w:space="0" w:color="auto"/>
              </w:rPr>
            </w:pPr>
            <w:r w:rsidRPr="0034110A">
              <w:rPr>
                <w:rFonts w:ascii="宋体" w:eastAsia="宋体" w:hAnsi="宋体" w:cs="宋体" w:hint="eastAsia"/>
                <w:kern w:val="0"/>
                <w:sz w:val="22"/>
                <w:szCs w:val="22"/>
                <w:bdr w:val="none" w:sz="0" w:space="0" w:color="auto"/>
              </w:rPr>
              <w:t>6.7</w:t>
            </w:r>
          </w:p>
        </w:tc>
      </w:tr>
    </w:tbl>
    <w:p w14:paraId="661A006D" w14:textId="77777777" w:rsidR="003A089B" w:rsidRPr="0034110A" w:rsidRDefault="003A089B" w:rsidP="00BC736B">
      <w:pPr>
        <w:ind w:firstLineChars="100" w:firstLine="240"/>
        <w:rPr>
          <w:rFonts w:ascii="宋体" w:eastAsia="宋体" w:hAnsi="宋体"/>
          <w:sz w:val="24"/>
        </w:rPr>
      </w:pPr>
    </w:p>
    <w:p w14:paraId="2FEDFE02" w14:textId="6A7A4E74" w:rsidR="00BE43FD" w:rsidRPr="0034110A" w:rsidRDefault="00BE43FD" w:rsidP="00BC736B">
      <w:pPr>
        <w:ind w:firstLineChars="100" w:firstLine="240"/>
        <w:rPr>
          <w:rFonts w:ascii="宋体" w:eastAsia="宋体" w:hAnsi="宋体"/>
          <w:sz w:val="24"/>
        </w:rPr>
      </w:pPr>
    </w:p>
    <w:p w14:paraId="26A603EA" w14:textId="6F45007E" w:rsidR="00970A01" w:rsidRPr="0034110A" w:rsidRDefault="00970A01" w:rsidP="00FA566A">
      <w:pPr>
        <w:rPr>
          <w:rFonts w:ascii="宋体" w:eastAsia="宋体" w:hAnsi="宋体"/>
          <w:sz w:val="24"/>
        </w:rPr>
      </w:pPr>
    </w:p>
    <w:p w14:paraId="2E09964E" w14:textId="4D3AF90B" w:rsidR="00BC736B" w:rsidRPr="0034110A" w:rsidRDefault="00FA566A" w:rsidP="00FA566A">
      <w:pPr>
        <w:pStyle w:val="20"/>
        <w:rPr>
          <w:rFonts w:ascii="宋体" w:eastAsia="宋体" w:hAnsi="宋体"/>
          <w:b w:val="0"/>
          <w:sz w:val="28"/>
        </w:rPr>
      </w:pPr>
      <w:bookmarkStart w:id="83" w:name="_Toc526882359"/>
      <w:r w:rsidRPr="0034110A">
        <w:rPr>
          <w:rFonts w:ascii="宋体" w:eastAsia="宋体" w:hAnsi="宋体" w:hint="eastAsia"/>
          <w:sz w:val="28"/>
        </w:rPr>
        <w:lastRenderedPageBreak/>
        <w:t>（四）</w:t>
      </w:r>
      <w:r w:rsidR="00BC736B" w:rsidRPr="0034110A">
        <w:rPr>
          <w:rFonts w:ascii="宋体" w:eastAsia="宋体" w:hAnsi="宋体" w:hint="eastAsia"/>
          <w:sz w:val="28"/>
        </w:rPr>
        <w:t>疾病负担比较</w:t>
      </w:r>
      <w:bookmarkEnd w:id="83"/>
    </w:p>
    <w:p w14:paraId="40D807BA" w14:textId="6059A038" w:rsidR="00BC736B" w:rsidRPr="0034110A" w:rsidRDefault="00BC736B" w:rsidP="00504EF0">
      <w:pPr>
        <w:ind w:firstLineChars="200" w:firstLine="480"/>
        <w:rPr>
          <w:rFonts w:ascii="宋体" w:eastAsia="宋体" w:hAnsi="宋体"/>
          <w:sz w:val="24"/>
        </w:rPr>
      </w:pPr>
      <w:r w:rsidRPr="0034110A">
        <w:rPr>
          <w:rFonts w:ascii="宋体" w:eastAsia="宋体" w:hAnsi="宋体" w:hint="eastAsia"/>
          <w:sz w:val="24"/>
        </w:rPr>
        <w:t>由中美两国学者共同参与的全球疾病负担分析项目，并于2015年在《柳叶刀》上发表论文《</w:t>
      </w:r>
      <w:r w:rsidRPr="0034110A">
        <w:rPr>
          <w:rFonts w:ascii="宋体" w:eastAsia="宋体" w:hAnsi="宋体"/>
          <w:sz w:val="24"/>
        </w:rPr>
        <w:t>1990—2013年中国240种疾病别死亡率：2013年全球疾病负担研究的一项省级水平的系统性分析》</w:t>
      </w:r>
      <w:r w:rsidR="004C23D3" w:rsidRPr="0034110A">
        <w:rPr>
          <w:rFonts w:ascii="宋体" w:eastAsia="宋体" w:hAnsi="宋体" w:hint="eastAsia"/>
          <w:color w:val="FF0000"/>
          <w:sz w:val="24"/>
        </w:rPr>
        <w:t>[</w:t>
      </w:r>
      <w:r w:rsidR="004C23D3" w:rsidRPr="0034110A">
        <w:rPr>
          <w:rFonts w:ascii="宋体" w:eastAsia="宋体" w:hAnsi="宋体"/>
          <w:color w:val="FF0000"/>
          <w:sz w:val="24"/>
        </w:rPr>
        <w:t>21]</w:t>
      </w:r>
      <w:r w:rsidRPr="0034110A">
        <w:rPr>
          <w:rFonts w:ascii="宋体" w:eastAsia="宋体" w:hAnsi="宋体" w:hint="eastAsia"/>
          <w:sz w:val="24"/>
        </w:rPr>
        <w:t>，全面总结了中国各省的疾病负担。文中数据显示，在1990-2013年，中国的卫生事业有了天翻地覆的改变。在这24年，中国人均</w:t>
      </w:r>
      <w:r w:rsidRPr="0034110A">
        <w:rPr>
          <w:rFonts w:ascii="宋体" w:eastAsia="宋体" w:hAnsi="宋体"/>
          <w:sz w:val="24"/>
        </w:rPr>
        <w:t>GDP由1664元上升至41908元</w:t>
      </w:r>
      <w:r w:rsidRPr="0034110A">
        <w:rPr>
          <w:rFonts w:ascii="宋体" w:eastAsia="宋体" w:hAnsi="宋体" w:hint="eastAsia"/>
          <w:sz w:val="24"/>
        </w:rPr>
        <w:t>，随着经济的飞速发展，</w:t>
      </w:r>
      <w:r w:rsidRPr="0034110A">
        <w:rPr>
          <w:rFonts w:ascii="宋体" w:eastAsia="宋体" w:hAnsi="宋体"/>
          <w:sz w:val="24"/>
        </w:rPr>
        <w:t>中国人的平均预期寿命足足提高了8.5年，5岁以下儿童的死亡率也从1990年的57‰下降至2013年的13‰</w:t>
      </w:r>
      <w:r w:rsidRPr="0034110A">
        <w:rPr>
          <w:rFonts w:ascii="宋体" w:eastAsia="宋体" w:hAnsi="宋体" w:hint="eastAsia"/>
          <w:sz w:val="24"/>
        </w:rPr>
        <w:t>。根据各省的疾病谱的变化发现，首要致死原因在1990年有16个省份（地区）为下呼吸道感染或早产，有15个省份（地区）为脑血管病，而到2013年，有27个省份（地区）的脑血管病变为首要致死原因，还有5个地区为心血管病。</w:t>
      </w:r>
    </w:p>
    <w:p w14:paraId="3AAD38CC" w14:textId="77777777" w:rsidR="00BC736B" w:rsidRPr="0034110A" w:rsidRDefault="00BC736B" w:rsidP="00504EF0">
      <w:pPr>
        <w:ind w:firstLineChars="200" w:firstLine="480"/>
        <w:rPr>
          <w:rFonts w:ascii="宋体" w:eastAsia="宋体" w:hAnsi="宋体"/>
          <w:sz w:val="24"/>
        </w:rPr>
      </w:pPr>
      <w:r w:rsidRPr="0034110A">
        <w:rPr>
          <w:rFonts w:ascii="宋体" w:eastAsia="宋体" w:hAnsi="宋体" w:hint="eastAsia"/>
          <w:sz w:val="24"/>
        </w:rPr>
        <w:t>总结数据后，文中将中国33个省份（地区）分为五组，疾病负担从轻到重编为1组至5组。上海、天津、北京、浙江、香港和澳门是第一组。在这一组中，死亡率较低，与高收入国家齐平，预期寿命甚至超过了美国和韩国。而西藏、新疆、青海、广西和贵州被分到第五组，这些地区死亡率水平较高，和东南亚低收入国家相仿。根据四种主要肿瘤（胃癌、肺癌、肝癌和食管癌）、慢性阻塞性肺疾病（简称</w:t>
      </w:r>
      <w:r w:rsidRPr="0034110A">
        <w:rPr>
          <w:rFonts w:ascii="宋体" w:eastAsia="宋体" w:hAnsi="宋体"/>
          <w:sz w:val="24"/>
        </w:rPr>
        <w:t>COPD）、脑血管病以及缺血性心脏病造成的死亡率的不同，余下地区被分为三个</w:t>
      </w:r>
      <w:r w:rsidRPr="0034110A">
        <w:rPr>
          <w:rFonts w:ascii="宋体" w:eastAsia="宋体" w:hAnsi="宋体" w:hint="eastAsia"/>
          <w:sz w:val="24"/>
        </w:rPr>
        <w:t>组</w:t>
      </w:r>
      <w:r w:rsidRPr="0034110A">
        <w:rPr>
          <w:rFonts w:ascii="宋体" w:eastAsia="宋体" w:hAnsi="宋体"/>
          <w:sz w:val="24"/>
        </w:rPr>
        <w:t>。</w:t>
      </w:r>
      <w:r w:rsidRPr="0034110A">
        <w:rPr>
          <w:rFonts w:ascii="宋体" w:eastAsia="宋体" w:hAnsi="宋体" w:hint="eastAsia"/>
          <w:sz w:val="24"/>
        </w:rPr>
        <w:t>总结各组疾病负担特点如下表：</w:t>
      </w:r>
    </w:p>
    <w:tbl>
      <w:tblPr>
        <w:tblStyle w:val="af8"/>
        <w:tblW w:w="9351" w:type="dxa"/>
        <w:tblLook w:val="04A0" w:firstRow="1" w:lastRow="0" w:firstColumn="1" w:lastColumn="0" w:noHBand="0" w:noVBand="1"/>
      </w:tblPr>
      <w:tblGrid>
        <w:gridCol w:w="562"/>
        <w:gridCol w:w="3702"/>
        <w:gridCol w:w="5087"/>
      </w:tblGrid>
      <w:tr w:rsidR="00BC736B" w:rsidRPr="0034110A" w14:paraId="548D013A" w14:textId="77777777" w:rsidTr="00BE43FD">
        <w:trPr>
          <w:trHeight w:val="694"/>
        </w:trPr>
        <w:tc>
          <w:tcPr>
            <w:tcW w:w="562" w:type="dxa"/>
          </w:tcPr>
          <w:p w14:paraId="2268B5DD" w14:textId="77777777" w:rsidR="00BC736B" w:rsidRPr="0034110A" w:rsidRDefault="00BC736B" w:rsidP="00BE43FD">
            <w:pPr>
              <w:rPr>
                <w:rFonts w:ascii="宋体" w:eastAsia="宋体" w:hAnsi="宋体"/>
                <w:sz w:val="24"/>
              </w:rPr>
            </w:pPr>
            <w:r w:rsidRPr="0034110A">
              <w:rPr>
                <w:rFonts w:ascii="宋体" w:eastAsia="宋体" w:hAnsi="宋体" w:hint="eastAsia"/>
                <w:sz w:val="24"/>
              </w:rPr>
              <w:t>分组</w:t>
            </w:r>
          </w:p>
        </w:tc>
        <w:tc>
          <w:tcPr>
            <w:tcW w:w="3702" w:type="dxa"/>
          </w:tcPr>
          <w:p w14:paraId="2615AB44" w14:textId="77777777" w:rsidR="00BC736B" w:rsidRPr="0034110A" w:rsidRDefault="00BC736B" w:rsidP="00BE43FD">
            <w:pPr>
              <w:rPr>
                <w:rFonts w:ascii="宋体" w:eastAsia="宋体" w:hAnsi="宋体"/>
                <w:sz w:val="24"/>
              </w:rPr>
            </w:pPr>
            <w:r w:rsidRPr="0034110A">
              <w:rPr>
                <w:rFonts w:ascii="宋体" w:eastAsia="宋体" w:hAnsi="宋体" w:hint="eastAsia"/>
                <w:sz w:val="24"/>
              </w:rPr>
              <w:t>省份</w:t>
            </w:r>
          </w:p>
        </w:tc>
        <w:tc>
          <w:tcPr>
            <w:tcW w:w="5087" w:type="dxa"/>
          </w:tcPr>
          <w:p w14:paraId="28580A39" w14:textId="77777777" w:rsidR="00BC736B" w:rsidRPr="0034110A" w:rsidRDefault="00BC736B" w:rsidP="00BE43FD">
            <w:pPr>
              <w:rPr>
                <w:rFonts w:ascii="宋体" w:eastAsia="宋体" w:hAnsi="宋体"/>
                <w:sz w:val="24"/>
              </w:rPr>
            </w:pPr>
            <w:r w:rsidRPr="0034110A">
              <w:rPr>
                <w:rFonts w:ascii="宋体" w:eastAsia="宋体" w:hAnsi="宋体" w:hint="eastAsia"/>
                <w:sz w:val="24"/>
              </w:rPr>
              <w:t>疾病负担特点</w:t>
            </w:r>
          </w:p>
        </w:tc>
      </w:tr>
      <w:tr w:rsidR="00BC736B" w:rsidRPr="0034110A" w14:paraId="45FD3FCC" w14:textId="77777777" w:rsidTr="00BE43FD">
        <w:trPr>
          <w:trHeight w:val="694"/>
        </w:trPr>
        <w:tc>
          <w:tcPr>
            <w:tcW w:w="562" w:type="dxa"/>
          </w:tcPr>
          <w:p w14:paraId="4074E3B7" w14:textId="77777777" w:rsidR="00BC736B" w:rsidRPr="0034110A" w:rsidRDefault="00BC736B" w:rsidP="00BE43FD">
            <w:pPr>
              <w:rPr>
                <w:rFonts w:ascii="宋体" w:eastAsia="宋体" w:hAnsi="宋体"/>
                <w:sz w:val="24"/>
              </w:rPr>
            </w:pPr>
            <w:r w:rsidRPr="0034110A">
              <w:rPr>
                <w:rFonts w:ascii="宋体" w:eastAsia="宋体" w:hAnsi="宋体" w:hint="eastAsia"/>
                <w:sz w:val="24"/>
              </w:rPr>
              <w:t>1</w:t>
            </w:r>
          </w:p>
        </w:tc>
        <w:tc>
          <w:tcPr>
            <w:tcW w:w="3702" w:type="dxa"/>
          </w:tcPr>
          <w:p w14:paraId="5F50AE8F" w14:textId="77777777" w:rsidR="00BC736B" w:rsidRPr="0034110A" w:rsidRDefault="00BC736B" w:rsidP="00BE43FD">
            <w:pPr>
              <w:rPr>
                <w:rFonts w:ascii="宋体" w:eastAsia="宋体" w:hAnsi="宋体"/>
                <w:sz w:val="24"/>
              </w:rPr>
            </w:pPr>
            <w:r w:rsidRPr="0034110A">
              <w:rPr>
                <w:rFonts w:ascii="宋体" w:eastAsia="宋体" w:hAnsi="宋体" w:hint="eastAsia"/>
                <w:sz w:val="24"/>
              </w:rPr>
              <w:t>上海、天津、北京、浙江、香港和澳门</w:t>
            </w:r>
          </w:p>
        </w:tc>
        <w:tc>
          <w:tcPr>
            <w:tcW w:w="5087" w:type="dxa"/>
          </w:tcPr>
          <w:p w14:paraId="35457DF0" w14:textId="77777777" w:rsidR="00BC736B" w:rsidRPr="0034110A" w:rsidRDefault="00BC736B" w:rsidP="00BE43FD">
            <w:pPr>
              <w:rPr>
                <w:rFonts w:ascii="宋体" w:eastAsia="宋体" w:hAnsi="宋体"/>
                <w:sz w:val="24"/>
              </w:rPr>
            </w:pPr>
            <w:r w:rsidRPr="0034110A">
              <w:rPr>
                <w:rFonts w:ascii="宋体" w:eastAsia="宋体" w:hAnsi="宋体" w:hint="eastAsia"/>
                <w:sz w:val="24"/>
              </w:rPr>
              <w:t>死亡率之低可比肩高收入国家，人均预期寿命超过了美国和韩国</w:t>
            </w:r>
          </w:p>
        </w:tc>
      </w:tr>
      <w:tr w:rsidR="00BC736B" w:rsidRPr="0034110A" w14:paraId="112A46D4" w14:textId="77777777" w:rsidTr="00BE43FD">
        <w:trPr>
          <w:trHeight w:val="694"/>
        </w:trPr>
        <w:tc>
          <w:tcPr>
            <w:tcW w:w="562" w:type="dxa"/>
          </w:tcPr>
          <w:p w14:paraId="1F854642" w14:textId="77777777" w:rsidR="00BC736B" w:rsidRPr="0034110A" w:rsidRDefault="00BC736B" w:rsidP="00BE43FD">
            <w:pPr>
              <w:rPr>
                <w:rFonts w:ascii="宋体" w:eastAsia="宋体" w:hAnsi="宋体"/>
                <w:sz w:val="24"/>
              </w:rPr>
            </w:pPr>
            <w:r w:rsidRPr="0034110A">
              <w:rPr>
                <w:rFonts w:ascii="宋体" w:eastAsia="宋体" w:hAnsi="宋体" w:hint="eastAsia"/>
                <w:sz w:val="24"/>
              </w:rPr>
              <w:t>2</w:t>
            </w:r>
          </w:p>
        </w:tc>
        <w:tc>
          <w:tcPr>
            <w:tcW w:w="3702" w:type="dxa"/>
          </w:tcPr>
          <w:p w14:paraId="56E520F3" w14:textId="77777777" w:rsidR="00BC736B" w:rsidRPr="0034110A" w:rsidRDefault="00BC736B" w:rsidP="00BE43FD">
            <w:pPr>
              <w:rPr>
                <w:rFonts w:ascii="宋体" w:eastAsia="宋体" w:hAnsi="宋体"/>
                <w:sz w:val="24"/>
              </w:rPr>
            </w:pPr>
            <w:r w:rsidRPr="0034110A">
              <w:rPr>
                <w:rFonts w:ascii="宋体" w:eastAsia="宋体" w:hAnsi="宋体"/>
                <w:sz w:val="24"/>
              </w:rPr>
              <w:t>江苏、海南、广东、福建、湖北和湖南</w:t>
            </w:r>
          </w:p>
        </w:tc>
        <w:tc>
          <w:tcPr>
            <w:tcW w:w="5087" w:type="dxa"/>
          </w:tcPr>
          <w:p w14:paraId="2F2DF55A" w14:textId="77777777" w:rsidR="00BC736B" w:rsidRPr="0034110A" w:rsidRDefault="00BC736B" w:rsidP="00BE43FD">
            <w:pPr>
              <w:rPr>
                <w:rFonts w:ascii="宋体" w:eastAsia="宋体" w:hAnsi="宋体"/>
                <w:sz w:val="24"/>
              </w:rPr>
            </w:pPr>
            <w:r w:rsidRPr="0034110A">
              <w:rPr>
                <w:rFonts w:ascii="宋体" w:eastAsia="宋体" w:hAnsi="宋体"/>
                <w:sz w:val="24"/>
              </w:rPr>
              <w:t>这六个省份有着相对较高的平均预期寿命，心脑血管疾病发病率亦处于低位，但肿瘤和COPD造成的死亡率却较全国平均水平高出不少。</w:t>
            </w:r>
          </w:p>
        </w:tc>
      </w:tr>
      <w:tr w:rsidR="00BC736B" w:rsidRPr="0034110A" w14:paraId="74A24955" w14:textId="77777777" w:rsidTr="00BE43FD">
        <w:trPr>
          <w:trHeight w:val="694"/>
        </w:trPr>
        <w:tc>
          <w:tcPr>
            <w:tcW w:w="562" w:type="dxa"/>
          </w:tcPr>
          <w:p w14:paraId="1DEBF149" w14:textId="77777777" w:rsidR="00BC736B" w:rsidRPr="0034110A" w:rsidRDefault="00BC736B" w:rsidP="00BE43FD">
            <w:pPr>
              <w:rPr>
                <w:rFonts w:ascii="宋体" w:eastAsia="宋体" w:hAnsi="宋体"/>
                <w:sz w:val="24"/>
              </w:rPr>
            </w:pPr>
            <w:r w:rsidRPr="0034110A">
              <w:rPr>
                <w:rFonts w:ascii="宋体" w:eastAsia="宋体" w:hAnsi="宋体" w:hint="eastAsia"/>
                <w:sz w:val="24"/>
              </w:rPr>
              <w:t>3</w:t>
            </w:r>
          </w:p>
        </w:tc>
        <w:tc>
          <w:tcPr>
            <w:tcW w:w="3702" w:type="dxa"/>
          </w:tcPr>
          <w:p w14:paraId="7F942ED2" w14:textId="77777777" w:rsidR="00BC736B" w:rsidRPr="0034110A" w:rsidRDefault="00BC736B" w:rsidP="00BE43FD">
            <w:pPr>
              <w:rPr>
                <w:rFonts w:ascii="宋体" w:eastAsia="宋体" w:hAnsi="宋体"/>
                <w:sz w:val="24"/>
              </w:rPr>
            </w:pPr>
            <w:r w:rsidRPr="0034110A">
              <w:rPr>
                <w:rFonts w:ascii="宋体" w:eastAsia="宋体" w:hAnsi="宋体" w:hint="eastAsia"/>
                <w:sz w:val="24"/>
              </w:rPr>
              <w:t>山东、吉林、辽宁、山西、陕西、河南、安徽、河北、内蒙古、黑龙江和宁夏</w:t>
            </w:r>
          </w:p>
        </w:tc>
        <w:tc>
          <w:tcPr>
            <w:tcW w:w="5087" w:type="dxa"/>
          </w:tcPr>
          <w:p w14:paraId="72D51C0E" w14:textId="77777777" w:rsidR="00BC736B" w:rsidRPr="0034110A" w:rsidRDefault="00BC736B" w:rsidP="00BE43FD">
            <w:pPr>
              <w:rPr>
                <w:rFonts w:ascii="宋体" w:eastAsia="宋体" w:hAnsi="宋体"/>
                <w:sz w:val="24"/>
              </w:rPr>
            </w:pPr>
            <w:r w:rsidRPr="0034110A">
              <w:rPr>
                <w:rFonts w:ascii="宋体" w:eastAsia="宋体" w:hAnsi="宋体" w:hint="eastAsia"/>
                <w:sz w:val="24"/>
              </w:rPr>
              <w:t>这些省份的居民预期寿命处于平均水平，缺血性心脏病、脑血管疾病及四种肿瘤造成死亡相对较高</w:t>
            </w:r>
          </w:p>
        </w:tc>
      </w:tr>
      <w:tr w:rsidR="00BC736B" w:rsidRPr="0034110A" w14:paraId="386FCE22" w14:textId="77777777" w:rsidTr="00BE43FD">
        <w:trPr>
          <w:trHeight w:val="694"/>
        </w:trPr>
        <w:tc>
          <w:tcPr>
            <w:tcW w:w="562" w:type="dxa"/>
          </w:tcPr>
          <w:p w14:paraId="10E432A6" w14:textId="77777777" w:rsidR="00BC736B" w:rsidRPr="0034110A" w:rsidRDefault="00BC736B" w:rsidP="00BE43FD">
            <w:pPr>
              <w:rPr>
                <w:rFonts w:ascii="宋体" w:eastAsia="宋体" w:hAnsi="宋体"/>
                <w:sz w:val="24"/>
              </w:rPr>
            </w:pPr>
            <w:r w:rsidRPr="0034110A">
              <w:rPr>
                <w:rFonts w:ascii="宋体" w:eastAsia="宋体" w:hAnsi="宋体" w:hint="eastAsia"/>
                <w:sz w:val="24"/>
              </w:rPr>
              <w:t>4</w:t>
            </w:r>
          </w:p>
        </w:tc>
        <w:tc>
          <w:tcPr>
            <w:tcW w:w="3702" w:type="dxa"/>
          </w:tcPr>
          <w:p w14:paraId="1D77CC05" w14:textId="77777777" w:rsidR="00BC736B" w:rsidRPr="0034110A" w:rsidRDefault="00BC736B" w:rsidP="00BE43FD">
            <w:pPr>
              <w:rPr>
                <w:rFonts w:ascii="宋体" w:eastAsia="宋体" w:hAnsi="宋体"/>
                <w:sz w:val="24"/>
              </w:rPr>
            </w:pPr>
            <w:r w:rsidRPr="0034110A">
              <w:rPr>
                <w:rFonts w:ascii="宋体" w:eastAsia="宋体" w:hAnsi="宋体" w:hint="eastAsia"/>
                <w:sz w:val="24"/>
              </w:rPr>
              <w:t>江西、重庆、云南、甘肃和四川</w:t>
            </w:r>
          </w:p>
        </w:tc>
        <w:tc>
          <w:tcPr>
            <w:tcW w:w="5087" w:type="dxa"/>
          </w:tcPr>
          <w:p w14:paraId="17DA9AC2" w14:textId="77777777" w:rsidR="00BC736B" w:rsidRPr="0034110A" w:rsidRDefault="00BC736B" w:rsidP="00BE43FD">
            <w:pPr>
              <w:rPr>
                <w:rFonts w:ascii="宋体" w:eastAsia="宋体" w:hAnsi="宋体"/>
                <w:sz w:val="24"/>
              </w:rPr>
            </w:pPr>
            <w:r w:rsidRPr="0034110A">
              <w:rPr>
                <w:rFonts w:ascii="宋体" w:eastAsia="宋体" w:hAnsi="宋体" w:hint="eastAsia"/>
                <w:sz w:val="24"/>
              </w:rPr>
              <w:t>这些地区的预期寿命较平均水平低，而且</w:t>
            </w:r>
            <w:r w:rsidRPr="0034110A">
              <w:rPr>
                <w:rFonts w:ascii="宋体" w:eastAsia="宋体" w:hAnsi="宋体"/>
                <w:sz w:val="24"/>
              </w:rPr>
              <w:t>COPD造成的死亡较高，但心脑血管疾病的死亡率相对较低</w:t>
            </w:r>
          </w:p>
        </w:tc>
      </w:tr>
      <w:tr w:rsidR="00BC736B" w:rsidRPr="0034110A" w14:paraId="59F5CE33" w14:textId="77777777" w:rsidTr="00BE43FD">
        <w:trPr>
          <w:trHeight w:val="694"/>
        </w:trPr>
        <w:tc>
          <w:tcPr>
            <w:tcW w:w="562" w:type="dxa"/>
          </w:tcPr>
          <w:p w14:paraId="3443B708" w14:textId="77777777" w:rsidR="00BC736B" w:rsidRPr="0034110A" w:rsidRDefault="00BC736B" w:rsidP="00BE43FD">
            <w:pPr>
              <w:rPr>
                <w:rFonts w:ascii="宋体" w:eastAsia="宋体" w:hAnsi="宋体"/>
                <w:sz w:val="24"/>
              </w:rPr>
            </w:pPr>
            <w:r w:rsidRPr="0034110A">
              <w:rPr>
                <w:rFonts w:ascii="宋体" w:eastAsia="宋体" w:hAnsi="宋体" w:hint="eastAsia"/>
                <w:sz w:val="24"/>
              </w:rPr>
              <w:t>5</w:t>
            </w:r>
          </w:p>
        </w:tc>
        <w:tc>
          <w:tcPr>
            <w:tcW w:w="3702" w:type="dxa"/>
          </w:tcPr>
          <w:p w14:paraId="24D18F17" w14:textId="77777777" w:rsidR="00BC736B" w:rsidRPr="0034110A" w:rsidRDefault="00BC736B" w:rsidP="00BE43FD">
            <w:pPr>
              <w:rPr>
                <w:rFonts w:ascii="宋体" w:eastAsia="宋体" w:hAnsi="宋体"/>
                <w:sz w:val="24"/>
              </w:rPr>
            </w:pPr>
            <w:r w:rsidRPr="0034110A">
              <w:rPr>
                <w:rFonts w:ascii="宋体" w:eastAsia="宋体" w:hAnsi="宋体" w:hint="eastAsia"/>
                <w:sz w:val="24"/>
              </w:rPr>
              <w:t>西藏、新疆、青海、广西和贵州</w:t>
            </w:r>
          </w:p>
        </w:tc>
        <w:tc>
          <w:tcPr>
            <w:tcW w:w="5087" w:type="dxa"/>
          </w:tcPr>
          <w:p w14:paraId="166B2F63" w14:textId="77777777" w:rsidR="00BC736B" w:rsidRPr="0034110A" w:rsidRDefault="00BC736B" w:rsidP="00BE43FD">
            <w:pPr>
              <w:rPr>
                <w:rFonts w:ascii="宋体" w:eastAsia="宋体" w:hAnsi="宋体"/>
                <w:sz w:val="24"/>
              </w:rPr>
            </w:pPr>
            <w:r w:rsidRPr="0034110A">
              <w:rPr>
                <w:rFonts w:ascii="宋体" w:eastAsia="宋体" w:hAnsi="宋体" w:hint="eastAsia"/>
                <w:sz w:val="24"/>
              </w:rPr>
              <w:t>死亡率水平和东南亚低收入国家特征相仿。承担着传染性疾病和新生儿疾病的双重包袱，而且脑血管病、交通事故致死以及胃癌等</w:t>
            </w:r>
            <w:proofErr w:type="gramStart"/>
            <w:r w:rsidRPr="0034110A">
              <w:rPr>
                <w:rFonts w:ascii="宋体" w:eastAsia="宋体" w:hAnsi="宋体" w:hint="eastAsia"/>
                <w:sz w:val="24"/>
              </w:rPr>
              <w:t>新负担</w:t>
            </w:r>
            <w:proofErr w:type="gramEnd"/>
            <w:r w:rsidRPr="0034110A">
              <w:rPr>
                <w:rFonts w:ascii="宋体" w:eastAsia="宋体" w:hAnsi="宋体" w:hint="eastAsia"/>
                <w:sz w:val="24"/>
              </w:rPr>
              <w:t>也居高不下。</w:t>
            </w:r>
          </w:p>
          <w:p w14:paraId="2905AE20" w14:textId="77777777" w:rsidR="00BC736B" w:rsidRPr="0034110A" w:rsidRDefault="00BC736B" w:rsidP="00BE43FD">
            <w:pPr>
              <w:rPr>
                <w:rFonts w:ascii="宋体" w:eastAsia="宋体" w:hAnsi="宋体"/>
                <w:sz w:val="24"/>
              </w:rPr>
            </w:pPr>
          </w:p>
        </w:tc>
      </w:tr>
    </w:tbl>
    <w:p w14:paraId="45F46CCB" w14:textId="77777777" w:rsidR="00BC736B" w:rsidRPr="0034110A" w:rsidRDefault="00BC736B" w:rsidP="00BC736B">
      <w:pPr>
        <w:rPr>
          <w:rFonts w:ascii="宋体" w:eastAsia="宋体" w:hAnsi="宋体"/>
          <w:sz w:val="24"/>
        </w:rPr>
      </w:pPr>
      <w:r w:rsidRPr="0034110A">
        <w:rPr>
          <w:rFonts w:ascii="宋体" w:eastAsia="宋体" w:hAnsi="宋体" w:hint="eastAsia"/>
          <w:sz w:val="24"/>
        </w:rPr>
        <w:t xml:space="preserve"> </w:t>
      </w:r>
      <w:r w:rsidRPr="0034110A">
        <w:rPr>
          <w:rFonts w:ascii="宋体" w:eastAsia="宋体" w:hAnsi="宋体"/>
          <w:sz w:val="24"/>
        </w:rPr>
        <w:t xml:space="preserve"> </w:t>
      </w:r>
      <w:bookmarkStart w:id="84" w:name="_Hlk526886020"/>
      <w:r w:rsidRPr="0034110A">
        <w:rPr>
          <w:rFonts w:ascii="宋体" w:eastAsia="宋体" w:hAnsi="宋体" w:hint="eastAsia"/>
          <w:sz w:val="24"/>
        </w:rPr>
        <w:t>将各省疾病负担分组制成地图，发现疾病负担重的西部和西南部区域对应儿童营养不良率较高区域，即疾病负担越高的地区，一般儿童营养不良检出率越高。而第一到第三组所在的区域，特别是第三组省份区域与儿童超重和肥胖检出率高的地域重叠度较高，可看出疾病负担的减少却对应着儿童的超重和肥胖率的增加。</w:t>
      </w:r>
      <w:bookmarkEnd w:id="84"/>
      <w:r w:rsidRPr="0034110A">
        <w:rPr>
          <w:rFonts w:ascii="宋体" w:eastAsia="宋体" w:hAnsi="宋体" w:hint="eastAsia"/>
          <w:sz w:val="24"/>
        </w:rPr>
        <w:t xml:space="preserve"> </w:t>
      </w:r>
    </w:p>
    <w:p w14:paraId="4CFE81A9" w14:textId="77777777" w:rsidR="00BC736B" w:rsidRPr="0034110A" w:rsidRDefault="00BC736B" w:rsidP="00BC736B">
      <w:pPr>
        <w:ind w:firstLineChars="100" w:firstLine="240"/>
        <w:rPr>
          <w:rFonts w:ascii="宋体" w:eastAsia="宋体" w:hAnsi="宋体"/>
          <w:sz w:val="24"/>
        </w:rPr>
      </w:pPr>
      <w:r w:rsidRPr="0034110A">
        <w:rPr>
          <w:rFonts w:ascii="宋体" w:eastAsia="宋体" w:hAnsi="宋体"/>
          <w:noProof/>
          <w:sz w:val="24"/>
        </w:rPr>
        <w:lastRenderedPageBreak/>
        <w:drawing>
          <wp:inline distT="0" distB="0" distL="0" distR="0" wp14:anchorId="4B7B1ABE" wp14:editId="25488A5F">
            <wp:extent cx="4258291" cy="3109913"/>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63166" cy="3113473"/>
                    </a:xfrm>
                    <a:prstGeom prst="rect">
                      <a:avLst/>
                    </a:prstGeom>
                    <a:noFill/>
                  </pic:spPr>
                </pic:pic>
              </a:graphicData>
            </a:graphic>
          </wp:inline>
        </w:drawing>
      </w:r>
    </w:p>
    <w:p w14:paraId="57E9F6CA" w14:textId="5917F47C" w:rsidR="00504EF0" w:rsidRPr="0034110A" w:rsidRDefault="00504EF0" w:rsidP="00BC736B">
      <w:pPr>
        <w:rPr>
          <w:rFonts w:ascii="宋体" w:eastAsia="宋体" w:hAnsi="宋体"/>
          <w:lang w:val="zh-CN"/>
        </w:rPr>
      </w:pPr>
    </w:p>
    <w:p w14:paraId="2A7ED2D5" w14:textId="070B2EC3" w:rsidR="00504EF0" w:rsidRPr="0034110A" w:rsidRDefault="0034110A" w:rsidP="00BC736B">
      <w:pPr>
        <w:rPr>
          <w:rFonts w:ascii="宋体" w:eastAsia="宋体" w:hAnsi="宋体"/>
          <w:lang w:val="zh-CN"/>
        </w:rPr>
      </w:pPr>
      <w:r w:rsidRPr="0034110A">
        <w:rPr>
          <w:rFonts w:ascii="宋体" w:eastAsia="宋体" w:hAnsi="宋体"/>
          <w:noProof/>
        </w:rPr>
        <w:drawing>
          <wp:anchor distT="0" distB="0" distL="114300" distR="114300" simplePos="0" relativeHeight="251665408" behindDoc="1" locked="0" layoutInCell="1" allowOverlap="1" wp14:anchorId="1FF7C055" wp14:editId="6AF11249">
            <wp:simplePos x="0" y="0"/>
            <wp:positionH relativeFrom="column">
              <wp:posOffset>0</wp:posOffset>
            </wp:positionH>
            <wp:positionV relativeFrom="paragraph">
              <wp:posOffset>2750185</wp:posOffset>
            </wp:positionV>
            <wp:extent cx="3279140" cy="2501900"/>
            <wp:effectExtent l="0" t="0" r="0" b="0"/>
            <wp:wrapTight wrapText="bothSides">
              <wp:wrapPolygon edited="0">
                <wp:start x="0" y="0"/>
                <wp:lineTo x="0" y="21381"/>
                <wp:lineTo x="21458" y="21381"/>
                <wp:lineTo x="21458" y="0"/>
                <wp:lineTo x="0" y="0"/>
              </wp:wrapPolygon>
            </wp:wrapTight>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3279140" cy="2501900"/>
                    </a:xfrm>
                    <a:prstGeom prst="rect">
                      <a:avLst/>
                    </a:prstGeom>
                  </pic:spPr>
                </pic:pic>
              </a:graphicData>
            </a:graphic>
            <wp14:sizeRelH relativeFrom="margin">
              <wp14:pctWidth>0</wp14:pctWidth>
            </wp14:sizeRelH>
            <wp14:sizeRelV relativeFrom="margin">
              <wp14:pctHeight>0</wp14:pctHeight>
            </wp14:sizeRelV>
          </wp:anchor>
        </w:drawing>
      </w:r>
      <w:r w:rsidR="00504EF0" w:rsidRPr="0034110A">
        <w:rPr>
          <w:rFonts w:ascii="宋体" w:eastAsia="宋体" w:hAnsi="宋体"/>
          <w:noProof/>
        </w:rPr>
        <w:drawing>
          <wp:anchor distT="0" distB="0" distL="114300" distR="114300" simplePos="0" relativeHeight="251659264" behindDoc="1" locked="0" layoutInCell="1" allowOverlap="1" wp14:anchorId="307DD794" wp14:editId="3D576811">
            <wp:simplePos x="0" y="0"/>
            <wp:positionH relativeFrom="margin">
              <wp:posOffset>0</wp:posOffset>
            </wp:positionH>
            <wp:positionV relativeFrom="paragraph">
              <wp:posOffset>167005</wp:posOffset>
            </wp:positionV>
            <wp:extent cx="3277870" cy="2529840"/>
            <wp:effectExtent l="0" t="0" r="0" b="3810"/>
            <wp:wrapTight wrapText="bothSides">
              <wp:wrapPolygon edited="0">
                <wp:start x="0" y="0"/>
                <wp:lineTo x="0" y="21470"/>
                <wp:lineTo x="21466" y="21470"/>
                <wp:lineTo x="21466" y="0"/>
                <wp:lineTo x="0" y="0"/>
              </wp:wrapPolygon>
            </wp:wrapTight>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77870" cy="2529840"/>
                    </a:xfrm>
                    <a:prstGeom prst="rect">
                      <a:avLst/>
                    </a:prstGeom>
                    <a:noFill/>
                  </pic:spPr>
                </pic:pic>
              </a:graphicData>
            </a:graphic>
            <wp14:sizeRelH relativeFrom="margin">
              <wp14:pctWidth>0</wp14:pctWidth>
            </wp14:sizeRelH>
            <wp14:sizeRelV relativeFrom="margin">
              <wp14:pctHeight>0</wp14:pctHeight>
            </wp14:sizeRelV>
          </wp:anchor>
        </w:drawing>
      </w:r>
      <w:r w:rsidR="00504EF0" w:rsidRPr="0034110A">
        <w:rPr>
          <w:rFonts w:ascii="宋体" w:eastAsia="宋体" w:hAnsi="宋体"/>
          <w:noProof/>
        </w:rPr>
        <w:drawing>
          <wp:anchor distT="0" distB="0" distL="114300" distR="114300" simplePos="0" relativeHeight="251663360" behindDoc="1" locked="0" layoutInCell="1" allowOverlap="1" wp14:anchorId="09A1F1D3" wp14:editId="5D401D3B">
            <wp:simplePos x="0" y="0"/>
            <wp:positionH relativeFrom="column">
              <wp:posOffset>3267075</wp:posOffset>
            </wp:positionH>
            <wp:positionV relativeFrom="paragraph">
              <wp:posOffset>165100</wp:posOffset>
            </wp:positionV>
            <wp:extent cx="3547110" cy="2501900"/>
            <wp:effectExtent l="0" t="0" r="0" b="0"/>
            <wp:wrapTight wrapText="bothSides">
              <wp:wrapPolygon edited="0">
                <wp:start x="0" y="0"/>
                <wp:lineTo x="0" y="21381"/>
                <wp:lineTo x="21461" y="21381"/>
                <wp:lineTo x="21461" y="0"/>
                <wp:lineTo x="0" y="0"/>
              </wp:wrapPolygon>
            </wp:wrapTight>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47110" cy="2501900"/>
                    </a:xfrm>
                    <a:prstGeom prst="rect">
                      <a:avLst/>
                    </a:prstGeom>
                    <a:noFill/>
                  </pic:spPr>
                </pic:pic>
              </a:graphicData>
            </a:graphic>
            <wp14:sizeRelV relativeFrom="margin">
              <wp14:pctHeight>0</wp14:pctHeight>
            </wp14:sizeRelV>
          </wp:anchor>
        </w:drawing>
      </w:r>
    </w:p>
    <w:p w14:paraId="73219080" w14:textId="667F7366" w:rsidR="00504EF0" w:rsidRPr="0034110A" w:rsidRDefault="00504EF0" w:rsidP="00BC736B">
      <w:pPr>
        <w:rPr>
          <w:rFonts w:ascii="宋体" w:eastAsia="宋体" w:hAnsi="宋体"/>
          <w:lang w:val="zh-CN"/>
        </w:rPr>
      </w:pPr>
    </w:p>
    <w:p w14:paraId="105CA9F6" w14:textId="36FB8D47" w:rsidR="00504EF0" w:rsidRPr="0034110A" w:rsidRDefault="00504EF0" w:rsidP="00BC736B">
      <w:pPr>
        <w:rPr>
          <w:rFonts w:ascii="宋体" w:eastAsia="宋体" w:hAnsi="宋体"/>
          <w:lang w:val="zh-CN"/>
        </w:rPr>
      </w:pPr>
    </w:p>
    <w:p w14:paraId="49FC582C" w14:textId="0145B18D" w:rsidR="00504EF0" w:rsidRPr="0034110A" w:rsidRDefault="00504EF0" w:rsidP="00BC736B">
      <w:pPr>
        <w:rPr>
          <w:rFonts w:ascii="宋体" w:eastAsia="宋体" w:hAnsi="宋体"/>
          <w:lang w:val="zh-CN"/>
        </w:rPr>
      </w:pPr>
    </w:p>
    <w:p w14:paraId="69B91F60" w14:textId="4F21D219" w:rsidR="00504EF0" w:rsidRPr="0034110A" w:rsidRDefault="00504EF0" w:rsidP="00BC736B">
      <w:pPr>
        <w:rPr>
          <w:rFonts w:ascii="宋体" w:eastAsia="宋体" w:hAnsi="宋体"/>
          <w:lang w:val="zh-CN"/>
        </w:rPr>
      </w:pPr>
    </w:p>
    <w:p w14:paraId="5F85EB89" w14:textId="60DF1187" w:rsidR="00504EF0" w:rsidRPr="0034110A" w:rsidRDefault="00504EF0" w:rsidP="00BC736B">
      <w:pPr>
        <w:rPr>
          <w:rFonts w:ascii="宋体" w:eastAsia="宋体" w:hAnsi="宋体"/>
          <w:lang w:val="zh-CN"/>
        </w:rPr>
      </w:pPr>
    </w:p>
    <w:p w14:paraId="68B044CD" w14:textId="7AFD4CEB" w:rsidR="00504EF0" w:rsidRPr="0034110A" w:rsidRDefault="00504EF0" w:rsidP="00BC736B">
      <w:pPr>
        <w:rPr>
          <w:rFonts w:ascii="宋体" w:eastAsia="宋体" w:hAnsi="宋体"/>
          <w:lang w:val="zh-CN"/>
        </w:rPr>
      </w:pPr>
    </w:p>
    <w:p w14:paraId="627CD598" w14:textId="4E748BF6" w:rsidR="00504EF0" w:rsidRPr="0034110A" w:rsidRDefault="00504EF0" w:rsidP="00BC736B">
      <w:pPr>
        <w:rPr>
          <w:rFonts w:ascii="宋体" w:eastAsia="宋体" w:hAnsi="宋体"/>
          <w:lang w:val="zh-CN"/>
        </w:rPr>
      </w:pPr>
    </w:p>
    <w:p w14:paraId="682A48A3" w14:textId="215C678E" w:rsidR="00504EF0" w:rsidRPr="0034110A" w:rsidRDefault="003C20A6" w:rsidP="00BC736B">
      <w:pPr>
        <w:rPr>
          <w:rFonts w:ascii="宋体" w:eastAsia="宋体" w:hAnsi="宋体"/>
          <w:lang w:val="zh-CN"/>
        </w:rPr>
      </w:pPr>
      <w:commentRangeStart w:id="85"/>
      <w:r w:rsidRPr="0034110A">
        <w:rPr>
          <w:rFonts w:ascii="宋体" w:eastAsia="宋体" w:hAnsi="宋体" w:hint="eastAsia"/>
          <w:lang w:val="zh-CN"/>
        </w:rPr>
        <w:t>2013年中国0-5岁儿童营养不良流行趋势地图</w:t>
      </w:r>
      <w:commentRangeEnd w:id="85"/>
      <w:r w:rsidRPr="0034110A">
        <w:rPr>
          <w:rStyle w:val="ab"/>
          <w:rFonts w:ascii="宋体" w:eastAsia="宋体" w:hAnsi="宋体"/>
        </w:rPr>
        <w:commentReference w:id="85"/>
      </w:r>
    </w:p>
    <w:p w14:paraId="3B32FE97" w14:textId="2E5DC484" w:rsidR="00504EF0" w:rsidRPr="0034110A" w:rsidRDefault="00504EF0" w:rsidP="00BC736B">
      <w:pPr>
        <w:rPr>
          <w:rFonts w:ascii="宋体" w:eastAsia="宋体" w:hAnsi="宋体"/>
          <w:lang w:val="zh-CN"/>
        </w:rPr>
      </w:pPr>
    </w:p>
    <w:p w14:paraId="7ECC8613" w14:textId="77777777" w:rsidR="00504EF0" w:rsidRPr="0034110A" w:rsidRDefault="00504EF0" w:rsidP="00BC736B">
      <w:pPr>
        <w:rPr>
          <w:rFonts w:ascii="宋体" w:eastAsia="宋体" w:hAnsi="宋体"/>
          <w:lang w:val="zh-CN"/>
        </w:rPr>
      </w:pPr>
    </w:p>
    <w:p w14:paraId="1614C35A" w14:textId="084ED0B2" w:rsidR="00AC7CE3" w:rsidRPr="0034110A" w:rsidRDefault="00336313" w:rsidP="00B21A88">
      <w:pPr>
        <w:pStyle w:val="a5"/>
        <w:spacing w:line="360" w:lineRule="auto"/>
        <w:outlineLvl w:val="0"/>
        <w:rPr>
          <w:rFonts w:ascii="宋体" w:eastAsia="宋体" w:hAnsi="宋体" w:hint="default"/>
          <w:sz w:val="36"/>
          <w:szCs w:val="36"/>
        </w:rPr>
      </w:pPr>
      <w:bookmarkStart w:id="86" w:name="_Toc526882360"/>
      <w:r w:rsidRPr="0034110A">
        <w:rPr>
          <w:rFonts w:ascii="宋体" w:eastAsia="宋体" w:hAnsi="宋体"/>
          <w:sz w:val="36"/>
          <w:szCs w:val="36"/>
        </w:rPr>
        <w:lastRenderedPageBreak/>
        <w:t>五、结论</w:t>
      </w:r>
      <w:bookmarkEnd w:id="86"/>
    </w:p>
    <w:p w14:paraId="5E679028" w14:textId="7E46DB77" w:rsidR="00AC7CE3" w:rsidRPr="0034110A" w:rsidRDefault="00824219" w:rsidP="00824219">
      <w:pPr>
        <w:pStyle w:val="20"/>
        <w:rPr>
          <w:rFonts w:ascii="宋体" w:eastAsia="宋体" w:hAnsi="宋体" w:cs="宋体"/>
          <w:sz w:val="24"/>
          <w:szCs w:val="24"/>
        </w:rPr>
      </w:pPr>
      <w:bookmarkStart w:id="87" w:name="_Toc526882361"/>
      <w:bookmarkEnd w:id="33"/>
      <w:r w:rsidRPr="0034110A">
        <w:rPr>
          <w:rFonts w:ascii="宋体" w:eastAsia="宋体" w:hAnsi="宋体" w:cs="宋体" w:hint="eastAsia"/>
          <w:sz w:val="24"/>
          <w:szCs w:val="24"/>
        </w:rPr>
        <w:t>（一）</w:t>
      </w:r>
      <w:bookmarkStart w:id="88" w:name="_Hlk526886416"/>
      <w:r w:rsidRPr="0034110A">
        <w:rPr>
          <w:rFonts w:ascii="宋体" w:eastAsia="宋体" w:hAnsi="宋体" w:cs="宋体" w:hint="eastAsia"/>
          <w:sz w:val="24"/>
          <w:szCs w:val="24"/>
        </w:rPr>
        <w:t>儿童营养</w:t>
      </w:r>
      <w:r w:rsidR="009567BE" w:rsidRPr="0034110A">
        <w:rPr>
          <w:rFonts w:ascii="宋体" w:eastAsia="宋体" w:hAnsi="宋体" w:cs="宋体" w:hint="eastAsia"/>
          <w:sz w:val="24"/>
          <w:szCs w:val="24"/>
        </w:rPr>
        <w:t>不良检出率</w:t>
      </w:r>
      <w:r w:rsidRPr="0034110A">
        <w:rPr>
          <w:rFonts w:ascii="宋体" w:eastAsia="宋体" w:hAnsi="宋体" w:cs="宋体" w:hint="eastAsia"/>
          <w:sz w:val="24"/>
          <w:szCs w:val="24"/>
        </w:rPr>
        <w:t>呈整体下降趋势</w:t>
      </w:r>
      <w:bookmarkEnd w:id="87"/>
    </w:p>
    <w:p w14:paraId="04BB4421" w14:textId="095EDD25" w:rsidR="007B70DC" w:rsidRPr="0034110A" w:rsidRDefault="00B21A88" w:rsidP="00155084">
      <w:pPr>
        <w:ind w:firstLineChars="200" w:firstLine="480"/>
        <w:rPr>
          <w:rFonts w:ascii="宋体" w:eastAsia="宋体" w:hAnsi="宋体" w:cs="宋体"/>
          <w:sz w:val="24"/>
          <w:szCs w:val="24"/>
        </w:rPr>
      </w:pPr>
      <w:bookmarkStart w:id="89" w:name="_Hlk526886388"/>
      <w:bookmarkEnd w:id="88"/>
      <w:r w:rsidRPr="0034110A">
        <w:rPr>
          <w:rFonts w:ascii="宋体" w:eastAsia="宋体" w:hAnsi="宋体" w:cs="宋体" w:hint="eastAsia"/>
          <w:sz w:val="24"/>
          <w:szCs w:val="24"/>
        </w:rPr>
        <w:t>近十年来，</w:t>
      </w:r>
      <w:r w:rsidR="00824219" w:rsidRPr="0034110A">
        <w:rPr>
          <w:rFonts w:ascii="宋体" w:eastAsia="宋体" w:hAnsi="宋体" w:cs="宋体" w:hint="eastAsia"/>
          <w:sz w:val="24"/>
          <w:szCs w:val="24"/>
        </w:rPr>
        <w:t>中国</w:t>
      </w:r>
      <w:r w:rsidR="007B70DC" w:rsidRPr="0034110A">
        <w:rPr>
          <w:rFonts w:ascii="宋体" w:eastAsia="宋体" w:hAnsi="宋体" w:cs="宋体" w:hint="eastAsia"/>
          <w:sz w:val="24"/>
          <w:szCs w:val="24"/>
        </w:rPr>
        <w:t>各省</w:t>
      </w:r>
      <w:r w:rsidR="00824219" w:rsidRPr="0034110A">
        <w:rPr>
          <w:rFonts w:ascii="宋体" w:eastAsia="宋体" w:hAnsi="宋体" w:cs="宋体" w:hint="eastAsia"/>
          <w:sz w:val="24"/>
          <w:szCs w:val="24"/>
        </w:rPr>
        <w:t>6岁以下，7～12岁儿童的</w:t>
      </w:r>
      <w:r w:rsidR="007B70DC" w:rsidRPr="0034110A">
        <w:rPr>
          <w:rFonts w:ascii="宋体" w:eastAsia="宋体" w:hAnsi="宋体" w:cs="宋体" w:hint="eastAsia"/>
          <w:sz w:val="24"/>
          <w:szCs w:val="24"/>
        </w:rPr>
        <w:t>营养不良检出率呈整体下降趋势，</w:t>
      </w:r>
      <w:r w:rsidR="00446AE7" w:rsidRPr="0034110A">
        <w:rPr>
          <w:rFonts w:ascii="宋体" w:eastAsia="宋体" w:hAnsi="宋体" w:cs="宋体" w:hint="eastAsia"/>
          <w:sz w:val="24"/>
          <w:szCs w:val="24"/>
        </w:rPr>
        <w:t>省份间差异较大，</w:t>
      </w:r>
      <w:r w:rsidR="007B70DC" w:rsidRPr="0034110A">
        <w:rPr>
          <w:rFonts w:ascii="宋体" w:eastAsia="宋体" w:hAnsi="宋体" w:cs="宋体" w:hint="eastAsia"/>
          <w:sz w:val="24"/>
          <w:szCs w:val="24"/>
        </w:rPr>
        <w:t>尤其以西南和西北部等经济欠发达的省份下降更为明显</w:t>
      </w:r>
      <w:r w:rsidR="00446AE7" w:rsidRPr="0034110A">
        <w:rPr>
          <w:rFonts w:ascii="宋体" w:eastAsia="宋体" w:hAnsi="宋体" w:cs="宋体" w:hint="eastAsia"/>
          <w:sz w:val="24"/>
          <w:szCs w:val="24"/>
        </w:rPr>
        <w:t>，但有部分省份营养不良检出率有所上升，且主要集中在经济较发达省份，这需要我们进一步的关注与警惕</w:t>
      </w:r>
      <w:r w:rsidR="00824219" w:rsidRPr="0034110A">
        <w:rPr>
          <w:rFonts w:ascii="宋体" w:eastAsia="宋体" w:hAnsi="宋体" w:cs="宋体" w:hint="eastAsia"/>
          <w:sz w:val="24"/>
          <w:szCs w:val="24"/>
        </w:rPr>
        <w:t>。</w:t>
      </w:r>
    </w:p>
    <w:p w14:paraId="27B253F0" w14:textId="77777777" w:rsidR="00155084" w:rsidRPr="0034110A" w:rsidRDefault="00155084" w:rsidP="00824219">
      <w:pPr>
        <w:rPr>
          <w:rFonts w:ascii="宋体" w:eastAsia="宋体" w:hAnsi="宋体" w:cs="宋体"/>
          <w:sz w:val="24"/>
          <w:szCs w:val="24"/>
        </w:rPr>
      </w:pPr>
    </w:p>
    <w:p w14:paraId="013D02DD" w14:textId="64E49ED1" w:rsidR="00FC1938" w:rsidRPr="0034110A" w:rsidRDefault="00824219" w:rsidP="00336313">
      <w:pPr>
        <w:rPr>
          <w:rFonts w:ascii="宋体" w:eastAsia="宋体" w:hAnsi="宋体" w:cs="宋体"/>
          <w:sz w:val="24"/>
          <w:szCs w:val="24"/>
        </w:rPr>
      </w:pPr>
      <w:r w:rsidRPr="0034110A">
        <w:rPr>
          <w:rFonts w:ascii="宋体" w:eastAsia="宋体" w:hAnsi="宋体" w:cs="宋体" w:hint="eastAsia"/>
          <w:sz w:val="24"/>
          <w:szCs w:val="24"/>
        </w:rPr>
        <w:t>【</w:t>
      </w:r>
      <w:r w:rsidR="00A13AA5" w:rsidRPr="0034110A">
        <w:rPr>
          <w:rFonts w:ascii="宋体" w:eastAsia="宋体" w:hAnsi="宋体" w:cs="宋体" w:hint="eastAsia"/>
          <w:sz w:val="24"/>
          <w:szCs w:val="24"/>
        </w:rPr>
        <w:t>趋势</w:t>
      </w:r>
      <w:r w:rsidR="00626140" w:rsidRPr="0034110A">
        <w:rPr>
          <w:rFonts w:ascii="宋体" w:eastAsia="宋体" w:hAnsi="宋体" w:cs="宋体" w:hint="eastAsia"/>
          <w:sz w:val="24"/>
          <w:szCs w:val="24"/>
        </w:rPr>
        <w:t>小结</w:t>
      </w:r>
      <w:r w:rsidRPr="0034110A">
        <w:rPr>
          <w:rFonts w:ascii="宋体" w:eastAsia="宋体" w:hAnsi="宋体" w:cs="宋体" w:hint="eastAsia"/>
          <w:sz w:val="24"/>
          <w:szCs w:val="24"/>
        </w:rPr>
        <w:t>】</w:t>
      </w:r>
    </w:p>
    <w:p w14:paraId="74C493A4" w14:textId="77777777" w:rsidR="00155084" w:rsidRPr="0034110A" w:rsidRDefault="00824219" w:rsidP="00336313">
      <w:pPr>
        <w:rPr>
          <w:rFonts w:ascii="宋体" w:eastAsia="宋体" w:hAnsi="宋体" w:cs="宋体"/>
          <w:sz w:val="24"/>
          <w:szCs w:val="24"/>
        </w:rPr>
      </w:pPr>
      <w:r w:rsidRPr="0034110A">
        <w:rPr>
          <w:rFonts w:ascii="宋体" w:eastAsia="宋体" w:hAnsi="宋体" w:cs="宋体" w:hint="eastAsia"/>
          <w:sz w:val="24"/>
          <w:szCs w:val="24"/>
        </w:rPr>
        <w:t>1.</w:t>
      </w:r>
      <w:r w:rsidR="007B70DC" w:rsidRPr="0034110A">
        <w:rPr>
          <w:rFonts w:ascii="宋体" w:eastAsia="宋体" w:hAnsi="宋体" w:cs="宋体" w:hint="eastAsia"/>
          <w:sz w:val="24"/>
          <w:szCs w:val="24"/>
        </w:rPr>
        <w:t>2005年至2014年，我国7～12岁儿童营养不良检出率</w:t>
      </w:r>
      <w:r w:rsidR="00D56F74" w:rsidRPr="0034110A">
        <w:rPr>
          <w:rFonts w:ascii="宋体" w:eastAsia="宋体" w:hAnsi="宋体" w:cs="宋体" w:hint="eastAsia"/>
          <w:sz w:val="24"/>
          <w:szCs w:val="24"/>
        </w:rPr>
        <w:t>呈持续下降趋势，但总体检出率仍然较高，以消瘦型营养不良为主。</w:t>
      </w:r>
    </w:p>
    <w:p w14:paraId="2FF5C07A" w14:textId="43EDCDB5" w:rsidR="00124213" w:rsidRPr="0034110A" w:rsidRDefault="00124213" w:rsidP="00124213">
      <w:pPr>
        <w:pStyle w:val="a7"/>
        <w:numPr>
          <w:ilvl w:val="0"/>
          <w:numId w:val="24"/>
        </w:numPr>
        <w:rPr>
          <w:rFonts w:ascii="宋体" w:eastAsia="宋体" w:hAnsi="宋体" w:cs="宋体"/>
          <w:sz w:val="24"/>
          <w:szCs w:val="24"/>
        </w:rPr>
      </w:pPr>
      <w:r w:rsidRPr="0034110A">
        <w:rPr>
          <w:rFonts w:ascii="宋体" w:eastAsia="宋体" w:hAnsi="宋体" w:cs="宋体" w:hint="eastAsia"/>
          <w:sz w:val="24"/>
          <w:szCs w:val="24"/>
        </w:rPr>
        <w:t>生长迟缓和消瘦均有不同程度的下降</w:t>
      </w:r>
    </w:p>
    <w:p w14:paraId="6FF17204" w14:textId="55B12F5B" w:rsidR="00124213" w:rsidRPr="0034110A" w:rsidRDefault="00124213" w:rsidP="00124213">
      <w:pPr>
        <w:pStyle w:val="a7"/>
        <w:numPr>
          <w:ilvl w:val="0"/>
          <w:numId w:val="24"/>
        </w:numPr>
        <w:rPr>
          <w:rFonts w:ascii="宋体" w:eastAsia="宋体" w:hAnsi="宋体" w:cs="宋体"/>
          <w:sz w:val="24"/>
          <w:szCs w:val="24"/>
        </w:rPr>
      </w:pPr>
      <w:r w:rsidRPr="0034110A">
        <w:rPr>
          <w:rFonts w:ascii="宋体" w:eastAsia="宋体" w:hAnsi="宋体" w:cs="宋体" w:hint="eastAsia"/>
          <w:sz w:val="24"/>
          <w:szCs w:val="24"/>
        </w:rPr>
        <w:t>男女生均有所下降，</w:t>
      </w:r>
      <w:r w:rsidRPr="0034110A">
        <w:rPr>
          <w:rFonts w:ascii="宋体" w:eastAsia="宋体" w:hAnsi="宋体" w:cs="Arial Unicode MS" w:hint="eastAsia"/>
          <w:sz w:val="24"/>
          <w:szCs w:val="24"/>
        </w:rPr>
        <w:t>男孩比女孩的营养不良下降得更多</w:t>
      </w:r>
    </w:p>
    <w:p w14:paraId="00B1EEF6" w14:textId="29A7E1A0" w:rsidR="00155084" w:rsidRPr="0034110A" w:rsidRDefault="00124213" w:rsidP="00155084">
      <w:pPr>
        <w:pStyle w:val="a7"/>
        <w:numPr>
          <w:ilvl w:val="0"/>
          <w:numId w:val="24"/>
        </w:numPr>
        <w:rPr>
          <w:rFonts w:ascii="宋体" w:eastAsia="宋体" w:hAnsi="宋体" w:cs="宋体"/>
          <w:sz w:val="24"/>
          <w:szCs w:val="24"/>
        </w:rPr>
      </w:pPr>
      <w:r w:rsidRPr="0034110A">
        <w:rPr>
          <w:rFonts w:ascii="宋体" w:eastAsia="宋体" w:hAnsi="宋体" w:cs="宋体" w:hint="eastAsia"/>
          <w:sz w:val="24"/>
          <w:szCs w:val="24"/>
        </w:rPr>
        <w:t>男生营养不良检出率普遍高于女生</w:t>
      </w:r>
    </w:p>
    <w:p w14:paraId="505A70C4" w14:textId="0730145F" w:rsidR="00155084" w:rsidRPr="0034110A" w:rsidRDefault="007B70DC" w:rsidP="00155084">
      <w:pPr>
        <w:pStyle w:val="a7"/>
        <w:numPr>
          <w:ilvl w:val="0"/>
          <w:numId w:val="24"/>
        </w:numPr>
        <w:rPr>
          <w:rFonts w:ascii="宋体" w:eastAsia="宋体" w:hAnsi="宋体" w:cs="宋体"/>
          <w:sz w:val="24"/>
          <w:szCs w:val="24"/>
        </w:rPr>
      </w:pPr>
      <w:r w:rsidRPr="0034110A">
        <w:rPr>
          <w:rFonts w:ascii="宋体" w:eastAsia="宋体" w:hAnsi="宋体" w:cs="宋体" w:hint="eastAsia"/>
          <w:sz w:val="24"/>
          <w:szCs w:val="24"/>
        </w:rPr>
        <w:t>城市地区</w:t>
      </w:r>
      <w:r w:rsidR="00124213" w:rsidRPr="0034110A">
        <w:rPr>
          <w:rFonts w:ascii="宋体" w:eastAsia="宋体" w:hAnsi="宋体" w:cs="宋体" w:hint="eastAsia"/>
          <w:sz w:val="24"/>
          <w:szCs w:val="24"/>
        </w:rPr>
        <w:t>营养不良</w:t>
      </w:r>
      <w:r w:rsidRPr="0034110A">
        <w:rPr>
          <w:rFonts w:ascii="宋体" w:eastAsia="宋体" w:hAnsi="宋体" w:cs="宋体" w:hint="eastAsia"/>
          <w:sz w:val="24"/>
          <w:szCs w:val="24"/>
        </w:rPr>
        <w:t>检出率</w:t>
      </w:r>
      <w:r w:rsidR="00D56F74" w:rsidRPr="0034110A">
        <w:rPr>
          <w:rFonts w:ascii="宋体" w:eastAsia="宋体" w:hAnsi="宋体" w:cs="宋体" w:hint="eastAsia"/>
          <w:sz w:val="24"/>
          <w:szCs w:val="24"/>
        </w:rPr>
        <w:t>低于</w:t>
      </w:r>
      <w:r w:rsidRPr="0034110A">
        <w:rPr>
          <w:rFonts w:ascii="宋体" w:eastAsia="宋体" w:hAnsi="宋体" w:cs="宋体" w:hint="eastAsia"/>
          <w:sz w:val="24"/>
          <w:szCs w:val="24"/>
        </w:rPr>
        <w:t>农村地区</w:t>
      </w:r>
      <w:r w:rsidR="00AA4204" w:rsidRPr="0034110A">
        <w:rPr>
          <w:rFonts w:ascii="宋体" w:eastAsia="宋体" w:hAnsi="宋体" w:cs="宋体" w:hint="eastAsia"/>
          <w:sz w:val="24"/>
          <w:szCs w:val="24"/>
        </w:rPr>
        <w:t>，但农村的营养不良得到了很大改善。</w:t>
      </w:r>
    </w:p>
    <w:p w14:paraId="5A8A3569" w14:textId="52B64860" w:rsidR="00AA4204" w:rsidRPr="0034110A" w:rsidRDefault="00AA4204" w:rsidP="00AA4204">
      <w:pPr>
        <w:pStyle w:val="a7"/>
        <w:numPr>
          <w:ilvl w:val="0"/>
          <w:numId w:val="24"/>
        </w:numPr>
        <w:rPr>
          <w:rFonts w:ascii="宋体" w:eastAsia="宋体" w:hAnsi="宋体" w:cs="宋体"/>
          <w:sz w:val="24"/>
          <w:szCs w:val="24"/>
        </w:rPr>
      </w:pPr>
      <w:r w:rsidRPr="0034110A">
        <w:rPr>
          <w:rFonts w:ascii="宋体" w:eastAsia="宋体" w:hAnsi="宋体" w:cs="宋体" w:hint="eastAsia"/>
          <w:sz w:val="24"/>
          <w:szCs w:val="24"/>
        </w:rPr>
        <w:t>城乡差距在缩小，但</w:t>
      </w:r>
      <w:r w:rsidRPr="0034110A">
        <w:rPr>
          <w:rFonts w:ascii="宋体" w:eastAsia="宋体" w:hAnsi="宋体" w:cs="宋体"/>
          <w:sz w:val="24"/>
          <w:szCs w:val="24"/>
        </w:rPr>
        <w:t>西部的营养不良的城乡差距比东部地区大</w:t>
      </w:r>
      <w:r w:rsidRPr="0034110A">
        <w:rPr>
          <w:rFonts w:ascii="宋体" w:eastAsia="宋体" w:hAnsi="宋体" w:cs="宋体" w:hint="eastAsia"/>
          <w:sz w:val="24"/>
          <w:szCs w:val="24"/>
        </w:rPr>
        <w:t>。</w:t>
      </w:r>
    </w:p>
    <w:p w14:paraId="2825CCD6" w14:textId="46F45572" w:rsidR="00155084" w:rsidRPr="0034110A" w:rsidRDefault="00FC1938" w:rsidP="00155084">
      <w:pPr>
        <w:pStyle w:val="a7"/>
        <w:numPr>
          <w:ilvl w:val="0"/>
          <w:numId w:val="24"/>
        </w:numPr>
        <w:rPr>
          <w:rFonts w:ascii="宋体" w:eastAsia="宋体" w:hAnsi="宋体" w:cs="宋体"/>
          <w:sz w:val="24"/>
          <w:szCs w:val="24"/>
        </w:rPr>
      </w:pPr>
      <w:r w:rsidRPr="0034110A">
        <w:rPr>
          <w:rFonts w:ascii="宋体" w:eastAsia="宋体" w:hAnsi="宋体" w:cs="宋体"/>
          <w:sz w:val="24"/>
          <w:szCs w:val="24"/>
        </w:rPr>
        <w:t>营养不良主要集中在西部地区，特别是西南部，包括青海省、贵州和西藏。</w:t>
      </w:r>
      <w:r w:rsidR="00824219" w:rsidRPr="0034110A">
        <w:rPr>
          <w:rFonts w:ascii="宋体" w:eastAsia="宋体" w:hAnsi="宋体" w:cs="宋体"/>
          <w:sz w:val="24"/>
          <w:szCs w:val="24"/>
        </w:rPr>
        <w:t>沿海地区的海南省和广东省的营养不良检出率也很高</w:t>
      </w:r>
    </w:p>
    <w:p w14:paraId="08ABF000" w14:textId="04DAC00A" w:rsidR="00FC1938" w:rsidRPr="0034110A" w:rsidRDefault="00E1584C" w:rsidP="00E1584C">
      <w:pPr>
        <w:pStyle w:val="a7"/>
        <w:numPr>
          <w:ilvl w:val="0"/>
          <w:numId w:val="24"/>
        </w:numPr>
        <w:rPr>
          <w:rFonts w:ascii="宋体" w:eastAsia="宋体" w:hAnsi="宋体" w:cs="宋体"/>
          <w:sz w:val="24"/>
          <w:szCs w:val="24"/>
        </w:rPr>
      </w:pPr>
      <w:r w:rsidRPr="0034110A">
        <w:rPr>
          <w:rFonts w:ascii="宋体" w:eastAsia="宋体" w:hAnsi="宋体" w:cs="宋体" w:hint="eastAsia"/>
          <w:sz w:val="24"/>
          <w:szCs w:val="24"/>
        </w:rPr>
        <w:t>在一些地区比如宁夏、北京、河北、和黑龙将的城市地区营养不良率反而增加。</w:t>
      </w:r>
    </w:p>
    <w:p w14:paraId="5705E206" w14:textId="77777777" w:rsidR="00166AE4" w:rsidRPr="0034110A" w:rsidRDefault="00166AE4" w:rsidP="00166AE4">
      <w:pPr>
        <w:pStyle w:val="a7"/>
        <w:ind w:left="420" w:firstLine="0"/>
        <w:rPr>
          <w:rFonts w:ascii="宋体" w:eastAsia="宋体" w:hAnsi="宋体" w:cs="宋体"/>
          <w:sz w:val="24"/>
          <w:szCs w:val="24"/>
        </w:rPr>
      </w:pPr>
    </w:p>
    <w:p w14:paraId="642A5F2B" w14:textId="77777777" w:rsidR="00155084" w:rsidRPr="0034110A" w:rsidRDefault="00824219" w:rsidP="00824219">
      <w:pPr>
        <w:rPr>
          <w:rFonts w:ascii="宋体" w:eastAsia="宋体" w:hAnsi="宋体" w:cs="宋体"/>
          <w:sz w:val="24"/>
          <w:szCs w:val="24"/>
        </w:rPr>
      </w:pPr>
      <w:r w:rsidRPr="0034110A">
        <w:rPr>
          <w:rFonts w:ascii="宋体" w:eastAsia="宋体" w:hAnsi="宋体" w:cs="宋体" w:hint="eastAsia"/>
          <w:sz w:val="24"/>
          <w:szCs w:val="24"/>
        </w:rPr>
        <w:t>2.</w:t>
      </w:r>
      <w:r w:rsidR="00173ED9" w:rsidRPr="0034110A">
        <w:rPr>
          <w:rFonts w:ascii="宋体" w:eastAsia="宋体" w:hAnsi="宋体" w:cs="宋体" w:hint="eastAsia"/>
          <w:sz w:val="24"/>
          <w:szCs w:val="24"/>
        </w:rPr>
        <w:t>2</w:t>
      </w:r>
      <w:r w:rsidR="00173ED9" w:rsidRPr="0034110A">
        <w:rPr>
          <w:rFonts w:ascii="宋体" w:eastAsia="宋体" w:hAnsi="宋体" w:cs="宋体"/>
          <w:sz w:val="24"/>
          <w:szCs w:val="24"/>
        </w:rPr>
        <w:t>002</w:t>
      </w:r>
      <w:r w:rsidR="00173ED9" w:rsidRPr="0034110A">
        <w:rPr>
          <w:rFonts w:ascii="宋体" w:eastAsia="宋体" w:hAnsi="宋体" w:cs="宋体" w:hint="eastAsia"/>
          <w:sz w:val="24"/>
          <w:szCs w:val="24"/>
        </w:rPr>
        <w:t>年至2013年，我国</w:t>
      </w:r>
      <w:r w:rsidR="00173ED9" w:rsidRPr="0034110A">
        <w:rPr>
          <w:rFonts w:ascii="宋体" w:eastAsia="宋体" w:hAnsi="宋体" w:cs="宋体"/>
          <w:sz w:val="24"/>
          <w:szCs w:val="24"/>
        </w:rPr>
        <w:t>0～5岁儿童</w:t>
      </w:r>
      <w:r w:rsidR="00173ED9" w:rsidRPr="0034110A">
        <w:rPr>
          <w:rFonts w:ascii="宋体" w:eastAsia="宋体" w:hAnsi="宋体" w:cs="宋体" w:hint="eastAsia"/>
          <w:sz w:val="24"/>
          <w:szCs w:val="24"/>
        </w:rPr>
        <w:t>营养不良检出率</w:t>
      </w:r>
      <w:r w:rsidR="00FC1938" w:rsidRPr="0034110A">
        <w:rPr>
          <w:rFonts w:ascii="宋体" w:eastAsia="宋体" w:hAnsi="宋体" w:cs="宋体" w:hint="eastAsia"/>
          <w:sz w:val="24"/>
          <w:szCs w:val="24"/>
        </w:rPr>
        <w:t>呈持续下降趋势，以生长迟缓营养不良为主。</w:t>
      </w:r>
    </w:p>
    <w:p w14:paraId="7E43E752" w14:textId="14F980D5" w:rsidR="00155084" w:rsidRPr="0034110A" w:rsidRDefault="00FC1938" w:rsidP="00155084">
      <w:pPr>
        <w:pStyle w:val="a7"/>
        <w:numPr>
          <w:ilvl w:val="0"/>
          <w:numId w:val="25"/>
        </w:numPr>
        <w:rPr>
          <w:rFonts w:ascii="宋体" w:eastAsia="宋体" w:hAnsi="宋体" w:cs="宋体"/>
          <w:sz w:val="24"/>
          <w:szCs w:val="24"/>
        </w:rPr>
      </w:pPr>
      <w:r w:rsidRPr="0034110A">
        <w:rPr>
          <w:rFonts w:ascii="宋体" w:eastAsia="宋体" w:hAnsi="宋体" w:cs="宋体" w:hint="eastAsia"/>
          <w:sz w:val="24"/>
          <w:szCs w:val="24"/>
        </w:rPr>
        <w:t>消瘦率有所下降，低体重率和生长迟缓率均下降了一半以上</w:t>
      </w:r>
    </w:p>
    <w:p w14:paraId="533EB892" w14:textId="7200214D" w:rsidR="00155084" w:rsidRPr="0034110A" w:rsidRDefault="00824219" w:rsidP="00155084">
      <w:pPr>
        <w:pStyle w:val="a7"/>
        <w:numPr>
          <w:ilvl w:val="0"/>
          <w:numId w:val="25"/>
        </w:numPr>
        <w:rPr>
          <w:rFonts w:ascii="宋体" w:eastAsia="宋体" w:hAnsi="宋体" w:cs="宋体"/>
          <w:sz w:val="24"/>
          <w:szCs w:val="24"/>
        </w:rPr>
      </w:pPr>
      <w:r w:rsidRPr="0034110A">
        <w:rPr>
          <w:rFonts w:ascii="宋体" w:eastAsia="宋体" w:hAnsi="宋体" w:cs="宋体" w:hint="eastAsia"/>
          <w:sz w:val="24"/>
          <w:szCs w:val="24"/>
        </w:rPr>
        <w:t>农村地区</w:t>
      </w:r>
      <w:r w:rsidR="00F80A9E" w:rsidRPr="0034110A">
        <w:rPr>
          <w:rFonts w:ascii="宋体" w:eastAsia="宋体" w:hAnsi="宋体" w:cs="宋体" w:hint="eastAsia"/>
          <w:sz w:val="24"/>
          <w:szCs w:val="24"/>
        </w:rPr>
        <w:t>营养不良</w:t>
      </w:r>
      <w:r w:rsidRPr="0034110A">
        <w:rPr>
          <w:rFonts w:ascii="宋体" w:eastAsia="宋体" w:hAnsi="宋体" w:cs="宋体" w:hint="eastAsia"/>
          <w:sz w:val="24"/>
          <w:szCs w:val="24"/>
        </w:rPr>
        <w:t>检出率高于城市地区</w:t>
      </w:r>
    </w:p>
    <w:p w14:paraId="6066CE8C" w14:textId="0C671725" w:rsidR="00FC1938" w:rsidRPr="0034110A" w:rsidRDefault="00FC1938" w:rsidP="00155084">
      <w:pPr>
        <w:pStyle w:val="a7"/>
        <w:numPr>
          <w:ilvl w:val="0"/>
          <w:numId w:val="25"/>
        </w:numPr>
        <w:rPr>
          <w:rFonts w:ascii="宋体" w:eastAsia="宋体" w:hAnsi="宋体" w:cs="宋体"/>
          <w:sz w:val="24"/>
          <w:szCs w:val="24"/>
        </w:rPr>
      </w:pPr>
      <w:r w:rsidRPr="0034110A">
        <w:rPr>
          <w:rFonts w:ascii="宋体" w:eastAsia="宋体" w:hAnsi="宋体" w:hint="eastAsia"/>
          <w:sz w:val="24"/>
          <w:szCs w:val="24"/>
        </w:rPr>
        <w:t>东部地区各省份的</w:t>
      </w:r>
      <w:r w:rsidRPr="0034110A">
        <w:rPr>
          <w:rFonts w:ascii="宋体" w:eastAsia="宋体" w:hAnsi="宋体"/>
          <w:sz w:val="24"/>
          <w:szCs w:val="24"/>
        </w:rPr>
        <w:t>0～5</w:t>
      </w:r>
      <w:r w:rsidRPr="0034110A">
        <w:rPr>
          <w:rFonts w:ascii="宋体" w:eastAsia="宋体" w:hAnsi="宋体" w:hint="eastAsia"/>
          <w:sz w:val="24"/>
          <w:szCs w:val="24"/>
        </w:rPr>
        <w:t>岁儿童低体重率、生长迟缓率和消瘦率最低，中部地区的省份居中，检出率较高的省份为经济欠发达的西部地区，尤其是广西、贵州、云南三省儿童营养不良率较高。广东省城区的营养不良率尤其是生长迟缓率较高。</w:t>
      </w:r>
    </w:p>
    <w:p w14:paraId="107BB38B" w14:textId="77777777" w:rsidR="00155084" w:rsidRPr="0034110A" w:rsidRDefault="00155084" w:rsidP="00155084">
      <w:pPr>
        <w:rPr>
          <w:rFonts w:ascii="宋体" w:eastAsia="宋体" w:hAnsi="宋体" w:cs="宋体"/>
          <w:sz w:val="24"/>
          <w:szCs w:val="24"/>
        </w:rPr>
      </w:pPr>
    </w:p>
    <w:p w14:paraId="792A2ACA" w14:textId="47F43C55" w:rsidR="00824219" w:rsidRPr="0034110A" w:rsidRDefault="00824219" w:rsidP="00824219">
      <w:pPr>
        <w:rPr>
          <w:rFonts w:ascii="宋体" w:eastAsia="宋体" w:hAnsi="宋体" w:cs="宋体"/>
          <w:sz w:val="24"/>
          <w:szCs w:val="24"/>
        </w:rPr>
      </w:pPr>
      <w:r w:rsidRPr="0034110A">
        <w:rPr>
          <w:rFonts w:ascii="宋体" w:eastAsia="宋体" w:hAnsi="宋体" w:cs="宋体" w:hint="eastAsia"/>
          <w:sz w:val="24"/>
          <w:szCs w:val="24"/>
        </w:rPr>
        <w:t>【</w:t>
      </w:r>
      <w:r w:rsidR="00A13AA5" w:rsidRPr="0034110A">
        <w:rPr>
          <w:rFonts w:ascii="宋体" w:eastAsia="宋体" w:hAnsi="宋体" w:cs="宋体" w:hint="eastAsia"/>
          <w:sz w:val="24"/>
          <w:szCs w:val="24"/>
        </w:rPr>
        <w:t>关键信息</w:t>
      </w:r>
      <w:r w:rsidR="00626140" w:rsidRPr="0034110A">
        <w:rPr>
          <w:rFonts w:ascii="宋体" w:eastAsia="宋体" w:hAnsi="宋体" w:cs="宋体" w:hint="eastAsia"/>
          <w:sz w:val="24"/>
          <w:szCs w:val="24"/>
        </w:rPr>
        <w:t>小结</w:t>
      </w:r>
      <w:r w:rsidRPr="0034110A">
        <w:rPr>
          <w:rFonts w:ascii="宋体" w:eastAsia="宋体" w:hAnsi="宋体" w:cs="宋体" w:hint="eastAsia"/>
          <w:sz w:val="24"/>
          <w:szCs w:val="24"/>
        </w:rPr>
        <w:t>】</w:t>
      </w:r>
    </w:p>
    <w:p w14:paraId="533CA252" w14:textId="275BFFD4" w:rsidR="00824219" w:rsidRPr="0034110A" w:rsidRDefault="00824219" w:rsidP="00824219">
      <w:pPr>
        <w:ind w:left="480" w:hangingChars="200" w:hanging="480"/>
        <w:rPr>
          <w:rFonts w:ascii="宋体" w:eastAsia="宋体" w:hAnsi="宋体" w:cs="宋体"/>
          <w:sz w:val="24"/>
          <w:szCs w:val="24"/>
        </w:rPr>
      </w:pPr>
      <w:r w:rsidRPr="0034110A">
        <w:rPr>
          <w:rFonts w:ascii="宋体" w:eastAsia="宋体" w:hAnsi="宋体" w:cs="宋体" w:hint="eastAsia"/>
          <w:sz w:val="24"/>
          <w:szCs w:val="24"/>
        </w:rPr>
        <w:t>1.</w:t>
      </w:r>
      <w:r w:rsidRPr="0034110A">
        <w:rPr>
          <w:rFonts w:ascii="宋体" w:eastAsia="宋体" w:hAnsi="宋体" w:cs="宋体"/>
          <w:sz w:val="24"/>
          <w:szCs w:val="24"/>
        </w:rPr>
        <w:t>2002年0～5岁儿童低体重、生长迟缓、消瘦的发生率分别为6.6%，17.5%，2.8%。营养不良现象主要集中在西部地区，包括广西、贵州、四川、云南。广东省儿童营养不良发生率也较高。</w:t>
      </w:r>
    </w:p>
    <w:p w14:paraId="582C002D" w14:textId="712D2582" w:rsidR="00824219" w:rsidRPr="0034110A" w:rsidRDefault="00824219" w:rsidP="00824219">
      <w:pPr>
        <w:pStyle w:val="a7"/>
        <w:numPr>
          <w:ilvl w:val="0"/>
          <w:numId w:val="21"/>
        </w:numPr>
        <w:rPr>
          <w:rFonts w:ascii="宋体" w:eastAsia="宋体" w:hAnsi="宋体" w:cs="宋体"/>
          <w:sz w:val="24"/>
          <w:szCs w:val="24"/>
        </w:rPr>
      </w:pPr>
      <w:r w:rsidRPr="0034110A">
        <w:rPr>
          <w:rFonts w:ascii="宋体" w:eastAsia="宋体" w:hAnsi="宋体"/>
          <w:sz w:val="24"/>
          <w:szCs w:val="24"/>
        </w:rPr>
        <w:t>2013</w:t>
      </w:r>
      <w:r w:rsidRPr="0034110A">
        <w:rPr>
          <w:rFonts w:ascii="宋体" w:eastAsia="宋体" w:hAnsi="宋体" w:hint="eastAsia"/>
          <w:sz w:val="24"/>
          <w:szCs w:val="24"/>
        </w:rPr>
        <w:t>年，我国</w:t>
      </w:r>
      <w:r w:rsidRPr="0034110A">
        <w:rPr>
          <w:rFonts w:ascii="宋体" w:eastAsia="宋体" w:hAnsi="宋体"/>
          <w:sz w:val="24"/>
          <w:szCs w:val="24"/>
        </w:rPr>
        <w:t>0～5</w:t>
      </w:r>
      <w:r w:rsidRPr="0034110A">
        <w:rPr>
          <w:rFonts w:ascii="宋体" w:eastAsia="宋体" w:hAnsi="宋体" w:hint="eastAsia"/>
          <w:sz w:val="24"/>
          <w:szCs w:val="24"/>
        </w:rPr>
        <w:t>岁儿童低体重率、生长迟缓率和消瘦率分别为2.5%，8.1%，2.0%。东部地区各省份的</w:t>
      </w:r>
      <w:r w:rsidRPr="0034110A">
        <w:rPr>
          <w:rFonts w:ascii="宋体" w:eastAsia="宋体" w:hAnsi="宋体"/>
          <w:sz w:val="24"/>
          <w:szCs w:val="24"/>
        </w:rPr>
        <w:t>0～5</w:t>
      </w:r>
      <w:r w:rsidRPr="0034110A">
        <w:rPr>
          <w:rFonts w:ascii="宋体" w:eastAsia="宋体" w:hAnsi="宋体" w:hint="eastAsia"/>
          <w:sz w:val="24"/>
          <w:szCs w:val="24"/>
        </w:rPr>
        <w:t>岁儿童低体重率、生长迟缓率和消瘦率最低，中部地区的省份居中，检出率较高的省份为经济欠发达的西部地区，尤其是广西、贵州、云南三省儿童营养不良率较高，广东省城区的营养不良率尤其是生长迟缓率较高。</w:t>
      </w:r>
    </w:p>
    <w:p w14:paraId="6C04DD24" w14:textId="68AA7DDE" w:rsidR="00A13AA5" w:rsidRPr="0034110A" w:rsidRDefault="00A13AA5" w:rsidP="00A13AA5">
      <w:pPr>
        <w:pStyle w:val="a7"/>
        <w:numPr>
          <w:ilvl w:val="0"/>
          <w:numId w:val="21"/>
        </w:numPr>
        <w:rPr>
          <w:rFonts w:ascii="宋体" w:eastAsia="宋体" w:hAnsi="宋体"/>
        </w:rPr>
      </w:pPr>
      <w:r w:rsidRPr="0034110A">
        <w:rPr>
          <w:rFonts w:ascii="宋体" w:eastAsia="宋体" w:hAnsi="宋体" w:hint="eastAsia"/>
          <w:sz w:val="24"/>
          <w:szCs w:val="24"/>
        </w:rPr>
        <w:t>3.2</w:t>
      </w:r>
      <w:r w:rsidRPr="0034110A">
        <w:rPr>
          <w:rFonts w:ascii="宋体" w:eastAsia="宋体" w:hAnsi="宋体"/>
          <w:sz w:val="24"/>
          <w:szCs w:val="24"/>
        </w:rPr>
        <w:t>013</w:t>
      </w:r>
      <w:r w:rsidRPr="0034110A">
        <w:rPr>
          <w:rFonts w:ascii="宋体" w:eastAsia="宋体" w:hAnsi="宋体" w:hint="eastAsia"/>
          <w:sz w:val="24"/>
          <w:szCs w:val="24"/>
        </w:rPr>
        <w:t>年中国6岁以下儿童贫血患病率为11.6%。</w:t>
      </w:r>
      <w:r w:rsidRPr="0034110A">
        <w:rPr>
          <w:rFonts w:ascii="宋体" w:eastAsia="宋体" w:hAnsi="宋体" w:cs="微软雅黑" w:hint="eastAsia"/>
          <w:sz w:val="24"/>
          <w:szCs w:val="24"/>
        </w:rPr>
        <w:t>在有合计数据的</w:t>
      </w:r>
      <w:r w:rsidRPr="0034110A">
        <w:rPr>
          <w:rFonts w:ascii="宋体" w:eastAsia="宋体" w:hAnsi="宋体" w:hint="eastAsia"/>
          <w:sz w:val="24"/>
          <w:szCs w:val="24"/>
        </w:rPr>
        <w:t>16个省份里，四川，重庆和贵州最高</w:t>
      </w:r>
    </w:p>
    <w:p w14:paraId="2B0F96C4" w14:textId="77777777" w:rsidR="00824219" w:rsidRPr="0034110A" w:rsidRDefault="00824219" w:rsidP="00824219">
      <w:pPr>
        <w:pStyle w:val="a7"/>
        <w:numPr>
          <w:ilvl w:val="0"/>
          <w:numId w:val="21"/>
        </w:numPr>
        <w:rPr>
          <w:rFonts w:ascii="宋体" w:eastAsia="宋体" w:hAnsi="宋体" w:cs="宋体"/>
          <w:sz w:val="24"/>
          <w:szCs w:val="24"/>
        </w:rPr>
      </w:pPr>
      <w:r w:rsidRPr="0034110A">
        <w:rPr>
          <w:rFonts w:ascii="宋体" w:eastAsia="宋体" w:hAnsi="宋体" w:cs="宋体"/>
          <w:sz w:val="24"/>
          <w:szCs w:val="24"/>
        </w:rPr>
        <w:lastRenderedPageBreak/>
        <w:t>2005年7～12岁儿童的营养不良检出率在乡村高于城市，男生高于女生</w:t>
      </w:r>
    </w:p>
    <w:p w14:paraId="10179D92" w14:textId="77777777" w:rsidR="00824219" w:rsidRPr="0034110A" w:rsidRDefault="00824219" w:rsidP="00824219">
      <w:pPr>
        <w:ind w:leftChars="150" w:left="315"/>
        <w:rPr>
          <w:rFonts w:ascii="宋体" w:eastAsia="宋体" w:hAnsi="宋体" w:cs="宋体"/>
          <w:sz w:val="24"/>
          <w:szCs w:val="24"/>
        </w:rPr>
      </w:pPr>
      <w:r w:rsidRPr="0034110A">
        <w:rPr>
          <w:rFonts w:ascii="宋体" w:eastAsia="宋体" w:hAnsi="宋体" w:cs="宋体"/>
          <w:sz w:val="24"/>
          <w:szCs w:val="24"/>
        </w:rPr>
        <w:t>2005 年我国各省份7~12 岁儿童营养不良检出率较高,依次以青海、贵州、云南、海南、广西、广东、湖南、甘肃、重庆9 省市最高, 且均在20%以上。</w:t>
      </w:r>
    </w:p>
    <w:p w14:paraId="75049EA3" w14:textId="77777777" w:rsidR="00824219" w:rsidRPr="0034110A" w:rsidRDefault="00824219" w:rsidP="00824219">
      <w:pPr>
        <w:pStyle w:val="a7"/>
        <w:numPr>
          <w:ilvl w:val="0"/>
          <w:numId w:val="21"/>
        </w:numPr>
        <w:rPr>
          <w:rFonts w:ascii="宋体" w:eastAsia="宋体" w:hAnsi="宋体" w:cs="宋体"/>
          <w:sz w:val="24"/>
          <w:szCs w:val="24"/>
        </w:rPr>
      </w:pPr>
      <w:r w:rsidRPr="0034110A">
        <w:rPr>
          <w:rFonts w:ascii="宋体" w:eastAsia="宋体" w:hAnsi="宋体" w:cs="宋体"/>
          <w:sz w:val="24"/>
          <w:szCs w:val="24"/>
        </w:rPr>
        <w:t>2010年中国7～12岁儿童的生长迟缓率、消瘦率和营养不良率分别为1.9%，12.3%和13.7%。营养不良主要集中在西部地区，特别是西南部，包括青海省、贵州和西藏。而且西部的营养不良的城乡差距比东部地区大</w:t>
      </w:r>
      <w:r w:rsidRPr="0034110A">
        <w:rPr>
          <w:rFonts w:ascii="宋体" w:eastAsia="宋体" w:hAnsi="宋体" w:cs="宋体" w:hint="eastAsia"/>
          <w:sz w:val="24"/>
          <w:szCs w:val="24"/>
        </w:rPr>
        <w:t>。</w:t>
      </w:r>
      <w:r w:rsidRPr="0034110A">
        <w:rPr>
          <w:rFonts w:ascii="宋体" w:eastAsia="宋体" w:hAnsi="宋体" w:cs="宋体"/>
          <w:sz w:val="24"/>
          <w:szCs w:val="24"/>
        </w:rPr>
        <w:t>沿海地区的海南省和广东省的营养不良检出率也很高</w:t>
      </w:r>
      <w:r w:rsidRPr="0034110A">
        <w:rPr>
          <w:rFonts w:ascii="宋体" w:eastAsia="宋体" w:hAnsi="宋体" w:cs="宋体" w:hint="eastAsia"/>
          <w:sz w:val="24"/>
          <w:szCs w:val="24"/>
        </w:rPr>
        <w:t>，</w:t>
      </w:r>
      <w:r w:rsidRPr="0034110A">
        <w:rPr>
          <w:rFonts w:ascii="宋体" w:eastAsia="宋体" w:hAnsi="宋体" w:cs="宋体"/>
          <w:sz w:val="24"/>
          <w:szCs w:val="24"/>
        </w:rPr>
        <w:t>大部分省的营养不良率是农村高于城市，大部分省份的男孩营养不良率高于女孩</w:t>
      </w:r>
      <w:r w:rsidRPr="0034110A">
        <w:rPr>
          <w:rFonts w:ascii="宋体" w:eastAsia="宋体" w:hAnsi="宋体" w:cs="宋体" w:hint="eastAsia"/>
          <w:sz w:val="24"/>
          <w:szCs w:val="24"/>
        </w:rPr>
        <w:t>。</w:t>
      </w:r>
    </w:p>
    <w:p w14:paraId="4D46C0AF" w14:textId="77777777" w:rsidR="00824219" w:rsidRPr="0034110A" w:rsidRDefault="00824219" w:rsidP="00824219">
      <w:pPr>
        <w:pStyle w:val="a7"/>
        <w:numPr>
          <w:ilvl w:val="0"/>
          <w:numId w:val="21"/>
        </w:numPr>
        <w:rPr>
          <w:rFonts w:ascii="宋体" w:eastAsia="宋体" w:hAnsi="宋体" w:cs="宋体"/>
          <w:sz w:val="24"/>
          <w:szCs w:val="24"/>
        </w:rPr>
      </w:pPr>
      <w:r w:rsidRPr="0034110A">
        <w:rPr>
          <w:rFonts w:ascii="宋体" w:eastAsia="宋体" w:hAnsi="宋体" w:cs="宋体"/>
          <w:sz w:val="24"/>
          <w:szCs w:val="24"/>
        </w:rPr>
        <w:t>2014年中国7~12岁的儿童营养不良检出率为10.19%，其中男孩略高于女孩（10.34% vs.10.04%），乡村高于城市11.26% vs.9.12%</w:t>
      </w:r>
      <w:r w:rsidRPr="0034110A">
        <w:rPr>
          <w:rFonts w:ascii="宋体" w:eastAsia="宋体" w:hAnsi="宋体" w:cs="宋体" w:hint="eastAsia"/>
          <w:sz w:val="24"/>
          <w:szCs w:val="24"/>
        </w:rPr>
        <w:t>。</w:t>
      </w:r>
      <w:r w:rsidRPr="0034110A">
        <w:rPr>
          <w:rFonts w:ascii="宋体" w:eastAsia="宋体" w:hAnsi="宋体" w:cs="宋体"/>
          <w:sz w:val="24"/>
          <w:szCs w:val="24"/>
        </w:rPr>
        <w:t>7~12岁小学生营养不良主要以轻度消瘦为主，生长迟缓检出率低。西南地区各省市自治区营养不良检出率较高，东部省市自治区营养不良检出率较低。</w:t>
      </w:r>
    </w:p>
    <w:p w14:paraId="3F55A235" w14:textId="77777777" w:rsidR="00824219" w:rsidRPr="0034110A" w:rsidRDefault="00824219" w:rsidP="00824219">
      <w:pPr>
        <w:rPr>
          <w:rFonts w:ascii="宋体" w:eastAsia="宋体" w:hAnsi="宋体" w:cs="宋体"/>
          <w:sz w:val="24"/>
          <w:szCs w:val="24"/>
        </w:rPr>
      </w:pPr>
    </w:p>
    <w:p w14:paraId="6D66FD0D" w14:textId="7326AE2F" w:rsidR="009567BE" w:rsidRPr="0034110A" w:rsidRDefault="00803F72" w:rsidP="00803F72">
      <w:pPr>
        <w:pStyle w:val="20"/>
        <w:rPr>
          <w:rFonts w:ascii="宋体" w:eastAsia="宋体" w:hAnsi="宋体" w:cs="宋体"/>
          <w:sz w:val="24"/>
          <w:szCs w:val="24"/>
        </w:rPr>
      </w:pPr>
      <w:bookmarkStart w:id="90" w:name="_Toc526882362"/>
      <w:r w:rsidRPr="0034110A">
        <w:rPr>
          <w:rFonts w:ascii="宋体" w:eastAsia="宋体" w:hAnsi="宋体" w:cs="宋体" w:hint="eastAsia"/>
          <w:sz w:val="24"/>
          <w:szCs w:val="24"/>
        </w:rPr>
        <w:t>（二）</w:t>
      </w:r>
      <w:r w:rsidR="009567BE" w:rsidRPr="0034110A">
        <w:rPr>
          <w:rFonts w:ascii="宋体" w:eastAsia="宋体" w:hAnsi="宋体" w:cs="宋体" w:hint="eastAsia"/>
          <w:sz w:val="24"/>
          <w:szCs w:val="24"/>
        </w:rPr>
        <w:t>儿童超重肥胖检出率呈整体上升趋势</w:t>
      </w:r>
      <w:bookmarkEnd w:id="90"/>
    </w:p>
    <w:p w14:paraId="52A81F7A" w14:textId="6D9D4BB0" w:rsidR="002D5B48" w:rsidRPr="0034110A" w:rsidRDefault="002D5B48" w:rsidP="00803F72">
      <w:pPr>
        <w:ind w:firstLineChars="200" w:firstLine="480"/>
        <w:rPr>
          <w:rFonts w:ascii="宋体" w:eastAsia="宋体" w:hAnsi="宋体"/>
        </w:rPr>
      </w:pPr>
      <w:r w:rsidRPr="0034110A">
        <w:rPr>
          <w:rFonts w:ascii="宋体" w:eastAsia="宋体" w:hAnsi="宋体" w:cs="宋体" w:hint="eastAsia"/>
          <w:sz w:val="24"/>
          <w:szCs w:val="24"/>
        </w:rPr>
        <w:t>近十年来，中国各省</w:t>
      </w:r>
      <w:r w:rsidRPr="0034110A">
        <w:rPr>
          <w:rFonts w:ascii="宋体" w:eastAsia="宋体" w:hAnsi="宋体" w:cs="宋体"/>
          <w:sz w:val="24"/>
          <w:szCs w:val="24"/>
        </w:rPr>
        <w:t>6</w:t>
      </w:r>
      <w:r w:rsidRPr="0034110A">
        <w:rPr>
          <w:rFonts w:ascii="宋体" w:eastAsia="宋体" w:hAnsi="宋体" w:cs="宋体" w:hint="eastAsia"/>
          <w:sz w:val="24"/>
          <w:szCs w:val="24"/>
        </w:rPr>
        <w:t>岁以下，</w:t>
      </w:r>
      <w:r w:rsidRPr="0034110A">
        <w:rPr>
          <w:rFonts w:ascii="宋体" w:eastAsia="宋体" w:hAnsi="宋体" w:cs="宋体"/>
          <w:sz w:val="24"/>
          <w:szCs w:val="24"/>
        </w:rPr>
        <w:t>7</w:t>
      </w:r>
      <w:r w:rsidRPr="0034110A">
        <w:rPr>
          <w:rFonts w:ascii="宋体" w:eastAsia="宋体" w:hAnsi="宋体" w:cs="宋体" w:hint="eastAsia"/>
          <w:sz w:val="24"/>
          <w:szCs w:val="24"/>
        </w:rPr>
        <w:t>～</w:t>
      </w:r>
      <w:r w:rsidRPr="0034110A">
        <w:rPr>
          <w:rFonts w:ascii="宋体" w:eastAsia="宋体" w:hAnsi="宋体" w:cs="宋体"/>
          <w:sz w:val="24"/>
          <w:szCs w:val="24"/>
        </w:rPr>
        <w:t>12</w:t>
      </w:r>
      <w:r w:rsidRPr="0034110A">
        <w:rPr>
          <w:rFonts w:ascii="宋体" w:eastAsia="宋体" w:hAnsi="宋体" w:cs="宋体" w:hint="eastAsia"/>
          <w:sz w:val="24"/>
          <w:szCs w:val="24"/>
        </w:rPr>
        <w:t>岁儿童的超重肥胖检出率呈整体上升趋势。省份间差异较大，东部省份尤其东北和</w:t>
      </w:r>
      <w:r w:rsidR="00146AAC" w:rsidRPr="0034110A">
        <w:rPr>
          <w:rFonts w:ascii="宋体" w:eastAsia="宋体" w:hAnsi="宋体" w:cs="宋体" w:hint="eastAsia"/>
          <w:sz w:val="24"/>
          <w:szCs w:val="24"/>
        </w:rPr>
        <w:t>环渤海</w:t>
      </w:r>
      <w:r w:rsidRPr="0034110A">
        <w:rPr>
          <w:rFonts w:ascii="宋体" w:eastAsia="宋体" w:hAnsi="宋体" w:cs="宋体" w:hint="eastAsia"/>
          <w:sz w:val="24"/>
          <w:szCs w:val="24"/>
        </w:rPr>
        <w:t>地区超重和肥胖率较高，上升速度较快，西部省份尤其是西南地区超重和肥胖率较低</w:t>
      </w:r>
      <w:r w:rsidR="00B92B6B" w:rsidRPr="0034110A">
        <w:rPr>
          <w:rFonts w:ascii="宋体" w:eastAsia="宋体" w:hAnsi="宋体" w:cs="宋体" w:hint="eastAsia"/>
          <w:sz w:val="24"/>
          <w:szCs w:val="24"/>
        </w:rPr>
        <w:t>，但新疆较高</w:t>
      </w:r>
      <w:r w:rsidRPr="0034110A">
        <w:rPr>
          <w:rFonts w:ascii="宋体" w:eastAsia="宋体" w:hAnsi="宋体" w:cs="宋体" w:hint="eastAsia"/>
          <w:sz w:val="24"/>
          <w:szCs w:val="24"/>
        </w:rPr>
        <w:t>。城市地区检出率普遍高于农村，但有些地区农村的检出率反超城市，并且农村地区的上升速度普遍高于城市，</w:t>
      </w:r>
      <w:r w:rsidRPr="0034110A">
        <w:rPr>
          <w:rFonts w:ascii="宋体" w:eastAsia="宋体" w:hAnsi="宋体" w:hint="eastAsia"/>
          <w:sz w:val="24"/>
          <w:szCs w:val="24"/>
        </w:rPr>
        <w:t>这也体现了农村地区的营养不良不再是单一营养缺乏，也存在营养过剩的双重负担形式。</w:t>
      </w:r>
    </w:p>
    <w:p w14:paraId="026F34BD" w14:textId="2104DA6A" w:rsidR="00173ED9" w:rsidRPr="0034110A" w:rsidRDefault="00173ED9" w:rsidP="002D5B48">
      <w:pPr>
        <w:ind w:firstLineChars="200" w:firstLine="480"/>
        <w:rPr>
          <w:rFonts w:ascii="宋体" w:eastAsia="宋体" w:hAnsi="宋体" w:cs="宋体"/>
          <w:sz w:val="24"/>
          <w:szCs w:val="24"/>
        </w:rPr>
      </w:pPr>
    </w:p>
    <w:p w14:paraId="58D6F215" w14:textId="5C9BB82D" w:rsidR="00720D2F" w:rsidRPr="0034110A" w:rsidRDefault="00A26029" w:rsidP="00336313">
      <w:pPr>
        <w:rPr>
          <w:rFonts w:ascii="宋体" w:eastAsia="宋体" w:hAnsi="宋体"/>
          <w:sz w:val="24"/>
          <w:lang w:val="zh-CN"/>
        </w:rPr>
      </w:pPr>
      <w:r w:rsidRPr="0034110A">
        <w:rPr>
          <w:rFonts w:ascii="宋体" w:eastAsia="宋体" w:hAnsi="宋体" w:hint="eastAsia"/>
          <w:sz w:val="24"/>
          <w:lang w:val="zh-CN"/>
        </w:rPr>
        <w:t>【趋势小结】</w:t>
      </w:r>
    </w:p>
    <w:p w14:paraId="4A43C226" w14:textId="168BA5A7" w:rsidR="00FB210E" w:rsidRPr="0034110A" w:rsidRDefault="00FB210E" w:rsidP="00FB210E">
      <w:pPr>
        <w:pStyle w:val="a7"/>
        <w:numPr>
          <w:ilvl w:val="0"/>
          <w:numId w:val="26"/>
        </w:numPr>
        <w:rPr>
          <w:rFonts w:ascii="宋体" w:eastAsia="宋体" w:hAnsi="宋体" w:cs="Arial Unicode MS"/>
          <w:sz w:val="24"/>
          <w:szCs w:val="24"/>
        </w:rPr>
      </w:pPr>
      <w:r w:rsidRPr="0034110A">
        <w:rPr>
          <w:rFonts w:ascii="宋体" w:eastAsia="宋体" w:hAnsi="宋体" w:cs="Arial Unicode MS" w:hint="eastAsia"/>
          <w:sz w:val="24"/>
          <w:szCs w:val="24"/>
        </w:rPr>
        <w:t>2005年至201</w:t>
      </w:r>
      <w:r w:rsidR="00797895">
        <w:rPr>
          <w:rFonts w:ascii="宋体" w:eastAsia="宋体" w:hAnsi="宋体" w:cs="Arial Unicode MS" w:hint="eastAsia"/>
          <w:sz w:val="24"/>
          <w:szCs w:val="24"/>
        </w:rPr>
        <w:t>4</w:t>
      </w:r>
      <w:r w:rsidRPr="0034110A">
        <w:rPr>
          <w:rFonts w:ascii="宋体" w:eastAsia="宋体" w:hAnsi="宋体" w:cs="Arial Unicode MS" w:hint="eastAsia"/>
          <w:sz w:val="24"/>
          <w:szCs w:val="24"/>
        </w:rPr>
        <w:t>年，7～12岁儿童的超重肥胖率从2005年的13.5%上升到了22.5%</w:t>
      </w:r>
    </w:p>
    <w:p w14:paraId="11A317CF" w14:textId="15725C9C" w:rsidR="00FB210E" w:rsidRPr="0034110A" w:rsidRDefault="00FB210E" w:rsidP="00FB210E">
      <w:pPr>
        <w:pStyle w:val="a7"/>
        <w:numPr>
          <w:ilvl w:val="0"/>
          <w:numId w:val="27"/>
        </w:numPr>
        <w:rPr>
          <w:rFonts w:ascii="宋体" w:eastAsia="宋体" w:hAnsi="宋体" w:cs="Arial Unicode MS"/>
          <w:sz w:val="24"/>
          <w:szCs w:val="24"/>
        </w:rPr>
      </w:pPr>
      <w:r w:rsidRPr="0034110A">
        <w:rPr>
          <w:rFonts w:ascii="宋体" w:eastAsia="宋体" w:hAnsi="宋体" w:cs="Arial Unicode MS" w:hint="eastAsia"/>
          <w:sz w:val="24"/>
          <w:szCs w:val="24"/>
        </w:rPr>
        <w:t>男生的超重肥胖率要高于女生，男孩比女孩发胖趋势稍明显</w:t>
      </w:r>
    </w:p>
    <w:p w14:paraId="08E58309" w14:textId="11D25F8A" w:rsidR="00FB210E" w:rsidRPr="0034110A" w:rsidRDefault="00FB210E" w:rsidP="00FB210E">
      <w:pPr>
        <w:pStyle w:val="a7"/>
        <w:numPr>
          <w:ilvl w:val="0"/>
          <w:numId w:val="27"/>
        </w:numPr>
        <w:rPr>
          <w:rFonts w:ascii="宋体" w:eastAsia="宋体" w:hAnsi="宋体" w:cs="Arial Unicode MS"/>
          <w:sz w:val="24"/>
          <w:szCs w:val="24"/>
        </w:rPr>
      </w:pPr>
      <w:r w:rsidRPr="0034110A">
        <w:rPr>
          <w:rFonts w:ascii="宋体" w:eastAsia="宋体" w:hAnsi="宋体" w:cs="Arial Unicode MS" w:hint="eastAsia"/>
          <w:sz w:val="24"/>
          <w:szCs w:val="24"/>
        </w:rPr>
        <w:t>农村</w:t>
      </w:r>
      <w:r w:rsidR="00DE47B0" w:rsidRPr="0034110A">
        <w:rPr>
          <w:rFonts w:ascii="宋体" w:eastAsia="宋体" w:hAnsi="宋体" w:cs="Arial Unicode MS" w:hint="eastAsia"/>
          <w:sz w:val="24"/>
          <w:szCs w:val="24"/>
        </w:rPr>
        <w:t>检出率</w:t>
      </w:r>
      <w:r w:rsidR="00316C47" w:rsidRPr="0034110A">
        <w:rPr>
          <w:rFonts w:ascii="宋体" w:eastAsia="宋体" w:hAnsi="宋体" w:cs="Arial Unicode MS" w:hint="eastAsia"/>
          <w:sz w:val="24"/>
          <w:szCs w:val="24"/>
        </w:rPr>
        <w:t>低</w:t>
      </w:r>
      <w:r w:rsidR="00DE47B0" w:rsidRPr="0034110A">
        <w:rPr>
          <w:rFonts w:ascii="宋体" w:eastAsia="宋体" w:hAnsi="宋体" w:cs="Arial Unicode MS" w:hint="eastAsia"/>
          <w:sz w:val="24"/>
          <w:szCs w:val="24"/>
        </w:rPr>
        <w:t>于城市，但农村</w:t>
      </w:r>
      <w:r w:rsidRPr="0034110A">
        <w:rPr>
          <w:rFonts w:ascii="宋体" w:eastAsia="宋体" w:hAnsi="宋体" w:cs="Arial Unicode MS" w:hint="eastAsia"/>
          <w:sz w:val="24"/>
          <w:szCs w:val="24"/>
        </w:rPr>
        <w:t>比城市增长速度更快</w:t>
      </w:r>
    </w:p>
    <w:p w14:paraId="16757A4F" w14:textId="2DFCE632" w:rsidR="00FB210E" w:rsidRPr="0034110A" w:rsidRDefault="00FB210E" w:rsidP="00FB210E">
      <w:pPr>
        <w:pStyle w:val="a7"/>
        <w:numPr>
          <w:ilvl w:val="0"/>
          <w:numId w:val="27"/>
        </w:numPr>
        <w:rPr>
          <w:rFonts w:ascii="宋体" w:eastAsia="宋体" w:hAnsi="宋体" w:cs="Arial Unicode MS"/>
          <w:sz w:val="24"/>
          <w:szCs w:val="24"/>
        </w:rPr>
      </w:pPr>
      <w:r w:rsidRPr="0034110A">
        <w:rPr>
          <w:rFonts w:ascii="宋体" w:eastAsia="宋体" w:hAnsi="宋体" w:cs="微软雅黑" w:hint="eastAsia"/>
          <w:sz w:val="24"/>
          <w:szCs w:val="24"/>
        </w:rPr>
        <w:t>超重和肥胖主要集中在东部省会</w:t>
      </w:r>
      <w:r w:rsidRPr="0034110A">
        <w:rPr>
          <w:rFonts w:ascii="宋体" w:eastAsia="宋体" w:hAnsi="宋体" w:hint="eastAsia"/>
          <w:sz w:val="24"/>
          <w:szCs w:val="24"/>
        </w:rPr>
        <w:t>，超重和肥胖流行率呈现从东部到西部逐渐递减的趋势。</w:t>
      </w:r>
      <w:r w:rsidRPr="0034110A">
        <w:rPr>
          <w:rFonts w:ascii="宋体" w:eastAsia="宋体" w:hAnsi="宋体"/>
          <w:sz w:val="24"/>
          <w:lang w:val="zh-CN"/>
        </w:rPr>
        <w:t>北方地区普遍高于南方</w:t>
      </w:r>
    </w:p>
    <w:p w14:paraId="5A17DD33" w14:textId="0C914E2A" w:rsidR="00DE47B0" w:rsidRPr="0034110A" w:rsidRDefault="00DE47B0" w:rsidP="00FB210E">
      <w:pPr>
        <w:pStyle w:val="a7"/>
        <w:numPr>
          <w:ilvl w:val="0"/>
          <w:numId w:val="27"/>
        </w:numPr>
        <w:rPr>
          <w:rFonts w:ascii="宋体" w:eastAsia="宋体" w:hAnsi="宋体" w:cs="Arial Unicode MS"/>
          <w:sz w:val="24"/>
          <w:szCs w:val="24"/>
        </w:rPr>
      </w:pPr>
      <w:r w:rsidRPr="0034110A">
        <w:rPr>
          <w:rFonts w:ascii="宋体" w:eastAsia="宋体" w:hAnsi="宋体" w:cs="Arial Unicode MS" w:hint="eastAsia"/>
          <w:sz w:val="24"/>
          <w:szCs w:val="24"/>
        </w:rPr>
        <w:t>一些经济发达地区的农村地区超重肥胖检出率高于城市，比如浙江</w:t>
      </w:r>
    </w:p>
    <w:p w14:paraId="1C5A6CDD" w14:textId="706B23B7" w:rsidR="00FB210E" w:rsidRPr="0034110A" w:rsidRDefault="00943C8F" w:rsidP="00943C8F">
      <w:pPr>
        <w:pStyle w:val="a7"/>
        <w:numPr>
          <w:ilvl w:val="0"/>
          <w:numId w:val="26"/>
        </w:numPr>
        <w:rPr>
          <w:rFonts w:ascii="宋体" w:eastAsia="宋体" w:hAnsi="宋体" w:cs="Arial Unicode MS"/>
          <w:sz w:val="24"/>
          <w:szCs w:val="24"/>
        </w:rPr>
      </w:pPr>
      <w:r w:rsidRPr="0034110A">
        <w:rPr>
          <w:rFonts w:ascii="宋体" w:eastAsia="宋体" w:hAnsi="宋体" w:cs="Arial Unicode MS" w:hint="eastAsia"/>
          <w:sz w:val="24"/>
          <w:szCs w:val="24"/>
        </w:rPr>
        <w:t>2002年至2013年，6岁以下儿童的超重肥胖率</w:t>
      </w:r>
      <w:r w:rsidR="00316C47" w:rsidRPr="0034110A">
        <w:rPr>
          <w:rFonts w:ascii="宋体" w:eastAsia="宋体" w:hAnsi="宋体" w:cs="Arial Unicode MS" w:hint="eastAsia"/>
          <w:sz w:val="24"/>
          <w:szCs w:val="24"/>
        </w:rPr>
        <w:t>从2002年的</w:t>
      </w:r>
      <w:commentRangeStart w:id="91"/>
      <w:r w:rsidR="00316C47" w:rsidRPr="0034110A">
        <w:rPr>
          <w:rFonts w:ascii="宋体" w:eastAsia="宋体" w:hAnsi="宋体" w:cs="Arial Unicode MS" w:hint="eastAsia"/>
          <w:sz w:val="24"/>
          <w:szCs w:val="24"/>
        </w:rPr>
        <w:t>9.2%上升到了11.5%</w:t>
      </w:r>
      <w:commentRangeEnd w:id="91"/>
      <w:r w:rsidR="00316C47" w:rsidRPr="0034110A">
        <w:rPr>
          <w:rStyle w:val="ab"/>
          <w:rFonts w:ascii="宋体" w:eastAsia="宋体" w:hAnsi="宋体"/>
        </w:rPr>
        <w:commentReference w:id="91"/>
      </w:r>
    </w:p>
    <w:p w14:paraId="5946143F" w14:textId="5F577C06" w:rsidR="00316C47" w:rsidRPr="0034110A" w:rsidRDefault="00316C47" w:rsidP="00316C47">
      <w:pPr>
        <w:pStyle w:val="a7"/>
        <w:numPr>
          <w:ilvl w:val="0"/>
          <w:numId w:val="28"/>
        </w:numPr>
        <w:rPr>
          <w:rFonts w:ascii="宋体" w:eastAsia="宋体" w:hAnsi="宋体" w:cs="Arial Unicode MS"/>
          <w:sz w:val="24"/>
          <w:szCs w:val="24"/>
        </w:rPr>
      </w:pPr>
      <w:r w:rsidRPr="0034110A">
        <w:rPr>
          <w:rFonts w:ascii="宋体" w:eastAsia="宋体" w:hAnsi="宋体" w:cs="Arial Unicode MS" w:hint="eastAsia"/>
          <w:sz w:val="24"/>
          <w:szCs w:val="24"/>
        </w:rPr>
        <w:t>男童的超重肥胖率要高于女童，男童比女童发胖趋势稍明显</w:t>
      </w:r>
    </w:p>
    <w:p w14:paraId="3A3DEA97" w14:textId="466D9AF2" w:rsidR="00316C47" w:rsidRPr="0034110A" w:rsidRDefault="00316C47" w:rsidP="00316C47">
      <w:pPr>
        <w:pStyle w:val="a7"/>
        <w:numPr>
          <w:ilvl w:val="0"/>
          <w:numId w:val="28"/>
        </w:numPr>
        <w:rPr>
          <w:rFonts w:ascii="宋体" w:eastAsia="宋体" w:hAnsi="宋体" w:cs="Arial Unicode MS"/>
          <w:sz w:val="24"/>
          <w:szCs w:val="24"/>
        </w:rPr>
      </w:pPr>
      <w:r w:rsidRPr="0034110A">
        <w:rPr>
          <w:rFonts w:ascii="宋体" w:eastAsia="宋体" w:hAnsi="宋体" w:cs="Arial Unicode MS" w:hint="eastAsia"/>
          <w:sz w:val="24"/>
          <w:szCs w:val="24"/>
        </w:rPr>
        <w:t>农村检出率低于城市</w:t>
      </w:r>
      <w:r w:rsidR="00E12B8C" w:rsidRPr="0034110A">
        <w:rPr>
          <w:rFonts w:ascii="宋体" w:eastAsia="宋体" w:hAnsi="宋体" w:cs="Arial Unicode MS" w:hint="eastAsia"/>
          <w:sz w:val="24"/>
          <w:szCs w:val="24"/>
        </w:rPr>
        <w:t>，但农村的超重率比城市增长速度更快</w:t>
      </w:r>
    </w:p>
    <w:p w14:paraId="75DE0110" w14:textId="717D390C" w:rsidR="00B92B6B" w:rsidRPr="0034110A" w:rsidRDefault="00B92B6B" w:rsidP="00316C47">
      <w:pPr>
        <w:pStyle w:val="a7"/>
        <w:numPr>
          <w:ilvl w:val="0"/>
          <w:numId w:val="28"/>
        </w:numPr>
        <w:rPr>
          <w:rFonts w:ascii="宋体" w:eastAsia="宋体" w:hAnsi="宋体" w:cs="Arial Unicode MS"/>
          <w:sz w:val="24"/>
          <w:szCs w:val="24"/>
        </w:rPr>
      </w:pPr>
      <w:r w:rsidRPr="0034110A">
        <w:rPr>
          <w:rFonts w:ascii="宋体" w:eastAsia="宋体" w:hAnsi="宋体" w:cs="Arial Unicode MS" w:hint="eastAsia"/>
          <w:sz w:val="24"/>
          <w:szCs w:val="24"/>
        </w:rPr>
        <w:t>超重肥胖</w:t>
      </w:r>
      <w:proofErr w:type="gramStart"/>
      <w:r w:rsidRPr="0034110A">
        <w:rPr>
          <w:rFonts w:ascii="宋体" w:eastAsia="宋体" w:hAnsi="宋体" w:cs="Arial Unicode MS" w:hint="eastAsia"/>
          <w:sz w:val="24"/>
          <w:szCs w:val="24"/>
        </w:rPr>
        <w:t>率集中</w:t>
      </w:r>
      <w:proofErr w:type="gramEnd"/>
      <w:r w:rsidRPr="0034110A">
        <w:rPr>
          <w:rFonts w:ascii="宋体" w:eastAsia="宋体" w:hAnsi="宋体" w:cs="Arial Unicode MS" w:hint="eastAsia"/>
          <w:sz w:val="24"/>
          <w:szCs w:val="24"/>
        </w:rPr>
        <w:t>在环渤海地区，新疆和西南地区检出率也较高</w:t>
      </w:r>
    </w:p>
    <w:p w14:paraId="1313C5DB" w14:textId="77777777" w:rsidR="005C2E03" w:rsidRPr="0034110A" w:rsidRDefault="005C2E03" w:rsidP="005C2E03">
      <w:pPr>
        <w:rPr>
          <w:rFonts w:ascii="宋体" w:eastAsia="宋体" w:hAnsi="宋体" w:cs="Arial Unicode MS"/>
          <w:sz w:val="24"/>
          <w:szCs w:val="24"/>
        </w:rPr>
      </w:pPr>
    </w:p>
    <w:p w14:paraId="5CF57ECC" w14:textId="1EE2D2D5" w:rsidR="00FB210E" w:rsidRPr="0034110A" w:rsidRDefault="00FB210E" w:rsidP="00FB210E">
      <w:pPr>
        <w:rPr>
          <w:rFonts w:ascii="宋体" w:eastAsia="宋体" w:hAnsi="宋体"/>
          <w:sz w:val="24"/>
          <w:lang w:val="zh-CN"/>
        </w:rPr>
      </w:pPr>
      <w:r w:rsidRPr="0034110A">
        <w:rPr>
          <w:rFonts w:ascii="宋体" w:eastAsia="宋体" w:hAnsi="宋体" w:hint="eastAsia"/>
          <w:sz w:val="24"/>
          <w:lang w:val="zh-CN"/>
        </w:rPr>
        <w:t>【关键信息小结】</w:t>
      </w:r>
    </w:p>
    <w:p w14:paraId="42D081B9" w14:textId="2817A40A" w:rsidR="008719FA" w:rsidRPr="0034110A" w:rsidRDefault="00720D2F" w:rsidP="008719FA">
      <w:pPr>
        <w:pStyle w:val="a7"/>
        <w:numPr>
          <w:ilvl w:val="1"/>
          <w:numId w:val="26"/>
        </w:numPr>
        <w:rPr>
          <w:rFonts w:ascii="宋体" w:eastAsia="宋体" w:hAnsi="宋体"/>
          <w:sz w:val="24"/>
          <w:lang w:val="zh-CN"/>
        </w:rPr>
      </w:pPr>
      <w:r w:rsidRPr="0034110A">
        <w:rPr>
          <w:rFonts w:ascii="宋体" w:eastAsia="宋体" w:hAnsi="宋体"/>
          <w:sz w:val="24"/>
          <w:lang w:val="zh-CN"/>
        </w:rPr>
        <w:t>2005年我国7～12岁儿童的超重和肥胖检出率中，男孩高于女孩，城市高于农村，北方地区普遍高于南方</w:t>
      </w:r>
    </w:p>
    <w:p w14:paraId="0DCB223C" w14:textId="332060E7" w:rsidR="00720D2F" w:rsidRPr="0034110A" w:rsidRDefault="008719FA" w:rsidP="00CA5F02">
      <w:pPr>
        <w:pStyle w:val="a7"/>
        <w:numPr>
          <w:ilvl w:val="0"/>
          <w:numId w:val="26"/>
        </w:numPr>
        <w:rPr>
          <w:rFonts w:ascii="宋体" w:eastAsia="宋体" w:hAnsi="宋体"/>
          <w:sz w:val="24"/>
        </w:rPr>
      </w:pPr>
      <w:r w:rsidRPr="0034110A">
        <w:rPr>
          <w:rFonts w:ascii="宋体" w:eastAsia="宋体" w:hAnsi="宋体" w:hint="eastAsia"/>
          <w:sz w:val="24"/>
          <w:szCs w:val="24"/>
        </w:rPr>
        <w:t>2010年中国7～12岁儿童超重和肥胖的检出率为17.1%，其中肥胖率为6.9%。城市的超重和肥胖率普遍高于农村地区，但浙江的城市地区低于乡村地区。其中，天津和河南的超重和肥胖率超过了30%</w:t>
      </w:r>
      <w:r w:rsidR="00E1584C" w:rsidRPr="0034110A">
        <w:rPr>
          <w:rFonts w:ascii="宋体" w:eastAsia="宋体" w:hAnsi="宋体" w:hint="eastAsia"/>
          <w:sz w:val="24"/>
          <w:szCs w:val="24"/>
        </w:rPr>
        <w:t>。</w:t>
      </w:r>
    </w:p>
    <w:p w14:paraId="7C32592D" w14:textId="57CA7178" w:rsidR="00943C8F" w:rsidRPr="0034110A" w:rsidRDefault="00943C8F" w:rsidP="00CA5F02">
      <w:pPr>
        <w:pStyle w:val="a7"/>
        <w:numPr>
          <w:ilvl w:val="0"/>
          <w:numId w:val="26"/>
        </w:numPr>
        <w:rPr>
          <w:rFonts w:ascii="宋体" w:eastAsia="宋体" w:hAnsi="宋体"/>
          <w:sz w:val="24"/>
        </w:rPr>
      </w:pPr>
      <w:r w:rsidRPr="0034110A">
        <w:rPr>
          <w:rFonts w:ascii="宋体" w:eastAsia="宋体" w:hAnsi="宋体" w:hint="eastAsia"/>
          <w:sz w:val="24"/>
        </w:rPr>
        <w:t>2002年中国6岁以下儿童超重率为</w:t>
      </w:r>
      <w:r w:rsidR="00065E4E" w:rsidRPr="0034110A">
        <w:rPr>
          <w:rFonts w:ascii="宋体" w:eastAsia="宋体" w:hAnsi="宋体" w:hint="eastAsia"/>
          <w:sz w:val="24"/>
        </w:rPr>
        <w:t>6.5%，城市为7.7%%、农村为5.5%，男童为</w:t>
      </w:r>
      <w:r w:rsidR="00065E4E" w:rsidRPr="0034110A">
        <w:rPr>
          <w:rFonts w:ascii="宋体" w:eastAsia="宋体" w:hAnsi="宋体" w:hint="eastAsia"/>
          <w:sz w:val="24"/>
        </w:rPr>
        <w:lastRenderedPageBreak/>
        <w:t>7.3%，女童为5.5%。6岁以下</w:t>
      </w:r>
      <w:r w:rsidR="00316C47" w:rsidRPr="0034110A">
        <w:rPr>
          <w:rFonts w:ascii="宋体" w:eastAsia="宋体" w:hAnsi="宋体" w:hint="eastAsia"/>
          <w:sz w:val="24"/>
        </w:rPr>
        <w:t>儿童</w:t>
      </w:r>
      <w:r w:rsidR="00065E4E" w:rsidRPr="0034110A">
        <w:rPr>
          <w:rFonts w:ascii="宋体" w:eastAsia="宋体" w:hAnsi="宋体" w:hint="eastAsia"/>
          <w:sz w:val="24"/>
        </w:rPr>
        <w:t>肥胖率为2.7%，城市和农村均为2.7%，男童和女童分别为3%和2.2%。</w:t>
      </w:r>
    </w:p>
    <w:p w14:paraId="4F176184" w14:textId="19338A37" w:rsidR="008719FA" w:rsidRPr="0034110A" w:rsidRDefault="008719FA" w:rsidP="00DE47B0">
      <w:pPr>
        <w:pStyle w:val="a7"/>
        <w:numPr>
          <w:ilvl w:val="0"/>
          <w:numId w:val="26"/>
        </w:numPr>
        <w:rPr>
          <w:rFonts w:ascii="宋体" w:eastAsia="宋体" w:hAnsi="宋体"/>
        </w:rPr>
      </w:pPr>
      <w:r w:rsidRPr="0034110A">
        <w:rPr>
          <w:rFonts w:ascii="宋体" w:eastAsia="宋体" w:hAnsi="宋体" w:hint="eastAsia"/>
          <w:sz w:val="24"/>
          <w:szCs w:val="24"/>
        </w:rPr>
        <w:t>2013年中国6岁以下儿童超重率为8.4%，城市、农村均为8.4%；男童和女童分别为9.4%和7.2%。2013年中国6岁以下儿童肥胖率3.1%， 城市、农村分别为3.3%和2.9%；男童和女童分别为3.6%和2.5%</w:t>
      </w:r>
      <w:r w:rsidR="00E1584C" w:rsidRPr="0034110A">
        <w:rPr>
          <w:rFonts w:ascii="宋体" w:eastAsia="宋体" w:hAnsi="宋体" w:hint="eastAsia"/>
          <w:sz w:val="24"/>
          <w:szCs w:val="24"/>
        </w:rPr>
        <w:t>。</w:t>
      </w:r>
      <w:r w:rsidRPr="0034110A">
        <w:rPr>
          <w:rFonts w:ascii="宋体" w:eastAsia="宋体" w:hAnsi="宋体" w:hint="eastAsia"/>
          <w:sz w:val="24"/>
          <w:szCs w:val="24"/>
        </w:rPr>
        <w:t>在16个同时有城市和农村数据的省份里，河北</w:t>
      </w:r>
      <w:r w:rsidR="00080FD8" w:rsidRPr="0034110A">
        <w:rPr>
          <w:rFonts w:ascii="宋体" w:eastAsia="宋体" w:hAnsi="宋体" w:hint="eastAsia"/>
          <w:sz w:val="24"/>
          <w:szCs w:val="24"/>
        </w:rPr>
        <w:t>和</w:t>
      </w:r>
      <w:r w:rsidRPr="0034110A">
        <w:rPr>
          <w:rFonts w:ascii="宋体" w:eastAsia="宋体" w:hAnsi="宋体" w:hint="eastAsia"/>
          <w:sz w:val="24"/>
          <w:szCs w:val="24"/>
        </w:rPr>
        <w:t>重庆</w:t>
      </w:r>
      <w:r w:rsidR="00080FD8" w:rsidRPr="0034110A">
        <w:rPr>
          <w:rFonts w:ascii="宋体" w:eastAsia="宋体" w:hAnsi="宋体" w:hint="eastAsia"/>
          <w:sz w:val="24"/>
          <w:szCs w:val="24"/>
        </w:rPr>
        <w:t>的</w:t>
      </w:r>
      <w:r w:rsidRPr="0034110A">
        <w:rPr>
          <w:rFonts w:ascii="宋体" w:eastAsia="宋体" w:hAnsi="宋体" w:hint="eastAsia"/>
          <w:sz w:val="24"/>
          <w:szCs w:val="24"/>
        </w:rPr>
        <w:t>超重</w:t>
      </w:r>
      <w:r w:rsidR="00080FD8" w:rsidRPr="0034110A">
        <w:rPr>
          <w:rFonts w:ascii="宋体" w:eastAsia="宋体" w:hAnsi="宋体" w:hint="eastAsia"/>
          <w:sz w:val="24"/>
          <w:szCs w:val="24"/>
        </w:rPr>
        <w:t>肥胖</w:t>
      </w:r>
      <w:r w:rsidRPr="0034110A">
        <w:rPr>
          <w:rFonts w:ascii="宋体" w:eastAsia="宋体" w:hAnsi="宋体" w:hint="eastAsia"/>
          <w:sz w:val="24"/>
          <w:szCs w:val="24"/>
        </w:rPr>
        <w:t>率最高，天津</w:t>
      </w:r>
      <w:r w:rsidR="00080FD8" w:rsidRPr="0034110A">
        <w:rPr>
          <w:rFonts w:ascii="宋体" w:eastAsia="宋体" w:hAnsi="宋体" w:hint="eastAsia"/>
          <w:sz w:val="24"/>
          <w:szCs w:val="24"/>
        </w:rPr>
        <w:t>、</w:t>
      </w:r>
      <w:r w:rsidRPr="0034110A">
        <w:rPr>
          <w:rFonts w:ascii="宋体" w:eastAsia="宋体" w:hAnsi="宋体" w:hint="eastAsia"/>
          <w:sz w:val="24"/>
          <w:szCs w:val="24"/>
        </w:rPr>
        <w:t>安徽和云南的城市超重肥胖率均低于农村数值，其余省份城市高于农村。</w:t>
      </w:r>
    </w:p>
    <w:p w14:paraId="79A50D2C" w14:textId="399B91FD" w:rsidR="0017580B" w:rsidRPr="0034110A" w:rsidRDefault="0017580B" w:rsidP="00DE47B0">
      <w:pPr>
        <w:pStyle w:val="a7"/>
        <w:numPr>
          <w:ilvl w:val="0"/>
          <w:numId w:val="26"/>
        </w:numPr>
        <w:rPr>
          <w:rFonts w:ascii="宋体" w:eastAsia="宋体" w:hAnsi="宋体"/>
        </w:rPr>
      </w:pPr>
      <w:r w:rsidRPr="0034110A">
        <w:rPr>
          <w:rFonts w:ascii="宋体" w:eastAsia="宋体" w:hAnsi="宋体" w:hint="eastAsia"/>
          <w:sz w:val="24"/>
        </w:rPr>
        <w:t>2014年中国7～12岁超重和肥胖检出率为22.5%，男生的超重肥胖率要高于女生。东部省份自治区检出率在城市和农村都普遍较高，而在西部普遍较低。城市的超重肥胖率普遍比农村高，除了北京和山东的农村地区出现了反超城市现象。超重和肥胖率最高的四个省依次为山东，天津，北京和河北，均超过了30%。从地理位置看，超重肥胖率高的地区集中在东北部特别是</w:t>
      </w:r>
      <w:r w:rsidR="00146AAC" w:rsidRPr="0034110A">
        <w:rPr>
          <w:rFonts w:ascii="宋体" w:eastAsia="宋体" w:hAnsi="宋体" w:hint="eastAsia"/>
          <w:sz w:val="24"/>
        </w:rPr>
        <w:t>环渤海</w:t>
      </w:r>
      <w:r w:rsidRPr="0034110A">
        <w:rPr>
          <w:rFonts w:ascii="宋体" w:eastAsia="宋体" w:hAnsi="宋体" w:hint="eastAsia"/>
          <w:sz w:val="24"/>
        </w:rPr>
        <w:t>地区，并且从东部向西部逐渐减少。</w:t>
      </w:r>
    </w:p>
    <w:p w14:paraId="02D6853E" w14:textId="77777777" w:rsidR="00E1584C" w:rsidRPr="0034110A" w:rsidRDefault="00E1584C" w:rsidP="00E1584C">
      <w:pPr>
        <w:pStyle w:val="a7"/>
        <w:ind w:left="420" w:firstLine="0"/>
        <w:rPr>
          <w:rFonts w:ascii="宋体" w:eastAsia="宋体" w:hAnsi="宋体"/>
        </w:rPr>
      </w:pPr>
    </w:p>
    <w:p w14:paraId="6C9567F3" w14:textId="77777777" w:rsidR="004804A0" w:rsidRPr="0034110A" w:rsidRDefault="004804A0" w:rsidP="004804A0">
      <w:pPr>
        <w:pStyle w:val="a7"/>
        <w:rPr>
          <w:rFonts w:ascii="宋体" w:eastAsia="宋体" w:hAnsi="宋体" w:cs="Arial Unicode MS"/>
          <w:sz w:val="24"/>
          <w:szCs w:val="24"/>
        </w:rPr>
      </w:pPr>
    </w:p>
    <w:p w14:paraId="605D0BAA" w14:textId="045EA55F" w:rsidR="004804A0" w:rsidRPr="0034110A" w:rsidRDefault="009634B2" w:rsidP="009634B2">
      <w:pPr>
        <w:outlineLvl w:val="1"/>
        <w:rPr>
          <w:rFonts w:ascii="宋体" w:eastAsia="宋体" w:hAnsi="宋体" w:cs="Arial Unicode MS"/>
          <w:b/>
          <w:sz w:val="24"/>
          <w:szCs w:val="24"/>
        </w:rPr>
      </w:pPr>
      <w:bookmarkStart w:id="92" w:name="_Toc526882363"/>
      <w:bookmarkEnd w:id="89"/>
      <w:r w:rsidRPr="0034110A">
        <w:rPr>
          <w:rFonts w:ascii="宋体" w:eastAsia="宋体" w:hAnsi="宋体" w:cs="Arial Unicode MS" w:hint="eastAsia"/>
          <w:b/>
          <w:sz w:val="24"/>
          <w:szCs w:val="24"/>
        </w:rPr>
        <w:t>（三）</w:t>
      </w:r>
      <w:r w:rsidR="004804A0" w:rsidRPr="0034110A">
        <w:rPr>
          <w:rFonts w:ascii="宋体" w:eastAsia="宋体" w:hAnsi="宋体" w:cs="Arial Unicode MS" w:hint="eastAsia"/>
          <w:b/>
          <w:sz w:val="24"/>
          <w:szCs w:val="24"/>
        </w:rPr>
        <w:t>多维度比较</w:t>
      </w:r>
      <w:bookmarkEnd w:id="92"/>
    </w:p>
    <w:p w14:paraId="4458339A" w14:textId="77777777" w:rsidR="00E2566C" w:rsidRPr="0034110A" w:rsidRDefault="00E2566C" w:rsidP="00E2566C">
      <w:pPr>
        <w:rPr>
          <w:rFonts w:ascii="宋体" w:eastAsia="宋体" w:hAnsi="宋体" w:cs="Arial Unicode MS"/>
          <w:sz w:val="24"/>
          <w:szCs w:val="24"/>
        </w:rPr>
      </w:pPr>
    </w:p>
    <w:p w14:paraId="005917DA" w14:textId="0EF20006" w:rsidR="00E2566C" w:rsidRPr="0034110A" w:rsidRDefault="0017580B" w:rsidP="00E2566C">
      <w:pPr>
        <w:pStyle w:val="a7"/>
        <w:numPr>
          <w:ilvl w:val="0"/>
          <w:numId w:val="30"/>
        </w:numPr>
        <w:rPr>
          <w:rFonts w:ascii="宋体" w:eastAsia="宋体" w:hAnsi="宋体" w:cs="Arial Unicode MS"/>
          <w:sz w:val="24"/>
          <w:szCs w:val="24"/>
        </w:rPr>
      </w:pPr>
      <w:bookmarkStart w:id="93" w:name="_Hlk526885451"/>
      <w:r w:rsidRPr="0034110A">
        <w:rPr>
          <w:rFonts w:ascii="宋体" w:eastAsia="宋体" w:hAnsi="宋体" w:cs="Arial Unicode MS" w:hint="eastAsia"/>
          <w:sz w:val="24"/>
          <w:szCs w:val="24"/>
        </w:rPr>
        <w:t>各省</w:t>
      </w:r>
      <w:r w:rsidRPr="0034110A">
        <w:rPr>
          <w:rFonts w:ascii="宋体" w:eastAsia="宋体" w:hAnsi="宋体" w:cs="Arial Unicode MS"/>
          <w:sz w:val="24"/>
          <w:szCs w:val="24"/>
        </w:rPr>
        <w:t>营养不良率和</w:t>
      </w:r>
      <w:r w:rsidRPr="0034110A">
        <w:rPr>
          <w:rFonts w:ascii="宋体" w:eastAsia="宋体" w:hAnsi="宋体" w:cs="Arial Unicode MS" w:hint="eastAsia"/>
          <w:sz w:val="24"/>
          <w:szCs w:val="24"/>
        </w:rPr>
        <w:t>各省</w:t>
      </w:r>
      <w:r w:rsidRPr="0034110A">
        <w:rPr>
          <w:rFonts w:ascii="宋体" w:eastAsia="宋体" w:hAnsi="宋体" w:cs="Arial Unicode MS"/>
          <w:sz w:val="24"/>
          <w:szCs w:val="24"/>
        </w:rPr>
        <w:t>GDP没有明显对应关系，但是营养不良率大致随着省人均GDP的折线趋势的上升而降低</w:t>
      </w:r>
      <w:r w:rsidRPr="0034110A">
        <w:rPr>
          <w:rFonts w:ascii="宋体" w:eastAsia="宋体" w:hAnsi="宋体" w:cs="Arial Unicode MS" w:hint="eastAsia"/>
          <w:sz w:val="24"/>
          <w:szCs w:val="24"/>
        </w:rPr>
        <w:t>。区域性的营养不良率和</w:t>
      </w:r>
      <w:r w:rsidRPr="0034110A">
        <w:rPr>
          <w:rFonts w:ascii="宋体" w:eastAsia="宋体" w:hAnsi="宋体" w:cs="Arial Unicode MS"/>
          <w:sz w:val="24"/>
          <w:szCs w:val="24"/>
        </w:rPr>
        <w:t>GDP对应，比如东部沿海地区GDP较高，其营养不良检出率普遍较低，而西南地区比如云南、青海、贵州和广西，属于经济欠发达地区，营养不良率最高</w:t>
      </w:r>
      <w:r w:rsidR="00E2566C" w:rsidRPr="0034110A">
        <w:rPr>
          <w:rFonts w:ascii="宋体" w:eastAsia="宋体" w:hAnsi="宋体" w:cs="Arial Unicode MS" w:hint="eastAsia"/>
          <w:sz w:val="24"/>
          <w:szCs w:val="24"/>
        </w:rPr>
        <w:t>。</w:t>
      </w:r>
    </w:p>
    <w:p w14:paraId="6C6BB1EF" w14:textId="2871CB33" w:rsidR="002735D5" w:rsidRPr="0034110A" w:rsidRDefault="002735D5" w:rsidP="00E2566C">
      <w:pPr>
        <w:pStyle w:val="a7"/>
        <w:numPr>
          <w:ilvl w:val="0"/>
          <w:numId w:val="30"/>
        </w:numPr>
        <w:rPr>
          <w:rFonts w:ascii="宋体" w:eastAsia="宋体" w:hAnsi="宋体" w:cs="Arial Unicode MS"/>
          <w:sz w:val="24"/>
          <w:szCs w:val="24"/>
        </w:rPr>
      </w:pPr>
      <w:bookmarkStart w:id="94" w:name="_Hlk526885580"/>
      <w:bookmarkEnd w:id="93"/>
      <w:r w:rsidRPr="0034110A">
        <w:rPr>
          <w:rFonts w:ascii="宋体" w:eastAsia="宋体" w:hAnsi="宋体" w:cs="微软雅黑" w:hint="eastAsia"/>
          <w:sz w:val="24"/>
        </w:rPr>
        <w:t>随着</w:t>
      </w:r>
      <w:r w:rsidRPr="0034110A">
        <w:rPr>
          <w:rFonts w:ascii="宋体" w:eastAsia="宋体" w:hAnsi="宋体" w:hint="eastAsia"/>
          <w:sz w:val="24"/>
        </w:rPr>
        <w:t>G</w:t>
      </w:r>
      <w:r w:rsidRPr="0034110A">
        <w:rPr>
          <w:rFonts w:ascii="宋体" w:eastAsia="宋体" w:hAnsi="宋体"/>
          <w:sz w:val="24"/>
        </w:rPr>
        <w:t>DP</w:t>
      </w:r>
      <w:r w:rsidRPr="0034110A">
        <w:rPr>
          <w:rFonts w:ascii="宋体" w:eastAsia="宋体" w:hAnsi="宋体" w:hint="eastAsia"/>
          <w:sz w:val="24"/>
        </w:rPr>
        <w:t>的逐年递增，即经济情况和人民生活不断得到改善，超重肥胖率逐年增加，营养不良率逐年递减。</w:t>
      </w:r>
    </w:p>
    <w:p w14:paraId="02BE0795" w14:textId="30B378CD" w:rsidR="00E2566C" w:rsidRPr="0034110A" w:rsidRDefault="002735D5" w:rsidP="00E2566C">
      <w:pPr>
        <w:pStyle w:val="a7"/>
        <w:numPr>
          <w:ilvl w:val="0"/>
          <w:numId w:val="30"/>
        </w:numPr>
        <w:rPr>
          <w:rFonts w:ascii="宋体" w:eastAsia="宋体" w:hAnsi="宋体" w:cs="Arial Unicode MS"/>
          <w:sz w:val="24"/>
          <w:szCs w:val="24"/>
        </w:rPr>
      </w:pPr>
      <w:bookmarkStart w:id="95" w:name="_Hlk526885627"/>
      <w:bookmarkEnd w:id="94"/>
      <w:r w:rsidRPr="0034110A">
        <w:rPr>
          <w:rFonts w:ascii="宋体" w:eastAsia="宋体" w:hAnsi="宋体" w:cs="Arial Unicode MS" w:hint="eastAsia"/>
          <w:sz w:val="24"/>
          <w:szCs w:val="24"/>
        </w:rPr>
        <w:t>儿童营养状况和居民健康素养状况的这几个特点相符，可以推测居民健康素养状况对儿童营养状况有重要影响，积极提升居民健康素养将有益于改善儿童营养状况。</w:t>
      </w:r>
    </w:p>
    <w:p w14:paraId="4A46553B" w14:textId="19D97BD0" w:rsidR="002735D5" w:rsidRPr="0034110A" w:rsidRDefault="00E2566C" w:rsidP="00FC7B73">
      <w:pPr>
        <w:ind w:left="240" w:hangingChars="100" w:hanging="240"/>
        <w:rPr>
          <w:rFonts w:ascii="宋体" w:eastAsia="宋体" w:hAnsi="宋体"/>
          <w:sz w:val="24"/>
        </w:rPr>
      </w:pPr>
      <w:r w:rsidRPr="0034110A">
        <w:rPr>
          <w:rFonts w:ascii="宋体" w:eastAsia="宋体" w:hAnsi="宋体" w:cs="微软雅黑" w:hint="eastAsia"/>
          <w:sz w:val="24"/>
        </w:rPr>
        <w:t>4.</w:t>
      </w:r>
      <w:r w:rsidR="002735D5" w:rsidRPr="0034110A">
        <w:rPr>
          <w:rFonts w:ascii="宋体" w:eastAsia="宋体" w:hAnsi="宋体" w:cs="微软雅黑" w:hint="eastAsia"/>
          <w:sz w:val="24"/>
        </w:rPr>
        <w:t>就超重肥胖率而言，从</w:t>
      </w:r>
      <w:r w:rsidR="002735D5" w:rsidRPr="0034110A">
        <w:rPr>
          <w:rFonts w:ascii="宋体" w:eastAsia="宋体" w:hAnsi="宋体" w:hint="eastAsia"/>
          <w:sz w:val="24"/>
        </w:rPr>
        <w:t>2013年的0-5岁儿童，到2014年的7-12岁儿童到2017年的成人流行趋势，展现出来的区域性特点较一致，均为东部高于中部和西部，北方高于南方，其中西部新疆地区从儿童到成人的超重肥胖率均处在较高值。所以可以推测儿童的超重肥胖会对成人的超重肥胖产生重要影响，即儿童时期的超重肥胖会增加成人时的超重肥胖风险。</w:t>
      </w:r>
    </w:p>
    <w:p w14:paraId="2D19A115" w14:textId="14E02D93" w:rsidR="008719FA" w:rsidRPr="0034110A" w:rsidRDefault="00E2566C" w:rsidP="00FC7B73">
      <w:pPr>
        <w:ind w:left="240" w:hangingChars="100" w:hanging="240"/>
        <w:rPr>
          <w:rFonts w:ascii="宋体" w:eastAsia="宋体" w:hAnsi="宋体" w:cs="微软雅黑"/>
          <w:sz w:val="24"/>
        </w:rPr>
      </w:pPr>
      <w:r w:rsidRPr="0034110A">
        <w:rPr>
          <w:rFonts w:ascii="宋体" w:eastAsia="宋体" w:hAnsi="宋体" w:cs="微软雅黑" w:hint="eastAsia"/>
          <w:sz w:val="24"/>
        </w:rPr>
        <w:t>5.</w:t>
      </w:r>
      <w:r w:rsidR="0017580B" w:rsidRPr="0034110A">
        <w:rPr>
          <w:rFonts w:ascii="宋体" w:eastAsia="宋体" w:hAnsi="宋体" w:cs="微软雅黑" w:hint="eastAsia"/>
          <w:sz w:val="24"/>
        </w:rPr>
        <w:t>疾病负担越高的地区，一般儿童营养不良检出率越高</w:t>
      </w:r>
      <w:r w:rsidR="0017580B" w:rsidRPr="0034110A">
        <w:rPr>
          <w:rFonts w:ascii="宋体" w:eastAsia="宋体" w:hAnsi="宋体" w:hint="eastAsia"/>
          <w:sz w:val="24"/>
        </w:rPr>
        <w:t>。</w:t>
      </w:r>
      <w:r w:rsidR="0017580B" w:rsidRPr="0034110A">
        <w:rPr>
          <w:rFonts w:ascii="宋体" w:eastAsia="宋体" w:hAnsi="宋体" w:cs="微软雅黑" w:hint="eastAsia"/>
          <w:sz w:val="24"/>
        </w:rPr>
        <w:t>疾病负担的减少却对应着儿童的超重和肥胖率的增加</w:t>
      </w:r>
    </w:p>
    <w:p w14:paraId="77410F61" w14:textId="15F7F82C" w:rsidR="00454E9D" w:rsidRPr="0034110A" w:rsidRDefault="00454E9D" w:rsidP="00E2566C">
      <w:pPr>
        <w:rPr>
          <w:rFonts w:ascii="宋体" w:eastAsia="宋体" w:hAnsi="宋体"/>
          <w:sz w:val="24"/>
        </w:rPr>
      </w:pPr>
    </w:p>
    <w:bookmarkEnd w:id="95"/>
    <w:p w14:paraId="64F8743E" w14:textId="77777777" w:rsidR="00454E9D" w:rsidRPr="0034110A" w:rsidRDefault="00454E9D" w:rsidP="00E2566C">
      <w:pPr>
        <w:rPr>
          <w:rFonts w:ascii="宋体" w:eastAsia="宋体" w:hAnsi="宋体"/>
          <w:sz w:val="24"/>
        </w:rPr>
      </w:pPr>
    </w:p>
    <w:p w14:paraId="06E60AAD" w14:textId="19FDEE92" w:rsidR="00003BBA" w:rsidRPr="0034110A" w:rsidRDefault="00EE1498" w:rsidP="004F3CB7">
      <w:pPr>
        <w:pStyle w:val="a5"/>
        <w:spacing w:line="360" w:lineRule="auto"/>
        <w:outlineLvl w:val="0"/>
        <w:rPr>
          <w:rFonts w:ascii="宋体" w:eastAsia="宋体" w:hAnsi="宋体" w:hint="default"/>
          <w:sz w:val="36"/>
          <w:szCs w:val="36"/>
        </w:rPr>
      </w:pPr>
      <w:bookmarkStart w:id="96" w:name="_Toc526882364"/>
      <w:r w:rsidRPr="0034110A">
        <w:rPr>
          <w:rFonts w:ascii="宋体" w:eastAsia="宋体" w:hAnsi="宋体"/>
          <w:sz w:val="36"/>
          <w:szCs w:val="36"/>
        </w:rPr>
        <w:t>六、</w:t>
      </w:r>
      <w:r w:rsidR="00C12762" w:rsidRPr="0034110A">
        <w:rPr>
          <w:rFonts w:ascii="宋体" w:eastAsia="宋体" w:hAnsi="宋体"/>
          <w:sz w:val="36"/>
          <w:szCs w:val="36"/>
        </w:rPr>
        <w:t>讨论</w:t>
      </w:r>
      <w:bookmarkEnd w:id="96"/>
    </w:p>
    <w:p w14:paraId="3DB6172E" w14:textId="77777777" w:rsidR="005259E5" w:rsidRPr="0034110A" w:rsidRDefault="005259E5" w:rsidP="005259E5">
      <w:pPr>
        <w:rPr>
          <w:rFonts w:ascii="宋体" w:eastAsia="宋体" w:hAnsi="宋体"/>
          <w:lang w:val="zh-CN"/>
        </w:rPr>
      </w:pPr>
    </w:p>
    <w:p w14:paraId="0B3705F7" w14:textId="74DFFA79" w:rsidR="005259E5" w:rsidRPr="0034110A" w:rsidRDefault="005259E5" w:rsidP="00995A9C">
      <w:pPr>
        <w:spacing w:line="360" w:lineRule="auto"/>
        <w:ind w:firstLine="480"/>
        <w:rPr>
          <w:rFonts w:ascii="宋体" w:eastAsia="宋体" w:hAnsi="宋体" w:cs="宋体"/>
          <w:sz w:val="24"/>
          <w:szCs w:val="24"/>
        </w:rPr>
      </w:pPr>
      <w:r w:rsidRPr="0034110A">
        <w:rPr>
          <w:rFonts w:ascii="宋体" w:eastAsia="宋体" w:hAnsi="宋体" w:cs="宋体" w:hint="eastAsia"/>
          <w:sz w:val="24"/>
          <w:szCs w:val="24"/>
        </w:rPr>
        <w:t>营养缺乏和超重肥胖给儿童带来的近期和远期危害是不可逆转的，近期危害主要表现为体格和智力发育迟缓，患病率和死亡率增加；远期危害主要表现为智力发育滞后，学习和工作能力下降，罹患心血管疾病、糖尿病、高血压等慢性病的风险增加</w:t>
      </w:r>
      <w:r w:rsidR="000B74AC">
        <w:rPr>
          <w:rFonts w:ascii="宋体" w:eastAsia="宋体" w:hAnsi="宋体" w:cs="宋体" w:hint="eastAsia"/>
          <w:sz w:val="24"/>
          <w:szCs w:val="24"/>
        </w:rPr>
        <w:t>,</w:t>
      </w:r>
      <w:r w:rsidR="000B74AC" w:rsidRPr="000B74AC">
        <w:rPr>
          <w:rFonts w:ascii="宋体" w:eastAsia="宋体" w:hAnsi="宋体" w:cs="宋体" w:hint="eastAsia"/>
          <w:sz w:val="24"/>
          <w:szCs w:val="24"/>
        </w:rPr>
        <w:t>带来巨大的社会和家庭负担，也会造成经济生产力的持续损失</w:t>
      </w:r>
      <w:r w:rsidRPr="0034110A">
        <w:rPr>
          <w:rFonts w:ascii="宋体" w:eastAsia="宋体" w:hAnsi="宋体" w:cs="宋体" w:hint="eastAsia"/>
          <w:sz w:val="24"/>
          <w:szCs w:val="24"/>
        </w:rPr>
        <w:t>。因此，改善儿童营养和健康状况关系我</w:t>
      </w:r>
      <w:r w:rsidRPr="0034110A">
        <w:rPr>
          <w:rFonts w:ascii="宋体" w:eastAsia="宋体" w:hAnsi="宋体" w:cs="宋体" w:hint="eastAsia"/>
          <w:sz w:val="24"/>
          <w:szCs w:val="24"/>
        </w:rPr>
        <w:lastRenderedPageBreak/>
        <w:t>国未来人口素质、经济社会发展进程和国际竞争力。改革开放以来，我国经济社会快速发展，人民生活水平不断提高，食物供应日益丰富，儿童生长发育水平不断提高</w:t>
      </w:r>
      <w:r w:rsidR="00570280">
        <w:rPr>
          <w:rFonts w:ascii="宋体" w:eastAsia="宋体" w:hAnsi="宋体" w:cs="宋体" w:hint="eastAsia"/>
          <w:sz w:val="24"/>
          <w:szCs w:val="24"/>
        </w:rPr>
        <w:t>，</w:t>
      </w:r>
      <w:r w:rsidRPr="0034110A">
        <w:rPr>
          <w:rFonts w:ascii="宋体" w:eastAsia="宋体" w:hAnsi="宋体" w:cs="宋体" w:hint="eastAsia"/>
          <w:sz w:val="24"/>
          <w:szCs w:val="24"/>
        </w:rPr>
        <w:t>儿童营养不良率持续</w:t>
      </w:r>
      <w:r w:rsidR="000C3C8D" w:rsidRPr="0034110A">
        <w:rPr>
          <w:rFonts w:ascii="宋体" w:eastAsia="宋体" w:hAnsi="宋体" w:cs="宋体" w:hint="eastAsia"/>
          <w:sz w:val="24"/>
          <w:szCs w:val="24"/>
        </w:rPr>
        <w:t>得到改善</w:t>
      </w:r>
      <w:r w:rsidRPr="0034110A">
        <w:rPr>
          <w:rFonts w:ascii="宋体" w:eastAsia="宋体" w:hAnsi="宋体" w:cs="宋体" w:hint="eastAsia"/>
          <w:sz w:val="24"/>
          <w:szCs w:val="24"/>
        </w:rPr>
        <w:t>，但儿童</w:t>
      </w:r>
      <w:r w:rsidR="0034110A">
        <w:rPr>
          <w:rFonts w:ascii="宋体" w:eastAsia="宋体" w:hAnsi="宋体" w:cs="宋体" w:hint="eastAsia"/>
          <w:sz w:val="24"/>
          <w:szCs w:val="24"/>
        </w:rPr>
        <w:t>超重肥胖问题日益凸显，且营养缺乏和超重肥胖均</w:t>
      </w:r>
      <w:r w:rsidRPr="0034110A">
        <w:rPr>
          <w:rFonts w:ascii="宋体" w:eastAsia="宋体" w:hAnsi="宋体" w:cs="宋体" w:hint="eastAsia"/>
          <w:sz w:val="24"/>
          <w:szCs w:val="24"/>
        </w:rPr>
        <w:t>存在显著的地区和城乡差异，改善我国儿童营养状况尚任重道远</w:t>
      </w:r>
      <w:r w:rsidR="000C3C8D" w:rsidRPr="0034110A">
        <w:rPr>
          <w:rFonts w:ascii="宋体" w:eastAsia="宋体" w:hAnsi="宋体" w:cs="宋体" w:hint="eastAsia"/>
          <w:sz w:val="24"/>
          <w:szCs w:val="24"/>
        </w:rPr>
        <w:t>。</w:t>
      </w:r>
    </w:p>
    <w:p w14:paraId="41090CC0" w14:textId="0647A27C" w:rsidR="00BD3ED4" w:rsidRPr="0034110A" w:rsidRDefault="00BD3ED4" w:rsidP="00995A9C">
      <w:pPr>
        <w:spacing w:line="360" w:lineRule="auto"/>
        <w:ind w:firstLine="480"/>
        <w:rPr>
          <w:rFonts w:ascii="宋体" w:eastAsia="宋体" w:hAnsi="宋体" w:cs="宋体"/>
          <w:sz w:val="24"/>
          <w:szCs w:val="24"/>
        </w:rPr>
      </w:pPr>
      <w:r w:rsidRPr="0034110A">
        <w:rPr>
          <w:rFonts w:ascii="宋体" w:eastAsia="宋体" w:hAnsi="宋体" w:cs="宋体" w:hint="eastAsia"/>
          <w:sz w:val="24"/>
          <w:szCs w:val="24"/>
        </w:rPr>
        <w:t>1.</w:t>
      </w:r>
      <w:bookmarkStart w:id="97" w:name="_Hlk526886261"/>
      <w:r w:rsidR="00434339">
        <w:rPr>
          <w:rFonts w:ascii="宋体" w:eastAsia="宋体" w:hAnsi="宋体" w:cs="宋体" w:hint="eastAsia"/>
          <w:sz w:val="24"/>
          <w:szCs w:val="24"/>
        </w:rPr>
        <w:t>儿童营养不良</w:t>
      </w:r>
      <w:r w:rsidRPr="0034110A">
        <w:rPr>
          <w:rFonts w:ascii="宋体" w:eastAsia="宋体" w:hAnsi="宋体" w:cs="宋体" w:hint="eastAsia"/>
          <w:sz w:val="24"/>
          <w:szCs w:val="24"/>
        </w:rPr>
        <w:t>总体趋势符合国家和国际标准</w:t>
      </w:r>
      <w:r w:rsidR="00434339">
        <w:rPr>
          <w:rFonts w:ascii="宋体" w:eastAsia="宋体" w:hAnsi="宋体" w:cs="宋体" w:hint="eastAsia"/>
          <w:sz w:val="24"/>
          <w:szCs w:val="24"/>
        </w:rPr>
        <w:t>，营养过剩需要加大防控力度</w:t>
      </w:r>
    </w:p>
    <w:p w14:paraId="558A51DF" w14:textId="43858315" w:rsidR="006374BE" w:rsidRDefault="009849F8" w:rsidP="00202C92">
      <w:pPr>
        <w:spacing w:line="360" w:lineRule="auto"/>
        <w:ind w:firstLine="480"/>
        <w:rPr>
          <w:rFonts w:ascii="宋体" w:eastAsia="宋体" w:hAnsi="宋体" w:cs="宋体"/>
          <w:sz w:val="24"/>
          <w:szCs w:val="24"/>
        </w:rPr>
      </w:pPr>
      <w:r w:rsidRPr="0034110A">
        <w:rPr>
          <w:rFonts w:ascii="宋体" w:eastAsia="宋体" w:hAnsi="宋体" w:cs="宋体" w:hint="eastAsia"/>
          <w:sz w:val="24"/>
          <w:szCs w:val="24"/>
        </w:rPr>
        <w:t>研究表明，在营养状况方面，我国在亚洲位于前列，与发达国家相比差距逐渐在缩小，我国营养不良改善情况与全球的趋势一致并处于领先位置</w:t>
      </w:r>
      <w:r w:rsidRPr="0034110A">
        <w:rPr>
          <w:rFonts w:ascii="宋体" w:eastAsia="宋体" w:hAnsi="宋体" w:cs="宋体" w:hint="eastAsia"/>
          <w:color w:val="FF0000"/>
          <w:sz w:val="24"/>
          <w:szCs w:val="24"/>
        </w:rPr>
        <w:t>[</w:t>
      </w:r>
      <w:r w:rsidRPr="0034110A">
        <w:rPr>
          <w:rFonts w:ascii="宋体" w:eastAsia="宋体" w:hAnsi="宋体" w:cs="宋体"/>
          <w:color w:val="FF0000"/>
          <w:sz w:val="24"/>
          <w:szCs w:val="24"/>
        </w:rPr>
        <w:t>22]</w:t>
      </w:r>
      <w:r>
        <w:rPr>
          <w:rFonts w:ascii="宋体" w:eastAsia="宋体" w:hAnsi="宋体" w:cs="宋体" w:hint="eastAsia"/>
          <w:color w:val="FF0000"/>
          <w:sz w:val="24"/>
          <w:szCs w:val="24"/>
        </w:rPr>
        <w:t>。</w:t>
      </w:r>
      <w:r w:rsidR="00797895" w:rsidRPr="00797895">
        <w:rPr>
          <w:rFonts w:ascii="宋体" w:eastAsia="宋体" w:hAnsi="宋体" w:cs="宋体" w:hint="eastAsia"/>
          <w:sz w:val="24"/>
          <w:szCs w:val="24"/>
        </w:rPr>
        <w:t>国内和国际标准中的营养不良目标主要针对五岁以下儿童。</w:t>
      </w:r>
      <w:r w:rsidR="006374BE" w:rsidRPr="00797895">
        <w:rPr>
          <w:rFonts w:ascii="宋体" w:eastAsia="宋体" w:hAnsi="宋体" w:cs="宋体" w:hint="eastAsia"/>
          <w:sz w:val="24"/>
          <w:szCs w:val="24"/>
        </w:rPr>
        <w:t>《中国儿童发展纲要（</w:t>
      </w:r>
      <w:r w:rsidR="006374BE" w:rsidRPr="00797895">
        <w:rPr>
          <w:rFonts w:ascii="宋体" w:eastAsia="宋体" w:hAnsi="宋体" w:cs="宋体"/>
          <w:sz w:val="24"/>
          <w:szCs w:val="24"/>
        </w:rPr>
        <w:t>2011-2020</w:t>
      </w:r>
      <w:r w:rsidR="006374BE" w:rsidRPr="00797895">
        <w:rPr>
          <w:rFonts w:ascii="宋体" w:eastAsia="宋体" w:hAnsi="宋体" w:cs="宋体" w:hint="eastAsia"/>
          <w:sz w:val="24"/>
          <w:szCs w:val="24"/>
        </w:rPr>
        <w:t>年）》</w:t>
      </w:r>
      <w:r w:rsidR="006374BE" w:rsidRPr="0034110A">
        <w:rPr>
          <w:rFonts w:ascii="宋体" w:eastAsia="宋体" w:hAnsi="宋体" w:cs="宋体" w:hint="eastAsia"/>
          <w:sz w:val="24"/>
          <w:szCs w:val="24"/>
        </w:rPr>
        <w:t>儿童与健康的主要目标之一是</w:t>
      </w:r>
      <w:r w:rsidR="00AA5A34" w:rsidRPr="0034110A">
        <w:rPr>
          <w:rFonts w:ascii="宋体" w:eastAsia="宋体" w:hAnsi="宋体" w:cs="宋体" w:hint="eastAsia"/>
          <w:sz w:val="24"/>
          <w:szCs w:val="24"/>
        </w:rPr>
        <w:t>2020年将</w:t>
      </w:r>
      <w:r w:rsidR="006374BE" w:rsidRPr="0034110A">
        <w:rPr>
          <w:rFonts w:ascii="宋体" w:eastAsia="宋体" w:hAnsi="宋体" w:cs="宋体"/>
          <w:sz w:val="24"/>
          <w:szCs w:val="24"/>
        </w:rPr>
        <w:t>5</w:t>
      </w:r>
      <w:r w:rsidR="006374BE" w:rsidRPr="0034110A">
        <w:rPr>
          <w:rFonts w:ascii="宋体" w:eastAsia="宋体" w:hAnsi="宋体" w:cs="宋体" w:hint="eastAsia"/>
          <w:sz w:val="24"/>
          <w:szCs w:val="24"/>
        </w:rPr>
        <w:t>岁以下儿童低体重率降低到</w:t>
      </w:r>
      <w:r w:rsidR="006374BE" w:rsidRPr="0034110A">
        <w:rPr>
          <w:rFonts w:ascii="宋体" w:eastAsia="宋体" w:hAnsi="宋体" w:cs="宋体"/>
          <w:sz w:val="24"/>
          <w:szCs w:val="24"/>
        </w:rPr>
        <w:t>5%</w:t>
      </w:r>
      <w:r w:rsidR="006374BE" w:rsidRPr="0034110A">
        <w:rPr>
          <w:rFonts w:ascii="宋体" w:eastAsia="宋体" w:hAnsi="宋体" w:cs="宋体" w:hint="eastAsia"/>
          <w:sz w:val="24"/>
          <w:szCs w:val="24"/>
        </w:rPr>
        <w:t>以下，生长迟缓率控制在</w:t>
      </w:r>
      <w:r w:rsidR="006374BE" w:rsidRPr="0034110A">
        <w:rPr>
          <w:rFonts w:ascii="宋体" w:eastAsia="宋体" w:hAnsi="宋体" w:cs="宋体"/>
          <w:sz w:val="24"/>
          <w:szCs w:val="24"/>
        </w:rPr>
        <w:t>7%</w:t>
      </w:r>
      <w:r w:rsidR="006374BE" w:rsidRPr="0034110A">
        <w:rPr>
          <w:rFonts w:ascii="宋体" w:eastAsia="宋体" w:hAnsi="宋体" w:cs="宋体" w:hint="eastAsia"/>
          <w:sz w:val="24"/>
          <w:szCs w:val="24"/>
        </w:rPr>
        <w:t>以下</w:t>
      </w:r>
      <w:r w:rsidR="00E6280B" w:rsidRPr="00E6280B">
        <w:rPr>
          <w:rFonts w:ascii="宋体" w:eastAsia="宋体" w:hAnsi="宋体" w:cs="宋体" w:hint="eastAsia"/>
          <w:color w:val="FF0000"/>
          <w:sz w:val="24"/>
          <w:szCs w:val="24"/>
        </w:rPr>
        <w:t>[</w:t>
      </w:r>
      <w:r w:rsidR="00E6280B" w:rsidRPr="00E6280B">
        <w:rPr>
          <w:rFonts w:ascii="宋体" w:eastAsia="宋体" w:hAnsi="宋体" w:cs="宋体"/>
          <w:color w:val="FF0000"/>
          <w:sz w:val="24"/>
          <w:szCs w:val="24"/>
        </w:rPr>
        <w:t>23]</w:t>
      </w:r>
      <w:r w:rsidR="00E6280B">
        <w:rPr>
          <w:rFonts w:ascii="宋体" w:eastAsia="宋体" w:hAnsi="宋体" w:cs="宋体" w:hint="eastAsia"/>
          <w:sz w:val="24"/>
          <w:szCs w:val="24"/>
        </w:rPr>
        <w:t>；</w:t>
      </w:r>
      <w:r w:rsidR="008D07F1" w:rsidRPr="0034110A">
        <w:rPr>
          <w:rFonts w:ascii="宋体" w:eastAsia="宋体" w:hAnsi="宋体" w:cs="宋体" w:hint="eastAsia"/>
          <w:sz w:val="24"/>
          <w:szCs w:val="24"/>
        </w:rPr>
        <w:t>根据</w:t>
      </w:r>
      <w:r w:rsidR="00AA5A34" w:rsidRPr="0034110A">
        <w:rPr>
          <w:rFonts w:ascii="宋体" w:eastAsia="宋体" w:hAnsi="宋体" w:cs="宋体" w:hint="eastAsia"/>
          <w:sz w:val="24"/>
          <w:szCs w:val="24"/>
        </w:rPr>
        <w:t>国民营养计划（</w:t>
      </w:r>
      <w:r w:rsidR="00AA5A34" w:rsidRPr="0034110A">
        <w:rPr>
          <w:rFonts w:ascii="宋体" w:eastAsia="宋体" w:hAnsi="宋体" w:cs="宋体"/>
          <w:sz w:val="24"/>
          <w:szCs w:val="24"/>
        </w:rPr>
        <w:t>2017-2030</w:t>
      </w:r>
      <w:r w:rsidR="00AA5A34" w:rsidRPr="0034110A">
        <w:rPr>
          <w:rFonts w:ascii="宋体" w:eastAsia="宋体" w:hAnsi="宋体" w:cs="宋体" w:hint="eastAsia"/>
          <w:sz w:val="24"/>
          <w:szCs w:val="24"/>
        </w:rPr>
        <w:t>），目标于</w:t>
      </w:r>
      <w:r w:rsidR="00AA5A34" w:rsidRPr="0034110A">
        <w:rPr>
          <w:rFonts w:ascii="宋体" w:eastAsia="宋体" w:hAnsi="宋体" w:cs="宋体"/>
          <w:sz w:val="24"/>
          <w:szCs w:val="24"/>
        </w:rPr>
        <w:t>2030</w:t>
      </w:r>
      <w:r w:rsidR="00AA5A34" w:rsidRPr="0034110A">
        <w:rPr>
          <w:rFonts w:ascii="宋体" w:eastAsia="宋体" w:hAnsi="宋体" w:cs="宋体" w:hint="eastAsia"/>
          <w:sz w:val="24"/>
          <w:szCs w:val="24"/>
        </w:rPr>
        <w:t>年，</w:t>
      </w:r>
      <w:r w:rsidR="00AA5A34" w:rsidRPr="0034110A">
        <w:rPr>
          <w:rFonts w:ascii="宋体" w:eastAsia="宋体" w:hAnsi="宋体" w:cs="宋体"/>
          <w:sz w:val="24"/>
          <w:szCs w:val="24"/>
        </w:rPr>
        <w:t>5</w:t>
      </w:r>
      <w:r w:rsidR="00AA5A34" w:rsidRPr="0034110A">
        <w:rPr>
          <w:rFonts w:ascii="宋体" w:eastAsia="宋体" w:hAnsi="宋体" w:cs="宋体" w:hint="eastAsia"/>
          <w:sz w:val="24"/>
          <w:szCs w:val="24"/>
        </w:rPr>
        <w:t>岁以下儿童生长迟缓率下降至</w:t>
      </w:r>
      <w:r w:rsidR="00AA5A34" w:rsidRPr="0034110A">
        <w:rPr>
          <w:rFonts w:ascii="宋体" w:eastAsia="宋体" w:hAnsi="宋体" w:cs="宋体"/>
          <w:sz w:val="24"/>
          <w:szCs w:val="24"/>
        </w:rPr>
        <w:t>5%</w:t>
      </w:r>
      <w:r w:rsidR="00AA5A34" w:rsidRPr="0034110A">
        <w:rPr>
          <w:rFonts w:ascii="宋体" w:eastAsia="宋体" w:hAnsi="宋体" w:cs="宋体" w:hint="eastAsia"/>
          <w:sz w:val="24"/>
          <w:szCs w:val="24"/>
        </w:rPr>
        <w:t>以下</w:t>
      </w:r>
      <w:r w:rsidR="006374BE" w:rsidRPr="0034110A">
        <w:rPr>
          <w:rFonts w:ascii="宋体" w:eastAsia="宋体" w:hAnsi="宋体" w:cs="宋体" w:hint="eastAsia"/>
          <w:sz w:val="24"/>
          <w:szCs w:val="24"/>
        </w:rPr>
        <w:t>。</w:t>
      </w:r>
      <w:r w:rsidR="000C397F" w:rsidRPr="0034110A">
        <w:rPr>
          <w:rFonts w:ascii="宋体" w:eastAsia="宋体" w:hAnsi="宋体" w:cs="宋体" w:hint="eastAsia"/>
          <w:sz w:val="24"/>
          <w:szCs w:val="24"/>
        </w:rPr>
        <w:t>2012年</w:t>
      </w:r>
      <w:r w:rsidR="00202C92" w:rsidRPr="0034110A">
        <w:rPr>
          <w:rFonts w:ascii="宋体" w:eastAsia="宋体" w:hAnsi="宋体" w:cs="宋体" w:hint="eastAsia"/>
          <w:sz w:val="24"/>
          <w:szCs w:val="24"/>
        </w:rPr>
        <w:t>世界卫生大会通过《孕产妇和婴幼儿营养全面实施计划》，提出了</w:t>
      </w:r>
      <w:r w:rsidR="00202C92" w:rsidRPr="0034110A">
        <w:rPr>
          <w:rFonts w:ascii="宋体" w:eastAsia="宋体" w:hAnsi="宋体" w:cs="宋体"/>
          <w:sz w:val="24"/>
          <w:szCs w:val="24"/>
        </w:rPr>
        <w:t>2025</w:t>
      </w:r>
      <w:r w:rsidR="00202C92" w:rsidRPr="0034110A">
        <w:rPr>
          <w:rFonts w:ascii="宋体" w:eastAsia="宋体" w:hAnsi="宋体" w:cs="宋体" w:hint="eastAsia"/>
          <w:sz w:val="24"/>
          <w:szCs w:val="24"/>
        </w:rPr>
        <w:t>年要实现的六大重要全球营养目标：将生长迟缓的五岁以下儿童数量减少</w:t>
      </w:r>
      <w:r w:rsidR="00202C92" w:rsidRPr="0034110A">
        <w:rPr>
          <w:rFonts w:ascii="宋体" w:eastAsia="宋体" w:hAnsi="宋体" w:cs="宋体"/>
          <w:sz w:val="24"/>
          <w:szCs w:val="24"/>
        </w:rPr>
        <w:t>40%</w:t>
      </w:r>
      <w:r w:rsidR="00202C92" w:rsidRPr="0034110A">
        <w:rPr>
          <w:rFonts w:ascii="宋体" w:eastAsia="宋体" w:hAnsi="宋体" w:cs="宋体" w:hint="eastAsia"/>
          <w:sz w:val="24"/>
          <w:szCs w:val="24"/>
        </w:rPr>
        <w:t>；儿童消瘦患病率下降并维持在</w:t>
      </w:r>
      <w:r w:rsidR="00202C92" w:rsidRPr="0034110A">
        <w:rPr>
          <w:rFonts w:ascii="宋体" w:eastAsia="宋体" w:hAnsi="宋体" w:cs="宋体"/>
          <w:sz w:val="24"/>
          <w:szCs w:val="24"/>
        </w:rPr>
        <w:t>5%</w:t>
      </w:r>
      <w:r w:rsidR="00202C92" w:rsidRPr="0034110A">
        <w:rPr>
          <w:rFonts w:ascii="宋体" w:eastAsia="宋体" w:hAnsi="宋体" w:cs="宋体" w:hint="eastAsia"/>
          <w:sz w:val="24"/>
          <w:szCs w:val="24"/>
        </w:rPr>
        <w:t>以下。</w:t>
      </w:r>
      <w:r w:rsidR="000C397F" w:rsidRPr="0034110A">
        <w:rPr>
          <w:rFonts w:ascii="宋体" w:eastAsia="宋体" w:hAnsi="宋体" w:cs="宋体" w:hint="eastAsia"/>
          <w:sz w:val="24"/>
          <w:szCs w:val="24"/>
        </w:rPr>
        <w:t>2002年至2013年，我国6岁以内儿童营养不良状况持续减少，低体重率和消瘦率均已经处在较低水平。</w:t>
      </w:r>
      <w:r w:rsidR="00202C92" w:rsidRPr="0034110A">
        <w:rPr>
          <w:rFonts w:ascii="宋体" w:eastAsia="宋体" w:hAnsi="宋体" w:hint="eastAsia"/>
          <w:sz w:val="24"/>
          <w:szCs w:val="24"/>
        </w:rPr>
        <w:t>2013年中国6岁以下儿童低体重率为2.5%，消瘦率为2.0%，生长迟缓率为8.1%，总体上已经满足国家和国际标准。</w:t>
      </w:r>
      <w:r w:rsidR="006374BE" w:rsidRPr="0034110A">
        <w:rPr>
          <w:rFonts w:ascii="宋体" w:eastAsia="宋体" w:hAnsi="宋体" w:cs="宋体" w:hint="eastAsia"/>
          <w:sz w:val="24"/>
          <w:szCs w:val="24"/>
        </w:rPr>
        <w:t>大部分省份</w:t>
      </w:r>
      <w:r w:rsidR="006374BE" w:rsidRPr="0034110A">
        <w:rPr>
          <w:rFonts w:ascii="宋体" w:eastAsia="宋体" w:hAnsi="宋体" w:cs="宋体"/>
          <w:sz w:val="24"/>
          <w:szCs w:val="24"/>
        </w:rPr>
        <w:t>0-5</w:t>
      </w:r>
      <w:r w:rsidR="006374BE" w:rsidRPr="0034110A">
        <w:rPr>
          <w:rFonts w:ascii="宋体" w:eastAsia="宋体" w:hAnsi="宋体" w:cs="宋体" w:hint="eastAsia"/>
          <w:sz w:val="24"/>
          <w:szCs w:val="24"/>
        </w:rPr>
        <w:t>岁儿童低体重率在</w:t>
      </w:r>
      <w:r w:rsidR="006374BE" w:rsidRPr="0034110A">
        <w:rPr>
          <w:rFonts w:ascii="宋体" w:eastAsia="宋体" w:hAnsi="宋体" w:cs="宋体"/>
          <w:sz w:val="24"/>
          <w:szCs w:val="24"/>
        </w:rPr>
        <w:t>5%</w:t>
      </w:r>
      <w:r w:rsidR="006374BE" w:rsidRPr="0034110A">
        <w:rPr>
          <w:rFonts w:ascii="宋体" w:eastAsia="宋体" w:hAnsi="宋体" w:cs="宋体" w:hint="eastAsia"/>
          <w:sz w:val="24"/>
          <w:szCs w:val="24"/>
        </w:rPr>
        <w:t>以下，广西、贵州和云南三省高于</w:t>
      </w:r>
      <w:r w:rsidR="006374BE" w:rsidRPr="0034110A">
        <w:rPr>
          <w:rFonts w:ascii="宋体" w:eastAsia="宋体" w:hAnsi="宋体" w:cs="宋体"/>
          <w:sz w:val="24"/>
          <w:szCs w:val="24"/>
        </w:rPr>
        <w:t>5%</w:t>
      </w:r>
      <w:r w:rsidR="006374BE" w:rsidRPr="0034110A">
        <w:rPr>
          <w:rFonts w:ascii="宋体" w:eastAsia="宋体" w:hAnsi="宋体" w:cs="宋体" w:hint="eastAsia"/>
          <w:sz w:val="24"/>
          <w:szCs w:val="24"/>
        </w:rPr>
        <w:t>；各省</w:t>
      </w:r>
      <w:r w:rsidR="006374BE" w:rsidRPr="0034110A">
        <w:rPr>
          <w:rFonts w:ascii="宋体" w:eastAsia="宋体" w:hAnsi="宋体" w:cs="宋体"/>
          <w:sz w:val="24"/>
          <w:szCs w:val="24"/>
        </w:rPr>
        <w:t>0-5</w:t>
      </w:r>
      <w:r w:rsidR="006374BE" w:rsidRPr="0034110A">
        <w:rPr>
          <w:rFonts w:ascii="宋体" w:eastAsia="宋体" w:hAnsi="宋体" w:cs="宋体" w:hint="eastAsia"/>
          <w:sz w:val="24"/>
          <w:szCs w:val="24"/>
        </w:rPr>
        <w:t>岁儿童消瘦率均处于较低水平</w:t>
      </w:r>
      <w:r w:rsidR="00202C92" w:rsidRPr="0034110A">
        <w:rPr>
          <w:rFonts w:ascii="宋体" w:eastAsia="宋体" w:hAnsi="宋体" w:cs="宋体" w:hint="eastAsia"/>
          <w:sz w:val="24"/>
          <w:szCs w:val="24"/>
        </w:rPr>
        <w:t>，但</w:t>
      </w:r>
      <w:r w:rsidR="00511C0D" w:rsidRPr="0034110A">
        <w:rPr>
          <w:rFonts w:ascii="宋体" w:eastAsia="宋体" w:hAnsi="宋体" w:cs="宋体" w:hint="eastAsia"/>
          <w:sz w:val="24"/>
          <w:szCs w:val="24"/>
        </w:rPr>
        <w:t>部分省份比如</w:t>
      </w:r>
      <w:r w:rsidR="00202C92" w:rsidRPr="0034110A">
        <w:rPr>
          <w:rFonts w:ascii="宋体" w:eastAsia="宋体" w:hAnsi="宋体" w:cs="宋体" w:hint="eastAsia"/>
          <w:sz w:val="24"/>
          <w:szCs w:val="24"/>
        </w:rPr>
        <w:t>黑龙江和贵州超过了国际标准要求的5%</w:t>
      </w:r>
      <w:r w:rsidR="006374BE" w:rsidRPr="0034110A">
        <w:rPr>
          <w:rFonts w:ascii="宋体" w:eastAsia="宋体" w:hAnsi="宋体" w:cs="宋体" w:hint="eastAsia"/>
          <w:sz w:val="24"/>
          <w:szCs w:val="24"/>
        </w:rPr>
        <w:t>；部分省份</w:t>
      </w:r>
      <w:r w:rsidR="006374BE" w:rsidRPr="0034110A">
        <w:rPr>
          <w:rFonts w:ascii="宋体" w:eastAsia="宋体" w:hAnsi="宋体" w:cs="宋体"/>
          <w:sz w:val="24"/>
          <w:szCs w:val="24"/>
        </w:rPr>
        <w:t>0-5</w:t>
      </w:r>
      <w:r w:rsidR="006374BE" w:rsidRPr="0034110A">
        <w:rPr>
          <w:rFonts w:ascii="宋体" w:eastAsia="宋体" w:hAnsi="宋体" w:cs="宋体" w:hint="eastAsia"/>
          <w:sz w:val="24"/>
          <w:szCs w:val="24"/>
        </w:rPr>
        <w:t>岁儿童生长迟缓率还处于较高水平，广西、重庆、四川、贵州和云南等有全省数据的省份</w:t>
      </w:r>
      <w:r w:rsidR="006374BE" w:rsidRPr="0034110A">
        <w:rPr>
          <w:rFonts w:ascii="宋体" w:eastAsia="宋体" w:hAnsi="宋体" w:cs="宋体"/>
          <w:sz w:val="24"/>
          <w:szCs w:val="24"/>
        </w:rPr>
        <w:t>0-5</w:t>
      </w:r>
      <w:r w:rsidR="006374BE" w:rsidRPr="0034110A">
        <w:rPr>
          <w:rFonts w:ascii="宋体" w:eastAsia="宋体" w:hAnsi="宋体" w:cs="宋体" w:hint="eastAsia"/>
          <w:sz w:val="24"/>
          <w:szCs w:val="24"/>
        </w:rPr>
        <w:t>岁儿童生长迟缓率均高于</w:t>
      </w:r>
      <w:r w:rsidR="006374BE" w:rsidRPr="0034110A">
        <w:rPr>
          <w:rFonts w:ascii="宋体" w:eastAsia="宋体" w:hAnsi="宋体" w:cs="宋体"/>
          <w:sz w:val="24"/>
          <w:szCs w:val="24"/>
        </w:rPr>
        <w:t>7%</w:t>
      </w:r>
      <w:r w:rsidR="006374BE" w:rsidRPr="0034110A">
        <w:rPr>
          <w:rFonts w:ascii="宋体" w:eastAsia="宋体" w:hAnsi="宋体" w:cs="宋体" w:hint="eastAsia"/>
          <w:sz w:val="24"/>
          <w:szCs w:val="24"/>
        </w:rPr>
        <w:t>，生长迟缓率并未得到同步的改善。</w:t>
      </w:r>
    </w:p>
    <w:p w14:paraId="0BA291C0" w14:textId="798DF688" w:rsidR="00F35CFA" w:rsidRDefault="00F35CFA" w:rsidP="003F11C2">
      <w:pPr>
        <w:spacing w:line="360" w:lineRule="auto"/>
        <w:ind w:firstLine="480"/>
        <w:rPr>
          <w:rFonts w:ascii="宋体" w:eastAsia="宋体" w:hAnsi="宋体" w:cs="宋体"/>
          <w:sz w:val="24"/>
          <w:szCs w:val="24"/>
        </w:rPr>
      </w:pPr>
      <w:r>
        <w:rPr>
          <w:rFonts w:ascii="宋体" w:eastAsia="宋体" w:hAnsi="宋体" w:cs="宋体" w:hint="eastAsia"/>
          <w:sz w:val="24"/>
          <w:szCs w:val="24"/>
        </w:rPr>
        <w:t>对于超重肥胖，</w:t>
      </w:r>
      <w:r w:rsidR="00797895">
        <w:rPr>
          <w:rFonts w:ascii="宋体" w:eastAsia="宋体" w:hAnsi="宋体" w:cs="宋体" w:hint="eastAsia"/>
          <w:sz w:val="24"/>
          <w:szCs w:val="24"/>
        </w:rPr>
        <w:t>根据</w:t>
      </w:r>
      <w:r w:rsidR="00797895" w:rsidRPr="00797895">
        <w:rPr>
          <w:rFonts w:ascii="宋体" w:eastAsia="宋体" w:hAnsi="宋体" w:cs="宋体" w:hint="eastAsia"/>
          <w:sz w:val="24"/>
          <w:szCs w:val="24"/>
        </w:rPr>
        <w:t>国民营养计划（</w:t>
      </w:r>
      <w:r w:rsidR="00797895" w:rsidRPr="00797895">
        <w:rPr>
          <w:rFonts w:ascii="宋体" w:eastAsia="宋体" w:hAnsi="宋体" w:cs="宋体"/>
          <w:sz w:val="24"/>
          <w:szCs w:val="24"/>
        </w:rPr>
        <w:t>2017-2030</w:t>
      </w:r>
      <w:r w:rsidR="00797895" w:rsidRPr="00797895">
        <w:rPr>
          <w:rFonts w:ascii="宋体" w:eastAsia="宋体" w:hAnsi="宋体" w:cs="宋体" w:hint="eastAsia"/>
          <w:sz w:val="24"/>
          <w:szCs w:val="24"/>
        </w:rPr>
        <w:t>），</w:t>
      </w:r>
      <w:r w:rsidR="00797895" w:rsidRPr="00797895">
        <w:rPr>
          <w:rFonts w:ascii="宋体" w:eastAsia="宋体" w:hAnsi="宋体" w:cs="宋体"/>
          <w:sz w:val="24"/>
          <w:szCs w:val="24"/>
        </w:rPr>
        <w:t>2020</w:t>
      </w:r>
      <w:r w:rsidR="00797895" w:rsidRPr="00797895">
        <w:rPr>
          <w:rFonts w:ascii="宋体" w:eastAsia="宋体" w:hAnsi="宋体" w:cs="宋体" w:hint="eastAsia"/>
          <w:sz w:val="24"/>
          <w:szCs w:val="24"/>
        </w:rPr>
        <w:t>年主要营养目标包括学生肥胖率上升趋势减缓；目标于</w:t>
      </w:r>
      <w:r w:rsidR="00797895" w:rsidRPr="00797895">
        <w:rPr>
          <w:rFonts w:ascii="宋体" w:eastAsia="宋体" w:hAnsi="宋体" w:cs="宋体"/>
          <w:sz w:val="24"/>
          <w:szCs w:val="24"/>
        </w:rPr>
        <w:t>2030</w:t>
      </w:r>
      <w:r w:rsidR="00797895" w:rsidRPr="00797895">
        <w:rPr>
          <w:rFonts w:ascii="宋体" w:eastAsia="宋体" w:hAnsi="宋体" w:cs="宋体" w:hint="eastAsia"/>
          <w:sz w:val="24"/>
          <w:szCs w:val="24"/>
        </w:rPr>
        <w:t>年学生肥胖率上升趋势得到有效控制</w:t>
      </w:r>
      <w:r w:rsidR="00797895">
        <w:rPr>
          <w:rFonts w:ascii="宋体" w:eastAsia="宋体" w:hAnsi="宋体" w:cs="宋体" w:hint="eastAsia"/>
          <w:sz w:val="24"/>
          <w:szCs w:val="24"/>
        </w:rPr>
        <w:t>。</w:t>
      </w:r>
      <w:r w:rsidR="00797895" w:rsidRPr="0034110A">
        <w:rPr>
          <w:rFonts w:ascii="宋体" w:eastAsia="宋体" w:hAnsi="宋体" w:cs="宋体" w:hint="eastAsia"/>
          <w:sz w:val="24"/>
          <w:szCs w:val="24"/>
        </w:rPr>
        <w:t>世界卫生大会通过《孕产妇和婴幼儿营养全面实施计划》</w:t>
      </w:r>
      <w:r w:rsidR="00797895">
        <w:rPr>
          <w:rFonts w:ascii="宋体" w:eastAsia="宋体" w:hAnsi="宋体" w:cs="宋体" w:hint="eastAsia"/>
          <w:sz w:val="24"/>
          <w:szCs w:val="24"/>
        </w:rPr>
        <w:t>中的</w:t>
      </w:r>
      <w:r w:rsidR="00797895" w:rsidRPr="00797895">
        <w:rPr>
          <w:rFonts w:ascii="宋体" w:eastAsia="宋体" w:hAnsi="宋体" w:cs="宋体"/>
          <w:sz w:val="24"/>
          <w:szCs w:val="24"/>
        </w:rPr>
        <w:t>2025</w:t>
      </w:r>
      <w:r w:rsidR="00797895" w:rsidRPr="00797895">
        <w:rPr>
          <w:rFonts w:ascii="宋体" w:eastAsia="宋体" w:hAnsi="宋体" w:cs="宋体" w:hint="eastAsia"/>
          <w:sz w:val="24"/>
          <w:szCs w:val="24"/>
        </w:rPr>
        <w:t>年要实现的六大重要全球营养目标</w:t>
      </w:r>
      <w:r w:rsidR="00797895">
        <w:rPr>
          <w:rFonts w:ascii="宋体" w:eastAsia="宋体" w:hAnsi="宋体" w:cs="宋体" w:hint="eastAsia"/>
          <w:sz w:val="24"/>
          <w:szCs w:val="24"/>
        </w:rPr>
        <w:t>之一为</w:t>
      </w:r>
      <w:r w:rsidR="00797895" w:rsidRPr="00797895">
        <w:rPr>
          <w:rFonts w:ascii="宋体" w:eastAsia="宋体" w:hAnsi="宋体" w:cs="宋体" w:hint="eastAsia"/>
          <w:sz w:val="24"/>
          <w:szCs w:val="24"/>
        </w:rPr>
        <w:t>儿童超重患病率零增长</w:t>
      </w:r>
      <w:r w:rsidR="00797895">
        <w:rPr>
          <w:rFonts w:ascii="宋体" w:eastAsia="宋体" w:hAnsi="宋体" w:cs="宋体" w:hint="eastAsia"/>
          <w:sz w:val="24"/>
          <w:szCs w:val="24"/>
        </w:rPr>
        <w:t>。</w:t>
      </w:r>
      <w:r w:rsidR="00916558">
        <w:rPr>
          <w:rFonts w:ascii="宋体" w:eastAsia="宋体" w:hAnsi="宋体" w:cs="宋体" w:hint="eastAsia"/>
          <w:sz w:val="24"/>
          <w:szCs w:val="24"/>
        </w:rPr>
        <w:t>2013年中国6岁</w:t>
      </w:r>
      <w:r w:rsidR="003F11C2" w:rsidRPr="00797895">
        <w:rPr>
          <w:rFonts w:ascii="宋体" w:eastAsia="宋体" w:hAnsi="宋体" w:cs="宋体" w:hint="eastAsia"/>
          <w:sz w:val="24"/>
          <w:szCs w:val="24"/>
        </w:rPr>
        <w:t>以下儿童</w:t>
      </w:r>
      <w:r w:rsidR="00916558">
        <w:rPr>
          <w:rFonts w:ascii="宋体" w:eastAsia="宋体" w:hAnsi="宋体" w:cs="宋体" w:hint="eastAsia"/>
          <w:sz w:val="24"/>
          <w:szCs w:val="24"/>
        </w:rPr>
        <w:t>超重率为8.4%</w:t>
      </w:r>
      <w:r w:rsidR="003F11C2">
        <w:rPr>
          <w:rFonts w:ascii="宋体" w:eastAsia="宋体" w:hAnsi="宋体" w:cs="宋体" w:hint="eastAsia"/>
          <w:sz w:val="24"/>
          <w:szCs w:val="24"/>
        </w:rPr>
        <w:t>，</w:t>
      </w:r>
      <w:r w:rsidR="00916558">
        <w:rPr>
          <w:rFonts w:ascii="宋体" w:eastAsia="宋体" w:hAnsi="宋体" w:cs="宋体" w:hint="eastAsia"/>
          <w:sz w:val="24"/>
          <w:szCs w:val="24"/>
        </w:rPr>
        <w:t>比2002年增加了1.9%，并且在继续增加，早已</w:t>
      </w:r>
      <w:r w:rsidR="003F11C2">
        <w:rPr>
          <w:rFonts w:ascii="宋体" w:eastAsia="宋体" w:hAnsi="宋体" w:cs="宋体" w:hint="eastAsia"/>
          <w:sz w:val="24"/>
          <w:szCs w:val="24"/>
        </w:rPr>
        <w:t>超过了</w:t>
      </w:r>
      <w:r w:rsidR="00916558">
        <w:rPr>
          <w:rFonts w:ascii="宋体" w:eastAsia="宋体" w:hAnsi="宋体" w:cs="宋体" w:hint="eastAsia"/>
          <w:sz w:val="24"/>
          <w:szCs w:val="24"/>
        </w:rPr>
        <w:t>2017年国际组织统计的</w:t>
      </w:r>
      <w:r w:rsidR="003F11C2">
        <w:rPr>
          <w:rFonts w:ascii="宋体" w:eastAsia="宋体" w:hAnsi="宋体" w:cs="宋体" w:hint="eastAsia"/>
          <w:sz w:val="24"/>
          <w:szCs w:val="24"/>
        </w:rPr>
        <w:t>5.6%的世界</w:t>
      </w:r>
      <w:r w:rsidR="00916558">
        <w:rPr>
          <w:rFonts w:ascii="宋体" w:eastAsia="宋体" w:hAnsi="宋体" w:cs="宋体" w:hint="eastAsia"/>
          <w:sz w:val="24"/>
          <w:szCs w:val="24"/>
        </w:rPr>
        <w:t>平均水平。</w:t>
      </w:r>
      <w:r w:rsidR="003F11C2" w:rsidRPr="00797895">
        <w:rPr>
          <w:rFonts w:ascii="宋体" w:eastAsia="宋体" w:hAnsi="宋体" w:cs="宋体"/>
          <w:sz w:val="24"/>
          <w:szCs w:val="24"/>
        </w:rPr>
        <w:t>7</w:t>
      </w:r>
      <w:r w:rsidR="003F11C2" w:rsidRPr="00797895">
        <w:rPr>
          <w:rFonts w:ascii="宋体" w:eastAsia="宋体" w:hAnsi="宋体" w:cs="宋体" w:hint="eastAsia"/>
          <w:sz w:val="24"/>
          <w:szCs w:val="24"/>
        </w:rPr>
        <w:t>～</w:t>
      </w:r>
      <w:r w:rsidR="003F11C2" w:rsidRPr="00797895">
        <w:rPr>
          <w:rFonts w:ascii="宋体" w:eastAsia="宋体" w:hAnsi="宋体" w:cs="宋体"/>
          <w:sz w:val="24"/>
          <w:szCs w:val="24"/>
        </w:rPr>
        <w:t>12</w:t>
      </w:r>
      <w:r w:rsidR="003F11C2" w:rsidRPr="00797895">
        <w:rPr>
          <w:rFonts w:ascii="宋体" w:eastAsia="宋体" w:hAnsi="宋体" w:cs="宋体" w:hint="eastAsia"/>
          <w:sz w:val="24"/>
          <w:szCs w:val="24"/>
        </w:rPr>
        <w:t>岁</w:t>
      </w:r>
      <w:r w:rsidR="003F11C2">
        <w:rPr>
          <w:rFonts w:ascii="宋体" w:eastAsia="宋体" w:hAnsi="宋体" w:cs="宋体" w:hint="eastAsia"/>
          <w:sz w:val="24"/>
          <w:szCs w:val="24"/>
        </w:rPr>
        <w:t>学生</w:t>
      </w:r>
      <w:r w:rsidR="003F11C2" w:rsidRPr="00797895">
        <w:rPr>
          <w:rFonts w:ascii="宋体" w:eastAsia="宋体" w:hAnsi="宋体" w:cs="宋体" w:hint="eastAsia"/>
          <w:sz w:val="24"/>
          <w:szCs w:val="24"/>
        </w:rPr>
        <w:t>的超重肥胖率从</w:t>
      </w:r>
      <w:r w:rsidR="003F11C2" w:rsidRPr="00797895">
        <w:rPr>
          <w:rFonts w:ascii="宋体" w:eastAsia="宋体" w:hAnsi="宋体" w:cs="宋体"/>
          <w:sz w:val="24"/>
          <w:szCs w:val="24"/>
        </w:rPr>
        <w:t>2005</w:t>
      </w:r>
      <w:r w:rsidR="003F11C2" w:rsidRPr="00797895">
        <w:rPr>
          <w:rFonts w:ascii="宋体" w:eastAsia="宋体" w:hAnsi="宋体" w:cs="宋体" w:hint="eastAsia"/>
          <w:sz w:val="24"/>
          <w:szCs w:val="24"/>
        </w:rPr>
        <w:t>年的</w:t>
      </w:r>
      <w:r w:rsidR="003F11C2" w:rsidRPr="00797895">
        <w:rPr>
          <w:rFonts w:ascii="宋体" w:eastAsia="宋体" w:hAnsi="宋体" w:cs="宋体"/>
          <w:sz w:val="24"/>
          <w:szCs w:val="24"/>
        </w:rPr>
        <w:t>13.5%</w:t>
      </w:r>
      <w:r w:rsidR="003F11C2" w:rsidRPr="00797895">
        <w:rPr>
          <w:rFonts w:ascii="宋体" w:eastAsia="宋体" w:hAnsi="宋体" w:cs="宋体" w:hint="eastAsia"/>
          <w:sz w:val="24"/>
          <w:szCs w:val="24"/>
        </w:rPr>
        <w:t>上升到了</w:t>
      </w:r>
      <w:r w:rsidR="003F11C2">
        <w:rPr>
          <w:rFonts w:ascii="宋体" w:eastAsia="宋体" w:hAnsi="宋体" w:cs="宋体" w:hint="eastAsia"/>
          <w:sz w:val="24"/>
          <w:szCs w:val="24"/>
        </w:rPr>
        <w:t>2014年的</w:t>
      </w:r>
      <w:r w:rsidR="003F11C2" w:rsidRPr="00797895">
        <w:rPr>
          <w:rFonts w:ascii="宋体" w:eastAsia="宋体" w:hAnsi="宋体" w:cs="宋体"/>
          <w:sz w:val="24"/>
          <w:szCs w:val="24"/>
        </w:rPr>
        <w:t>22.5%</w:t>
      </w:r>
      <w:r w:rsidR="003F11C2">
        <w:rPr>
          <w:rFonts w:ascii="宋体" w:eastAsia="宋体" w:hAnsi="宋体" w:cs="宋体" w:hint="eastAsia"/>
          <w:sz w:val="24"/>
          <w:szCs w:val="24"/>
        </w:rPr>
        <w:t>，</w:t>
      </w:r>
      <w:r w:rsidR="002658F5">
        <w:rPr>
          <w:rFonts w:ascii="宋体" w:eastAsia="宋体" w:hAnsi="宋体" w:cs="宋体" w:hint="eastAsia"/>
          <w:sz w:val="24"/>
          <w:szCs w:val="24"/>
        </w:rPr>
        <w:t>这些数据显示</w:t>
      </w:r>
      <w:r w:rsidR="00797895">
        <w:rPr>
          <w:rFonts w:ascii="宋体" w:eastAsia="宋体" w:hAnsi="宋体" w:cs="宋体" w:hint="eastAsia"/>
          <w:sz w:val="24"/>
          <w:szCs w:val="24"/>
        </w:rPr>
        <w:t>我国的儿童超重肥胖</w:t>
      </w:r>
      <w:proofErr w:type="gramStart"/>
      <w:r w:rsidR="00797895">
        <w:rPr>
          <w:rFonts w:ascii="宋体" w:eastAsia="宋体" w:hAnsi="宋体" w:cs="宋体" w:hint="eastAsia"/>
          <w:sz w:val="24"/>
          <w:szCs w:val="24"/>
        </w:rPr>
        <w:t>率流行</w:t>
      </w:r>
      <w:proofErr w:type="gramEnd"/>
      <w:r w:rsidR="00797895">
        <w:rPr>
          <w:rFonts w:ascii="宋体" w:eastAsia="宋体" w:hAnsi="宋体" w:cs="宋体" w:hint="eastAsia"/>
          <w:sz w:val="24"/>
          <w:szCs w:val="24"/>
        </w:rPr>
        <w:t>检出率已处于较高水平，我国学生超重肥胖进入全面流行阶段</w:t>
      </w:r>
      <w:r w:rsidR="005D3124" w:rsidRPr="00A72B69">
        <w:rPr>
          <w:rFonts w:ascii="宋体" w:eastAsia="宋体" w:hAnsi="宋体" w:cs="宋体" w:hint="eastAsia"/>
          <w:color w:val="FF0000"/>
          <w:sz w:val="24"/>
          <w:szCs w:val="24"/>
        </w:rPr>
        <w:t>[</w:t>
      </w:r>
      <w:r w:rsidR="005D3124" w:rsidRPr="00A72B69">
        <w:rPr>
          <w:rFonts w:ascii="宋体" w:eastAsia="宋体" w:hAnsi="宋体" w:cs="宋体"/>
          <w:color w:val="FF0000"/>
          <w:sz w:val="24"/>
          <w:szCs w:val="24"/>
        </w:rPr>
        <w:t>20]</w:t>
      </w:r>
      <w:r w:rsidR="002658F5">
        <w:rPr>
          <w:rFonts w:ascii="宋体" w:eastAsia="宋体" w:hAnsi="宋体" w:cs="宋体" w:hint="eastAsia"/>
          <w:sz w:val="24"/>
          <w:szCs w:val="24"/>
        </w:rPr>
        <w:t>，</w:t>
      </w:r>
      <w:r w:rsidR="005D3124">
        <w:rPr>
          <w:rFonts w:ascii="宋体" w:eastAsia="宋体" w:hAnsi="宋体" w:cs="宋体" w:hint="eastAsia"/>
          <w:sz w:val="24"/>
          <w:szCs w:val="24"/>
        </w:rPr>
        <w:t>要达到国内和国际目标</w:t>
      </w:r>
      <w:r w:rsidR="002658F5">
        <w:rPr>
          <w:rFonts w:ascii="宋体" w:eastAsia="宋体" w:hAnsi="宋体" w:cs="宋体" w:hint="eastAsia"/>
          <w:sz w:val="24"/>
          <w:szCs w:val="24"/>
        </w:rPr>
        <w:t>还需要加大对儿童超重和肥胖的防控</w:t>
      </w:r>
      <w:r w:rsidR="003F11C2">
        <w:rPr>
          <w:rFonts w:ascii="宋体" w:eastAsia="宋体" w:hAnsi="宋体" w:cs="宋体" w:hint="eastAsia"/>
          <w:sz w:val="24"/>
          <w:szCs w:val="24"/>
        </w:rPr>
        <w:t>。</w:t>
      </w:r>
    </w:p>
    <w:bookmarkEnd w:id="97"/>
    <w:p w14:paraId="203592F5" w14:textId="77777777" w:rsidR="00797895" w:rsidRPr="00797895" w:rsidRDefault="00797895" w:rsidP="00797895">
      <w:pPr>
        <w:spacing w:line="360" w:lineRule="auto"/>
        <w:ind w:firstLine="480"/>
        <w:rPr>
          <w:rFonts w:ascii="宋体" w:eastAsia="宋体" w:hAnsi="宋体" w:cs="宋体"/>
          <w:sz w:val="24"/>
          <w:szCs w:val="24"/>
        </w:rPr>
      </w:pPr>
    </w:p>
    <w:p w14:paraId="3673AB7C" w14:textId="39479E57" w:rsidR="006374BE" w:rsidRPr="0034110A" w:rsidRDefault="00BD3ED4" w:rsidP="006374BE">
      <w:pPr>
        <w:spacing w:line="360" w:lineRule="auto"/>
        <w:ind w:firstLine="480"/>
        <w:rPr>
          <w:rFonts w:ascii="宋体" w:eastAsia="宋体" w:hAnsi="宋体" w:cs="宋体"/>
          <w:sz w:val="24"/>
          <w:szCs w:val="24"/>
        </w:rPr>
      </w:pPr>
      <w:r w:rsidRPr="0034110A">
        <w:rPr>
          <w:rFonts w:ascii="宋体" w:eastAsia="宋体" w:hAnsi="宋体" w:cs="宋体" w:hint="eastAsia"/>
          <w:sz w:val="24"/>
          <w:szCs w:val="24"/>
        </w:rPr>
        <w:lastRenderedPageBreak/>
        <w:t>2.</w:t>
      </w:r>
      <w:r w:rsidR="00444651">
        <w:rPr>
          <w:rFonts w:ascii="宋体" w:eastAsia="宋体" w:hAnsi="宋体" w:cs="宋体" w:hint="eastAsia"/>
          <w:sz w:val="24"/>
          <w:szCs w:val="24"/>
        </w:rPr>
        <w:t>儿童</w:t>
      </w:r>
      <w:r w:rsidR="00AC116F">
        <w:rPr>
          <w:rFonts w:ascii="宋体" w:eastAsia="宋体" w:hAnsi="宋体" w:cs="宋体" w:hint="eastAsia"/>
          <w:sz w:val="24"/>
          <w:szCs w:val="24"/>
        </w:rPr>
        <w:t>营养</w:t>
      </w:r>
      <w:r w:rsidR="0010717D">
        <w:rPr>
          <w:rFonts w:ascii="宋体" w:eastAsia="宋体" w:hAnsi="宋体" w:cs="宋体" w:hint="eastAsia"/>
          <w:sz w:val="24"/>
          <w:szCs w:val="24"/>
        </w:rPr>
        <w:t>不良和超重肥胖</w:t>
      </w:r>
      <w:r w:rsidR="001A1274">
        <w:rPr>
          <w:rFonts w:ascii="宋体" w:eastAsia="宋体" w:hAnsi="宋体" w:cs="宋体" w:hint="eastAsia"/>
          <w:sz w:val="24"/>
          <w:szCs w:val="24"/>
        </w:rPr>
        <w:t>检出率</w:t>
      </w:r>
      <w:r w:rsidR="000C63BB">
        <w:rPr>
          <w:rFonts w:ascii="宋体" w:eastAsia="宋体" w:hAnsi="宋体" w:cs="宋体" w:hint="eastAsia"/>
          <w:sz w:val="24"/>
          <w:szCs w:val="24"/>
        </w:rPr>
        <w:t>的</w:t>
      </w:r>
      <w:r w:rsidR="006374BE" w:rsidRPr="0034110A">
        <w:rPr>
          <w:rFonts w:ascii="宋体" w:eastAsia="宋体" w:hAnsi="宋体" w:cs="宋体" w:hint="eastAsia"/>
          <w:sz w:val="24"/>
          <w:szCs w:val="24"/>
        </w:rPr>
        <w:t>地区差异依然存在</w:t>
      </w:r>
      <w:r w:rsidR="00974F1D">
        <w:rPr>
          <w:rFonts w:ascii="宋体" w:eastAsia="宋体" w:hAnsi="宋体" w:cs="宋体" w:hint="eastAsia"/>
          <w:sz w:val="24"/>
          <w:szCs w:val="24"/>
        </w:rPr>
        <w:t>，但逐步减小中</w:t>
      </w:r>
    </w:p>
    <w:p w14:paraId="6E49E951" w14:textId="3987305E" w:rsidR="005217A6" w:rsidRPr="00902D1D" w:rsidRDefault="006374BE" w:rsidP="00902D1D">
      <w:pPr>
        <w:spacing w:line="360" w:lineRule="auto"/>
        <w:ind w:firstLineChars="200" w:firstLine="480"/>
        <w:rPr>
          <w:rFonts w:ascii="宋体" w:eastAsia="宋体" w:hAnsi="宋体" w:hint="eastAsia"/>
          <w:sz w:val="24"/>
          <w:szCs w:val="24"/>
        </w:rPr>
      </w:pPr>
      <w:r w:rsidRPr="0034110A">
        <w:rPr>
          <w:rFonts w:ascii="宋体" w:eastAsia="宋体" w:hAnsi="宋体" w:cs="宋体" w:hint="eastAsia"/>
          <w:sz w:val="24"/>
          <w:szCs w:val="24"/>
        </w:rPr>
        <w:t>我国儿童营养状况地区差别大</w:t>
      </w:r>
      <w:r w:rsidRPr="00375D77">
        <w:rPr>
          <w:rFonts w:ascii="宋体" w:eastAsia="宋体" w:hAnsi="宋体" w:cs="宋体"/>
          <w:color w:val="FF0000"/>
          <w:sz w:val="24"/>
          <w:szCs w:val="24"/>
        </w:rPr>
        <w:t>[</w:t>
      </w:r>
      <w:r w:rsidR="00375D77" w:rsidRPr="00375D77">
        <w:rPr>
          <w:rFonts w:ascii="宋体" w:eastAsia="宋体" w:hAnsi="宋体" w:cs="宋体" w:hint="eastAsia"/>
          <w:color w:val="FF0000"/>
          <w:sz w:val="24"/>
          <w:szCs w:val="24"/>
        </w:rPr>
        <w:t>2</w:t>
      </w:r>
      <w:r w:rsidR="00E6280B">
        <w:rPr>
          <w:rFonts w:ascii="宋体" w:eastAsia="宋体" w:hAnsi="宋体" w:cs="宋体"/>
          <w:color w:val="FF0000"/>
          <w:sz w:val="24"/>
          <w:szCs w:val="24"/>
        </w:rPr>
        <w:t>4</w:t>
      </w:r>
      <w:r w:rsidRPr="00375D77">
        <w:rPr>
          <w:rFonts w:ascii="宋体" w:eastAsia="宋体" w:hAnsi="宋体" w:cs="宋体"/>
          <w:color w:val="FF0000"/>
          <w:sz w:val="24"/>
          <w:szCs w:val="24"/>
        </w:rPr>
        <w:t>,</w:t>
      </w:r>
      <w:r w:rsidR="00375D77" w:rsidRPr="00375D77">
        <w:rPr>
          <w:rFonts w:ascii="宋体" w:eastAsia="宋体" w:hAnsi="宋体" w:cs="宋体" w:hint="eastAsia"/>
          <w:color w:val="FF0000"/>
          <w:sz w:val="24"/>
          <w:szCs w:val="24"/>
        </w:rPr>
        <w:t>2</w:t>
      </w:r>
      <w:r w:rsidR="00E6280B">
        <w:rPr>
          <w:rFonts w:ascii="宋体" w:eastAsia="宋体" w:hAnsi="宋体" w:cs="宋体"/>
          <w:color w:val="FF0000"/>
          <w:sz w:val="24"/>
          <w:szCs w:val="24"/>
        </w:rPr>
        <w:t>5</w:t>
      </w:r>
      <w:r w:rsidRPr="00375D77">
        <w:rPr>
          <w:rFonts w:ascii="宋体" w:eastAsia="宋体" w:hAnsi="宋体" w:cs="宋体"/>
          <w:color w:val="FF0000"/>
          <w:sz w:val="24"/>
          <w:szCs w:val="24"/>
        </w:rPr>
        <w:t>]</w:t>
      </w:r>
      <w:r w:rsidRPr="0034110A">
        <w:rPr>
          <w:rFonts w:ascii="宋体" w:eastAsia="宋体" w:hAnsi="宋体" w:cs="宋体" w:hint="eastAsia"/>
          <w:sz w:val="24"/>
          <w:szCs w:val="24"/>
        </w:rPr>
        <w:t>。</w:t>
      </w:r>
      <w:r w:rsidR="00E6280B">
        <w:rPr>
          <w:rFonts w:ascii="宋体" w:eastAsia="宋体" w:hAnsi="宋体" w:cs="宋体" w:hint="eastAsia"/>
          <w:sz w:val="24"/>
          <w:szCs w:val="24"/>
        </w:rPr>
        <w:t>从本文</w:t>
      </w:r>
      <w:r w:rsidR="00902D1D">
        <w:rPr>
          <w:rFonts w:ascii="宋体" w:eastAsia="宋体" w:hAnsi="宋体" w:cs="宋体" w:hint="eastAsia"/>
          <w:sz w:val="24"/>
          <w:szCs w:val="24"/>
        </w:rPr>
        <w:t>2002年至</w:t>
      </w:r>
      <w:r w:rsidR="00E6280B">
        <w:rPr>
          <w:rFonts w:ascii="宋体" w:eastAsia="宋体" w:hAnsi="宋体" w:cs="宋体" w:hint="eastAsia"/>
          <w:sz w:val="24"/>
          <w:szCs w:val="24"/>
        </w:rPr>
        <w:t>2013年的0</w:t>
      </w:r>
      <w:r w:rsidR="00E6280B">
        <w:rPr>
          <w:rFonts w:ascii="宋体" w:eastAsia="宋体" w:hAnsi="宋体" w:cs="宋体"/>
          <w:sz w:val="24"/>
          <w:szCs w:val="24"/>
        </w:rPr>
        <w:t>-5</w:t>
      </w:r>
      <w:r w:rsidR="00E6280B">
        <w:rPr>
          <w:rFonts w:ascii="宋体" w:eastAsia="宋体" w:hAnsi="宋体" w:cs="宋体" w:hint="eastAsia"/>
          <w:sz w:val="24"/>
          <w:szCs w:val="24"/>
        </w:rPr>
        <w:t>岁的儿童营养状况数据</w:t>
      </w:r>
      <w:r w:rsidRPr="0034110A">
        <w:rPr>
          <w:rFonts w:ascii="宋体" w:eastAsia="宋体" w:hAnsi="宋体" w:cs="宋体" w:hint="eastAsia"/>
          <w:sz w:val="24"/>
          <w:szCs w:val="24"/>
        </w:rPr>
        <w:t>表</w:t>
      </w:r>
      <w:r w:rsidR="00E6280B">
        <w:rPr>
          <w:rFonts w:ascii="宋体" w:eastAsia="宋体" w:hAnsi="宋体" w:cs="宋体" w:hint="eastAsia"/>
          <w:sz w:val="24"/>
          <w:szCs w:val="24"/>
        </w:rPr>
        <w:t>看出，</w:t>
      </w:r>
      <w:r w:rsidRPr="0034110A">
        <w:rPr>
          <w:rFonts w:ascii="宋体" w:eastAsia="宋体" w:hAnsi="宋体" w:cs="宋体" w:hint="eastAsia"/>
          <w:sz w:val="24"/>
          <w:szCs w:val="24"/>
        </w:rPr>
        <w:t>我国东部地区各省份的</w:t>
      </w:r>
      <w:r w:rsidRPr="0034110A">
        <w:rPr>
          <w:rFonts w:ascii="宋体" w:eastAsia="宋体" w:hAnsi="宋体" w:cs="宋体"/>
          <w:sz w:val="24"/>
          <w:szCs w:val="24"/>
        </w:rPr>
        <w:t>0-5</w:t>
      </w:r>
      <w:r w:rsidRPr="0034110A">
        <w:rPr>
          <w:rFonts w:ascii="宋体" w:eastAsia="宋体" w:hAnsi="宋体" w:cs="宋体" w:hint="eastAsia"/>
          <w:sz w:val="24"/>
          <w:szCs w:val="24"/>
        </w:rPr>
        <w:t>岁儿童低体重率、生长迟缓率和消瘦率最低，中部地区的省份居中，而西部地区各省份营养不良状况最为严重，尤其是广西、贵州、云南三省</w:t>
      </w:r>
      <w:r w:rsidR="00BD3ED4" w:rsidRPr="0034110A">
        <w:rPr>
          <w:rFonts w:ascii="宋体" w:eastAsia="宋体" w:hAnsi="宋体" w:cs="宋体" w:hint="eastAsia"/>
          <w:sz w:val="24"/>
          <w:szCs w:val="24"/>
        </w:rPr>
        <w:t>。</w:t>
      </w:r>
      <w:r w:rsidRPr="005217A6">
        <w:rPr>
          <w:rFonts w:ascii="宋体" w:eastAsia="宋体" w:hAnsi="宋体" w:cs="宋体" w:hint="eastAsia"/>
          <w:sz w:val="24"/>
          <w:szCs w:val="24"/>
        </w:rPr>
        <w:t>赵丽云等的研究结果</w:t>
      </w:r>
      <w:r w:rsidRPr="0034110A">
        <w:rPr>
          <w:rFonts w:ascii="宋体" w:eastAsia="宋体" w:hAnsi="宋体" w:cs="宋体" w:hint="eastAsia"/>
          <w:sz w:val="24"/>
          <w:szCs w:val="24"/>
        </w:rPr>
        <w:t>表明</w:t>
      </w:r>
      <w:r w:rsidRPr="005217A6">
        <w:rPr>
          <w:rFonts w:ascii="宋体" w:eastAsia="宋体" w:hAnsi="宋体" w:cs="宋体"/>
          <w:color w:val="FF0000"/>
          <w:sz w:val="24"/>
          <w:szCs w:val="24"/>
        </w:rPr>
        <w:t>[</w:t>
      </w:r>
      <w:r w:rsidR="00E6280B" w:rsidRPr="005217A6">
        <w:rPr>
          <w:rFonts w:ascii="宋体" w:eastAsia="宋体" w:hAnsi="宋体" w:cs="宋体" w:hint="eastAsia"/>
          <w:color w:val="FF0000"/>
          <w:sz w:val="24"/>
          <w:szCs w:val="24"/>
        </w:rPr>
        <w:t>25</w:t>
      </w:r>
      <w:r w:rsidRPr="005217A6">
        <w:rPr>
          <w:rFonts w:ascii="宋体" w:eastAsia="宋体" w:hAnsi="宋体" w:cs="宋体"/>
          <w:color w:val="FF0000"/>
          <w:sz w:val="24"/>
          <w:szCs w:val="24"/>
        </w:rPr>
        <w:t>]</w:t>
      </w:r>
      <w:r w:rsidRPr="00902D1D">
        <w:rPr>
          <w:rFonts w:ascii="宋体" w:eastAsia="宋体" w:hAnsi="宋体" w:cs="宋体" w:hint="eastAsia"/>
          <w:sz w:val="24"/>
          <w:szCs w:val="24"/>
        </w:rPr>
        <w:t>，</w:t>
      </w:r>
      <w:r w:rsidRPr="00902D1D">
        <w:rPr>
          <w:rFonts w:ascii="宋体" w:eastAsia="宋体" w:hAnsi="宋体" w:cs="宋体"/>
          <w:sz w:val="24"/>
          <w:szCs w:val="24"/>
        </w:rPr>
        <w:t>2006</w:t>
      </w:r>
      <w:r w:rsidRPr="00902D1D">
        <w:rPr>
          <w:rFonts w:ascii="宋体" w:eastAsia="宋体" w:hAnsi="宋体" w:cs="宋体" w:hint="eastAsia"/>
          <w:sz w:val="24"/>
          <w:szCs w:val="24"/>
        </w:rPr>
        <w:t>年我国东部地区</w:t>
      </w:r>
      <w:r w:rsidRPr="00902D1D">
        <w:rPr>
          <w:rFonts w:ascii="宋体" w:eastAsia="宋体" w:hAnsi="宋体" w:cs="宋体"/>
          <w:sz w:val="24"/>
          <w:szCs w:val="24"/>
        </w:rPr>
        <w:t xml:space="preserve">5 </w:t>
      </w:r>
      <w:r w:rsidRPr="00902D1D">
        <w:rPr>
          <w:rFonts w:ascii="宋体" w:eastAsia="宋体" w:hAnsi="宋体" w:cs="宋体" w:hint="eastAsia"/>
          <w:sz w:val="24"/>
          <w:szCs w:val="24"/>
        </w:rPr>
        <w:t>岁以下儿童营养不良率最低，而西部地区最高，与本</w:t>
      </w:r>
      <w:r w:rsidR="005217A6" w:rsidRPr="00902D1D">
        <w:rPr>
          <w:rFonts w:ascii="宋体" w:eastAsia="宋体" w:hAnsi="宋体" w:cs="宋体" w:hint="eastAsia"/>
          <w:sz w:val="24"/>
          <w:szCs w:val="24"/>
        </w:rPr>
        <w:t>文中</w:t>
      </w:r>
      <w:r w:rsidRPr="00902D1D">
        <w:rPr>
          <w:rFonts w:ascii="宋体" w:eastAsia="宋体" w:hAnsi="宋体" w:cs="宋体" w:hint="eastAsia"/>
          <w:sz w:val="24"/>
          <w:szCs w:val="24"/>
        </w:rPr>
        <w:t>结果一致。</w:t>
      </w:r>
      <w:r w:rsidR="00902D1D" w:rsidRPr="00902D1D">
        <w:rPr>
          <w:rFonts w:ascii="宋体" w:eastAsia="宋体" w:hAnsi="宋体" w:hint="eastAsia"/>
          <w:sz w:val="24"/>
          <w:szCs w:val="24"/>
        </w:rPr>
        <w:t>2002年</w:t>
      </w:r>
      <w:r w:rsidR="00902D1D" w:rsidRPr="00902D1D">
        <w:rPr>
          <w:rFonts w:ascii="宋体" w:eastAsia="宋体" w:hAnsi="宋体"/>
          <w:sz w:val="24"/>
          <w:szCs w:val="24"/>
          <w:lang w:val="zh-CN"/>
        </w:rPr>
        <w:t>0</w:t>
      </w:r>
      <w:r w:rsidR="00902D1D" w:rsidRPr="00902D1D">
        <w:rPr>
          <w:rFonts w:ascii="宋体" w:eastAsia="宋体" w:hAnsi="宋体" w:cs="微软雅黑" w:hint="eastAsia"/>
          <w:sz w:val="24"/>
          <w:szCs w:val="24"/>
          <w:lang w:val="zh-CN"/>
        </w:rPr>
        <w:t>～</w:t>
      </w:r>
      <w:r w:rsidR="00902D1D" w:rsidRPr="00902D1D">
        <w:rPr>
          <w:rFonts w:ascii="宋体" w:eastAsia="宋体" w:hAnsi="宋体"/>
          <w:sz w:val="24"/>
          <w:szCs w:val="24"/>
          <w:lang w:val="zh-CN"/>
        </w:rPr>
        <w:t>5</w:t>
      </w:r>
      <w:r w:rsidR="00902D1D" w:rsidRPr="00902D1D">
        <w:rPr>
          <w:rFonts w:ascii="宋体" w:eastAsia="宋体" w:hAnsi="宋体" w:hint="eastAsia"/>
          <w:sz w:val="24"/>
          <w:szCs w:val="24"/>
          <w:lang w:val="zh-CN"/>
        </w:rPr>
        <w:t>岁儿童低体重、生长迟缓、消瘦的</w:t>
      </w:r>
      <w:proofErr w:type="gramStart"/>
      <w:r w:rsidR="00902D1D" w:rsidRPr="00902D1D">
        <w:rPr>
          <w:rFonts w:ascii="宋体" w:eastAsia="宋体" w:hAnsi="宋体" w:hint="eastAsia"/>
          <w:sz w:val="24"/>
          <w:szCs w:val="24"/>
        </w:rPr>
        <w:t>的</w:t>
      </w:r>
      <w:proofErr w:type="gramEnd"/>
      <w:r w:rsidR="00902D1D" w:rsidRPr="00902D1D">
        <w:rPr>
          <w:rFonts w:ascii="宋体" w:eastAsia="宋体" w:hAnsi="宋体" w:hint="eastAsia"/>
          <w:sz w:val="24"/>
          <w:szCs w:val="24"/>
        </w:rPr>
        <w:t>发生率，最低省和最高省份差距有几十倍之多，比如生长迟缓率上海为0.8%而贵州为41.5%，有13个省份超过了20%。</w:t>
      </w:r>
      <w:r w:rsidR="00902D1D">
        <w:rPr>
          <w:rFonts w:ascii="宋体" w:eastAsia="宋体" w:hAnsi="宋体" w:hint="eastAsia"/>
          <w:sz w:val="24"/>
          <w:szCs w:val="24"/>
          <w:lang w:val="zh-CN"/>
        </w:rPr>
        <w:t>2013年</w:t>
      </w:r>
      <w:r w:rsidR="00902D1D" w:rsidRPr="00902D1D">
        <w:rPr>
          <w:rFonts w:ascii="宋体" w:eastAsia="宋体" w:hAnsi="宋体" w:hint="eastAsia"/>
          <w:sz w:val="24"/>
          <w:szCs w:val="24"/>
        </w:rPr>
        <w:t>在已有的省份合计数据中，生长迟缓率只有云南超过了20%</w:t>
      </w:r>
      <w:r w:rsidR="00142EBF">
        <w:rPr>
          <w:rFonts w:ascii="宋体" w:eastAsia="宋体" w:hAnsi="宋体" w:hint="eastAsia"/>
          <w:sz w:val="24"/>
          <w:szCs w:val="24"/>
        </w:rPr>
        <w:t>，</w:t>
      </w:r>
      <w:r w:rsidR="00142EBF">
        <w:rPr>
          <w:rFonts w:ascii="宋体" w:eastAsia="宋体" w:hAnsi="宋体" w:cs="宋体" w:hint="eastAsia"/>
          <w:sz w:val="24"/>
          <w:szCs w:val="24"/>
        </w:rPr>
        <w:t>地区间差距在逐渐缩小</w:t>
      </w:r>
      <w:r w:rsidR="00902D1D" w:rsidRPr="00902D1D">
        <w:rPr>
          <w:rFonts w:ascii="宋体" w:eastAsia="宋体" w:hAnsi="宋体" w:hint="eastAsia"/>
          <w:sz w:val="24"/>
          <w:szCs w:val="24"/>
        </w:rPr>
        <w:t>。</w:t>
      </w:r>
    </w:p>
    <w:p w14:paraId="0CE5886F" w14:textId="77777777" w:rsidR="009228C5" w:rsidRDefault="00927C51" w:rsidP="006374BE">
      <w:pPr>
        <w:spacing w:line="360" w:lineRule="auto"/>
        <w:ind w:firstLine="480"/>
        <w:rPr>
          <w:rFonts w:ascii="宋体" w:eastAsia="宋体" w:hAnsi="宋体" w:cs="宋体"/>
          <w:sz w:val="24"/>
          <w:szCs w:val="24"/>
        </w:rPr>
      </w:pPr>
      <w:r>
        <w:rPr>
          <w:rFonts w:ascii="宋体" w:eastAsia="宋体" w:hAnsi="宋体" w:cs="宋体" w:hint="eastAsia"/>
          <w:sz w:val="24"/>
          <w:szCs w:val="24"/>
        </w:rPr>
        <w:t>7～12岁儿童营养不良</w:t>
      </w:r>
      <w:r w:rsidR="001D3AC3">
        <w:rPr>
          <w:rFonts w:ascii="宋体" w:eastAsia="宋体" w:hAnsi="宋体" w:cs="宋体" w:hint="eastAsia"/>
          <w:sz w:val="24"/>
          <w:szCs w:val="24"/>
        </w:rPr>
        <w:t>检出率</w:t>
      </w:r>
      <w:r w:rsidR="005217A6">
        <w:rPr>
          <w:rFonts w:ascii="宋体" w:eastAsia="宋体" w:hAnsi="宋体" w:cs="宋体" w:hint="eastAsia"/>
          <w:sz w:val="24"/>
          <w:szCs w:val="24"/>
        </w:rPr>
        <w:t>也存在</w:t>
      </w:r>
      <w:r w:rsidRPr="0034110A">
        <w:rPr>
          <w:rFonts w:ascii="宋体" w:eastAsia="宋体" w:hAnsi="宋体" w:cs="宋体" w:hint="eastAsia"/>
          <w:sz w:val="24"/>
          <w:szCs w:val="24"/>
        </w:rPr>
        <w:t>各省份间差异较大</w:t>
      </w:r>
      <w:r w:rsidR="005217A6">
        <w:rPr>
          <w:rFonts w:ascii="宋体" w:eastAsia="宋体" w:hAnsi="宋体" w:cs="宋体" w:hint="eastAsia"/>
          <w:sz w:val="24"/>
          <w:szCs w:val="24"/>
        </w:rPr>
        <w:t>的问题。</w:t>
      </w:r>
      <w:r w:rsidR="005217A6" w:rsidRPr="005217A6">
        <w:rPr>
          <w:rFonts w:ascii="宋体" w:eastAsia="宋体" w:hAnsi="宋体" w:cs="宋体"/>
          <w:sz w:val="24"/>
          <w:szCs w:val="24"/>
        </w:rPr>
        <w:t>2005</w:t>
      </w:r>
      <w:r w:rsidR="005217A6" w:rsidRPr="005217A6">
        <w:rPr>
          <w:rFonts w:ascii="宋体" w:eastAsia="宋体" w:hAnsi="宋体" w:cs="宋体" w:hint="eastAsia"/>
          <w:sz w:val="24"/>
          <w:szCs w:val="24"/>
        </w:rPr>
        <w:t>年我国</w:t>
      </w:r>
      <w:r w:rsidR="005217A6" w:rsidRPr="005217A6">
        <w:rPr>
          <w:rFonts w:ascii="宋体" w:eastAsia="宋体" w:hAnsi="宋体" w:cs="宋体"/>
          <w:sz w:val="24"/>
          <w:szCs w:val="24"/>
        </w:rPr>
        <w:t>7</w:t>
      </w:r>
      <w:r w:rsidR="005217A6">
        <w:rPr>
          <w:rFonts w:ascii="宋体" w:eastAsia="宋体" w:hAnsi="宋体" w:cs="宋体" w:hint="eastAsia"/>
          <w:sz w:val="24"/>
          <w:szCs w:val="24"/>
        </w:rPr>
        <w:t>～</w:t>
      </w:r>
      <w:r w:rsidR="005217A6" w:rsidRPr="005217A6">
        <w:rPr>
          <w:rFonts w:ascii="宋体" w:eastAsia="宋体" w:hAnsi="宋体" w:cs="宋体"/>
          <w:sz w:val="24"/>
          <w:szCs w:val="24"/>
        </w:rPr>
        <w:t>12</w:t>
      </w:r>
      <w:r w:rsidR="005217A6" w:rsidRPr="005217A6">
        <w:rPr>
          <w:rFonts w:ascii="宋体" w:eastAsia="宋体" w:hAnsi="宋体" w:cs="宋体" w:hint="eastAsia"/>
          <w:sz w:val="24"/>
          <w:szCs w:val="24"/>
        </w:rPr>
        <w:t>岁儿童营养不良检出率超过</w:t>
      </w:r>
      <w:r w:rsidR="005217A6" w:rsidRPr="005217A6">
        <w:rPr>
          <w:rFonts w:ascii="宋体" w:eastAsia="宋体" w:hAnsi="宋体" w:cs="宋体"/>
          <w:sz w:val="24"/>
          <w:szCs w:val="24"/>
        </w:rPr>
        <w:t>20%</w:t>
      </w:r>
      <w:r w:rsidR="005217A6" w:rsidRPr="005217A6">
        <w:rPr>
          <w:rFonts w:ascii="宋体" w:eastAsia="宋体" w:hAnsi="宋体" w:cs="宋体" w:hint="eastAsia"/>
          <w:sz w:val="24"/>
          <w:szCs w:val="24"/>
        </w:rPr>
        <w:t>的省份多集中在西南和西北经济欠发达的地区，</w:t>
      </w:r>
      <w:r w:rsidR="005217A6" w:rsidRPr="005217A6">
        <w:rPr>
          <w:rFonts w:ascii="宋体" w:eastAsia="宋体" w:hAnsi="宋体" w:cs="宋体"/>
          <w:sz w:val="24"/>
          <w:szCs w:val="24"/>
        </w:rPr>
        <w:t>2010</w:t>
      </w:r>
      <w:r w:rsidR="005217A6" w:rsidRPr="005217A6">
        <w:rPr>
          <w:rFonts w:ascii="宋体" w:eastAsia="宋体" w:hAnsi="宋体" w:cs="宋体" w:hint="eastAsia"/>
          <w:sz w:val="24"/>
          <w:szCs w:val="24"/>
        </w:rPr>
        <w:t>年由</w:t>
      </w:r>
      <w:r w:rsidR="005217A6" w:rsidRPr="005217A6">
        <w:rPr>
          <w:rFonts w:ascii="宋体" w:eastAsia="宋体" w:hAnsi="宋体" w:cs="宋体"/>
          <w:sz w:val="24"/>
          <w:szCs w:val="24"/>
        </w:rPr>
        <w:t>9</w:t>
      </w:r>
      <w:r w:rsidR="005217A6" w:rsidRPr="005217A6">
        <w:rPr>
          <w:rFonts w:ascii="宋体" w:eastAsia="宋体" w:hAnsi="宋体" w:cs="宋体" w:hint="eastAsia"/>
          <w:sz w:val="24"/>
          <w:szCs w:val="24"/>
        </w:rPr>
        <w:t>省份减少至</w:t>
      </w:r>
      <w:r w:rsidR="005217A6" w:rsidRPr="005217A6">
        <w:rPr>
          <w:rFonts w:ascii="宋体" w:eastAsia="宋体" w:hAnsi="宋体" w:cs="宋体"/>
          <w:sz w:val="24"/>
          <w:szCs w:val="24"/>
        </w:rPr>
        <w:t>5</w:t>
      </w:r>
      <w:r w:rsidR="005217A6" w:rsidRPr="005217A6">
        <w:rPr>
          <w:rFonts w:ascii="宋体" w:eastAsia="宋体" w:hAnsi="宋体" w:cs="宋体" w:hint="eastAsia"/>
          <w:sz w:val="24"/>
          <w:szCs w:val="24"/>
        </w:rPr>
        <w:t>省份</w:t>
      </w:r>
      <w:r w:rsidR="00873879">
        <w:rPr>
          <w:rFonts w:ascii="宋体" w:eastAsia="宋体" w:hAnsi="宋体" w:cs="宋体" w:hint="eastAsia"/>
          <w:sz w:val="24"/>
          <w:szCs w:val="24"/>
        </w:rPr>
        <w:t>，2014年</w:t>
      </w:r>
      <w:r w:rsidR="00DD0FA0">
        <w:rPr>
          <w:rFonts w:ascii="宋体" w:eastAsia="宋体" w:hAnsi="宋体" w:cs="宋体" w:hint="eastAsia"/>
          <w:sz w:val="24"/>
          <w:szCs w:val="24"/>
        </w:rPr>
        <w:t>则所有省份均低于20%，但营养不良检出率超过13%的省份也多集中在西南和西北地区</w:t>
      </w:r>
      <w:r w:rsidR="005217A6" w:rsidRPr="005217A6">
        <w:rPr>
          <w:rFonts w:ascii="宋体" w:eastAsia="宋体" w:hAnsi="宋体" w:cs="宋体" w:hint="eastAsia"/>
          <w:sz w:val="24"/>
          <w:szCs w:val="24"/>
        </w:rPr>
        <w:t>。</w:t>
      </w:r>
      <w:r w:rsidR="00DD0FA0">
        <w:rPr>
          <w:rFonts w:ascii="宋体" w:eastAsia="宋体" w:hAnsi="宋体" w:cs="宋体" w:hint="eastAsia"/>
          <w:sz w:val="24"/>
          <w:szCs w:val="24"/>
        </w:rPr>
        <w:t>从</w:t>
      </w:r>
      <w:r w:rsidR="005217A6" w:rsidRPr="005217A6">
        <w:rPr>
          <w:rFonts w:ascii="宋体" w:eastAsia="宋体" w:hAnsi="宋体" w:cs="宋体"/>
          <w:sz w:val="24"/>
          <w:szCs w:val="24"/>
        </w:rPr>
        <w:t>2005</w:t>
      </w:r>
      <w:r w:rsidR="005217A6" w:rsidRPr="005217A6">
        <w:rPr>
          <w:rFonts w:ascii="宋体" w:eastAsia="宋体" w:hAnsi="宋体" w:cs="宋体" w:hint="eastAsia"/>
          <w:sz w:val="24"/>
          <w:szCs w:val="24"/>
        </w:rPr>
        <w:t>年</w:t>
      </w:r>
      <w:r w:rsidR="00DD0FA0">
        <w:rPr>
          <w:rFonts w:ascii="宋体" w:eastAsia="宋体" w:hAnsi="宋体" w:cs="宋体" w:hint="eastAsia"/>
          <w:sz w:val="24"/>
          <w:szCs w:val="24"/>
        </w:rPr>
        <w:t>到</w:t>
      </w:r>
      <w:r w:rsidR="005217A6" w:rsidRPr="005217A6">
        <w:rPr>
          <w:rFonts w:ascii="宋体" w:eastAsia="宋体" w:hAnsi="宋体" w:cs="宋体"/>
          <w:sz w:val="24"/>
          <w:szCs w:val="24"/>
        </w:rPr>
        <w:t>201</w:t>
      </w:r>
      <w:r w:rsidR="00DD0FA0">
        <w:rPr>
          <w:rFonts w:ascii="宋体" w:eastAsia="宋体" w:hAnsi="宋体" w:cs="宋体" w:hint="eastAsia"/>
          <w:sz w:val="24"/>
          <w:szCs w:val="24"/>
        </w:rPr>
        <w:t>4</w:t>
      </w:r>
      <w:r w:rsidR="005217A6" w:rsidRPr="005217A6">
        <w:rPr>
          <w:rFonts w:ascii="宋体" w:eastAsia="宋体" w:hAnsi="宋体" w:cs="宋体" w:hint="eastAsia"/>
          <w:sz w:val="24"/>
          <w:szCs w:val="24"/>
        </w:rPr>
        <w:t>年我国营养不良检出率在</w:t>
      </w:r>
      <w:r w:rsidR="005217A6" w:rsidRPr="005217A6">
        <w:rPr>
          <w:rFonts w:ascii="宋体" w:eastAsia="宋体" w:hAnsi="宋体" w:cs="宋体"/>
          <w:sz w:val="24"/>
          <w:szCs w:val="24"/>
        </w:rPr>
        <w:t>10%</w:t>
      </w:r>
      <w:r w:rsidR="005217A6" w:rsidRPr="005217A6">
        <w:rPr>
          <w:rFonts w:ascii="宋体" w:eastAsia="宋体" w:hAnsi="宋体" w:cs="宋体" w:hint="eastAsia"/>
          <w:sz w:val="24"/>
          <w:szCs w:val="24"/>
        </w:rPr>
        <w:t>以下的省份主要集中在东部和北部经济较为发达的地区，数量上从</w:t>
      </w:r>
      <w:r w:rsidR="005217A6" w:rsidRPr="005217A6">
        <w:rPr>
          <w:rFonts w:ascii="宋体" w:eastAsia="宋体" w:hAnsi="宋体" w:cs="宋体"/>
          <w:sz w:val="24"/>
          <w:szCs w:val="24"/>
        </w:rPr>
        <w:t>2005</w:t>
      </w:r>
      <w:r w:rsidR="005217A6" w:rsidRPr="005217A6">
        <w:rPr>
          <w:rFonts w:ascii="宋体" w:eastAsia="宋体" w:hAnsi="宋体" w:cs="宋体" w:hint="eastAsia"/>
          <w:sz w:val="24"/>
          <w:szCs w:val="24"/>
        </w:rPr>
        <w:t>年的</w:t>
      </w:r>
      <w:r w:rsidR="005217A6" w:rsidRPr="005217A6">
        <w:rPr>
          <w:rFonts w:ascii="宋体" w:eastAsia="宋体" w:hAnsi="宋体" w:cs="宋体"/>
          <w:sz w:val="24"/>
          <w:szCs w:val="24"/>
        </w:rPr>
        <w:t>7</w:t>
      </w:r>
      <w:r w:rsidR="005217A6" w:rsidRPr="005217A6">
        <w:rPr>
          <w:rFonts w:ascii="宋体" w:eastAsia="宋体" w:hAnsi="宋体" w:cs="宋体" w:hint="eastAsia"/>
          <w:sz w:val="24"/>
          <w:szCs w:val="24"/>
        </w:rPr>
        <w:t>省份增加至</w:t>
      </w:r>
      <w:r w:rsidR="005217A6" w:rsidRPr="005217A6">
        <w:rPr>
          <w:rFonts w:ascii="宋体" w:eastAsia="宋体" w:hAnsi="宋体" w:cs="宋体"/>
          <w:sz w:val="24"/>
          <w:szCs w:val="24"/>
        </w:rPr>
        <w:t>201</w:t>
      </w:r>
      <w:r w:rsidR="00DD0FA0">
        <w:rPr>
          <w:rFonts w:ascii="宋体" w:eastAsia="宋体" w:hAnsi="宋体" w:cs="宋体" w:hint="eastAsia"/>
          <w:sz w:val="24"/>
          <w:szCs w:val="24"/>
        </w:rPr>
        <w:t>4</w:t>
      </w:r>
      <w:r w:rsidR="005217A6" w:rsidRPr="005217A6">
        <w:rPr>
          <w:rFonts w:ascii="宋体" w:eastAsia="宋体" w:hAnsi="宋体" w:cs="宋体" w:hint="eastAsia"/>
          <w:sz w:val="24"/>
          <w:szCs w:val="24"/>
        </w:rPr>
        <w:t>年的</w:t>
      </w:r>
      <w:r w:rsidR="005217A6" w:rsidRPr="005217A6">
        <w:rPr>
          <w:rFonts w:ascii="宋体" w:eastAsia="宋体" w:hAnsi="宋体" w:cs="宋体"/>
          <w:sz w:val="24"/>
          <w:szCs w:val="24"/>
        </w:rPr>
        <w:t>1</w:t>
      </w:r>
      <w:r w:rsidR="00DD0FA0">
        <w:rPr>
          <w:rFonts w:ascii="宋体" w:eastAsia="宋体" w:hAnsi="宋体" w:cs="宋体" w:hint="eastAsia"/>
          <w:sz w:val="24"/>
          <w:szCs w:val="24"/>
        </w:rPr>
        <w:t>8</w:t>
      </w:r>
      <w:r w:rsidR="005217A6" w:rsidRPr="005217A6">
        <w:rPr>
          <w:rFonts w:ascii="宋体" w:eastAsia="宋体" w:hAnsi="宋体" w:cs="宋体" w:hint="eastAsia"/>
          <w:sz w:val="24"/>
          <w:szCs w:val="24"/>
        </w:rPr>
        <w:t>省份，反应我国</w:t>
      </w:r>
      <w:r w:rsidR="005217A6" w:rsidRPr="005217A6">
        <w:rPr>
          <w:rFonts w:ascii="宋体" w:eastAsia="宋体" w:hAnsi="宋体" w:cs="宋体"/>
          <w:sz w:val="24"/>
          <w:szCs w:val="24"/>
        </w:rPr>
        <w:t>7~12</w:t>
      </w:r>
      <w:r w:rsidR="005217A6" w:rsidRPr="005217A6">
        <w:rPr>
          <w:rFonts w:ascii="宋体" w:eastAsia="宋体" w:hAnsi="宋体" w:cs="宋体" w:hint="eastAsia"/>
          <w:sz w:val="24"/>
          <w:szCs w:val="24"/>
        </w:rPr>
        <w:t>岁学生营养不良在各个地区均呈现不同程度的改善。在经济发达的东部和北部地区部分省份营养不良呈现较低的流行趋势，在经济欠发达的西南和西北地区部分省份呈现较高的流行状况，这与国内学者对西南地区营养状况调查结果一致</w:t>
      </w:r>
      <w:r w:rsidR="005217A6" w:rsidRPr="009228C5">
        <w:rPr>
          <w:rFonts w:ascii="宋体" w:eastAsia="宋体" w:hAnsi="宋体" w:cs="宋体"/>
          <w:color w:val="FF0000"/>
          <w:sz w:val="24"/>
          <w:szCs w:val="24"/>
        </w:rPr>
        <w:t>[</w:t>
      </w:r>
      <w:r w:rsidR="009228C5" w:rsidRPr="009228C5">
        <w:rPr>
          <w:rFonts w:ascii="宋体" w:eastAsia="宋体" w:hAnsi="宋体" w:cs="宋体" w:hint="eastAsia"/>
          <w:color w:val="FF0000"/>
          <w:sz w:val="24"/>
          <w:szCs w:val="24"/>
        </w:rPr>
        <w:t>26</w:t>
      </w:r>
      <w:r w:rsidR="005217A6" w:rsidRPr="009228C5">
        <w:rPr>
          <w:rFonts w:ascii="宋体" w:eastAsia="宋体" w:hAnsi="宋体" w:cs="宋体"/>
          <w:color w:val="FF0000"/>
          <w:sz w:val="24"/>
          <w:szCs w:val="24"/>
        </w:rPr>
        <w:t>]</w:t>
      </w:r>
      <w:r w:rsidR="009228C5">
        <w:rPr>
          <w:rFonts w:ascii="宋体" w:eastAsia="宋体" w:hAnsi="宋体" w:cs="宋体" w:hint="eastAsia"/>
          <w:sz w:val="24"/>
          <w:szCs w:val="24"/>
        </w:rPr>
        <w:t>。</w:t>
      </w:r>
      <w:r w:rsidR="009228C5">
        <w:rPr>
          <w:rFonts w:ascii="宋体" w:eastAsia="宋体" w:hAnsi="宋体" w:cs="宋体"/>
          <w:sz w:val="24"/>
          <w:szCs w:val="24"/>
        </w:rPr>
        <w:t xml:space="preserve"> </w:t>
      </w:r>
    </w:p>
    <w:p w14:paraId="145B38D8" w14:textId="10224131" w:rsidR="00974F1D" w:rsidRDefault="003E68B6" w:rsidP="00896E43">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儿童的</w:t>
      </w:r>
      <w:r w:rsidR="00974F1D">
        <w:rPr>
          <w:rFonts w:ascii="宋体" w:eastAsia="宋体" w:hAnsi="宋体" w:cs="宋体" w:hint="eastAsia"/>
          <w:sz w:val="24"/>
          <w:szCs w:val="24"/>
        </w:rPr>
        <w:t>超重肥胖检出率较高的集中地正好是</w:t>
      </w:r>
      <w:r>
        <w:rPr>
          <w:rFonts w:ascii="宋体" w:eastAsia="宋体" w:hAnsi="宋体" w:cs="宋体" w:hint="eastAsia"/>
          <w:sz w:val="24"/>
          <w:szCs w:val="24"/>
        </w:rPr>
        <w:t>营养不良的低洼地区。</w:t>
      </w:r>
      <w:r w:rsidR="00974F1D" w:rsidRPr="00974F1D">
        <w:rPr>
          <w:rFonts w:ascii="宋体" w:eastAsia="宋体" w:hAnsi="宋体" w:cs="宋体" w:hint="eastAsia"/>
          <w:sz w:val="24"/>
          <w:szCs w:val="24"/>
        </w:rPr>
        <w:t>近十年来，中国各省</w:t>
      </w:r>
      <w:r w:rsidR="00974F1D" w:rsidRPr="00974F1D">
        <w:rPr>
          <w:rFonts w:ascii="宋体" w:eastAsia="宋体" w:hAnsi="宋体" w:cs="宋体"/>
          <w:sz w:val="24"/>
          <w:szCs w:val="24"/>
        </w:rPr>
        <w:t>6</w:t>
      </w:r>
      <w:r w:rsidR="00974F1D" w:rsidRPr="00974F1D">
        <w:rPr>
          <w:rFonts w:ascii="宋体" w:eastAsia="宋体" w:hAnsi="宋体" w:cs="宋体" w:hint="eastAsia"/>
          <w:sz w:val="24"/>
          <w:szCs w:val="24"/>
        </w:rPr>
        <w:t>岁以下，</w:t>
      </w:r>
      <w:r w:rsidR="00974F1D" w:rsidRPr="00974F1D">
        <w:rPr>
          <w:rFonts w:ascii="宋体" w:eastAsia="宋体" w:hAnsi="宋体" w:cs="宋体"/>
          <w:sz w:val="24"/>
          <w:szCs w:val="24"/>
        </w:rPr>
        <w:t>7</w:t>
      </w:r>
      <w:r w:rsidR="00974F1D" w:rsidRPr="00974F1D">
        <w:rPr>
          <w:rFonts w:ascii="宋体" w:eastAsia="宋体" w:hAnsi="宋体" w:cs="宋体" w:hint="eastAsia"/>
          <w:sz w:val="24"/>
          <w:szCs w:val="24"/>
        </w:rPr>
        <w:t>～</w:t>
      </w:r>
      <w:r w:rsidR="00974F1D" w:rsidRPr="00974F1D">
        <w:rPr>
          <w:rFonts w:ascii="宋体" w:eastAsia="宋体" w:hAnsi="宋体" w:cs="宋体"/>
          <w:sz w:val="24"/>
          <w:szCs w:val="24"/>
        </w:rPr>
        <w:t>12</w:t>
      </w:r>
      <w:r w:rsidR="00974F1D" w:rsidRPr="00974F1D">
        <w:rPr>
          <w:rFonts w:ascii="宋体" w:eastAsia="宋体" w:hAnsi="宋体" w:cs="宋体" w:hint="eastAsia"/>
          <w:sz w:val="24"/>
          <w:szCs w:val="24"/>
        </w:rPr>
        <w:t>岁儿童的超重肥胖检出率呈整体上升趋势。省份间差异较大，</w:t>
      </w:r>
      <w:r w:rsidR="00896E43" w:rsidRPr="00896E43">
        <w:rPr>
          <w:rFonts w:ascii="宋体" w:eastAsia="宋体" w:hAnsi="宋体" w:cs="宋体"/>
          <w:sz w:val="24"/>
          <w:szCs w:val="24"/>
        </w:rPr>
        <w:t>2013</w:t>
      </w:r>
      <w:r w:rsidR="00896E43" w:rsidRPr="00896E43">
        <w:rPr>
          <w:rFonts w:ascii="宋体" w:eastAsia="宋体" w:hAnsi="宋体" w:cs="宋体" w:hint="eastAsia"/>
          <w:sz w:val="24"/>
          <w:szCs w:val="24"/>
        </w:rPr>
        <w:t>年中国</w:t>
      </w:r>
      <w:r w:rsidR="00896E43" w:rsidRPr="00896E43">
        <w:rPr>
          <w:rFonts w:ascii="宋体" w:eastAsia="宋体" w:hAnsi="宋体" w:cs="宋体"/>
          <w:sz w:val="24"/>
          <w:szCs w:val="24"/>
        </w:rPr>
        <w:t>0</w:t>
      </w:r>
      <w:r w:rsidR="00CB3D78" w:rsidRPr="00974F1D">
        <w:rPr>
          <w:rFonts w:ascii="宋体" w:eastAsia="宋体" w:hAnsi="宋体" w:cs="宋体" w:hint="eastAsia"/>
          <w:sz w:val="24"/>
          <w:szCs w:val="24"/>
        </w:rPr>
        <w:t>～</w:t>
      </w:r>
      <w:r w:rsidR="00896E43" w:rsidRPr="00896E43">
        <w:rPr>
          <w:rFonts w:ascii="宋体" w:eastAsia="宋体" w:hAnsi="宋体" w:cs="宋体"/>
          <w:sz w:val="24"/>
          <w:szCs w:val="24"/>
        </w:rPr>
        <w:t>5</w:t>
      </w:r>
      <w:r w:rsidR="00896E43" w:rsidRPr="00896E43">
        <w:rPr>
          <w:rFonts w:ascii="宋体" w:eastAsia="宋体" w:hAnsi="宋体" w:cs="宋体" w:hint="eastAsia"/>
          <w:sz w:val="24"/>
          <w:szCs w:val="24"/>
        </w:rPr>
        <w:t>岁儿童分省合计的超重率在</w:t>
      </w:r>
      <w:r w:rsidR="00896E43" w:rsidRPr="00896E43">
        <w:rPr>
          <w:rFonts w:ascii="宋体" w:eastAsia="宋体" w:hAnsi="宋体" w:cs="宋体"/>
          <w:sz w:val="24"/>
          <w:szCs w:val="24"/>
        </w:rPr>
        <w:t>3.3%-14.3%</w:t>
      </w:r>
      <w:r w:rsidR="00896E43" w:rsidRPr="00896E43">
        <w:rPr>
          <w:rFonts w:ascii="宋体" w:eastAsia="宋体" w:hAnsi="宋体" w:cs="宋体" w:hint="eastAsia"/>
          <w:sz w:val="24"/>
          <w:szCs w:val="24"/>
        </w:rPr>
        <w:t>之间</w:t>
      </w:r>
      <w:r w:rsidR="00896E43">
        <w:rPr>
          <w:rFonts w:ascii="宋体" w:eastAsia="宋体" w:hAnsi="宋体" w:cs="宋体" w:hint="eastAsia"/>
          <w:sz w:val="24"/>
          <w:szCs w:val="24"/>
        </w:rPr>
        <w:t>,</w:t>
      </w:r>
      <w:r w:rsidR="00896E43" w:rsidRPr="00896E43">
        <w:rPr>
          <w:rFonts w:ascii="宋体" w:eastAsia="宋体" w:hAnsi="宋体" w:cs="宋体" w:hint="eastAsia"/>
          <w:sz w:val="24"/>
          <w:szCs w:val="24"/>
        </w:rPr>
        <w:t>肥胖率在</w:t>
      </w:r>
      <w:r w:rsidR="00896E43" w:rsidRPr="00896E43">
        <w:rPr>
          <w:rFonts w:ascii="宋体" w:eastAsia="宋体" w:hAnsi="宋体" w:cs="宋体"/>
          <w:sz w:val="24"/>
          <w:szCs w:val="24"/>
        </w:rPr>
        <w:t>0.6%-9.7%</w:t>
      </w:r>
      <w:r w:rsidR="00896E43" w:rsidRPr="00896E43">
        <w:rPr>
          <w:rFonts w:ascii="宋体" w:eastAsia="宋体" w:hAnsi="宋体" w:cs="宋体" w:hint="eastAsia"/>
          <w:sz w:val="24"/>
          <w:szCs w:val="24"/>
        </w:rPr>
        <w:t>之间</w:t>
      </w:r>
      <w:r w:rsidR="00CB3D78">
        <w:rPr>
          <w:rFonts w:ascii="宋体" w:eastAsia="宋体" w:hAnsi="宋体" w:cs="宋体" w:hint="eastAsia"/>
          <w:sz w:val="24"/>
          <w:szCs w:val="24"/>
        </w:rPr>
        <w:t>；2014年中国</w:t>
      </w:r>
      <w:r w:rsidR="00CB3D78" w:rsidRPr="00974F1D">
        <w:rPr>
          <w:rFonts w:ascii="宋体" w:eastAsia="宋体" w:hAnsi="宋体" w:cs="宋体"/>
          <w:sz w:val="24"/>
          <w:szCs w:val="24"/>
        </w:rPr>
        <w:t>7</w:t>
      </w:r>
      <w:r w:rsidR="00CB3D78" w:rsidRPr="00974F1D">
        <w:rPr>
          <w:rFonts w:ascii="宋体" w:eastAsia="宋体" w:hAnsi="宋体" w:cs="宋体" w:hint="eastAsia"/>
          <w:sz w:val="24"/>
          <w:szCs w:val="24"/>
        </w:rPr>
        <w:t>～</w:t>
      </w:r>
      <w:r w:rsidR="00CB3D78" w:rsidRPr="00974F1D">
        <w:rPr>
          <w:rFonts w:ascii="宋体" w:eastAsia="宋体" w:hAnsi="宋体" w:cs="宋体"/>
          <w:sz w:val="24"/>
          <w:szCs w:val="24"/>
        </w:rPr>
        <w:t>12</w:t>
      </w:r>
      <w:r w:rsidR="00CB3D78">
        <w:rPr>
          <w:rFonts w:ascii="宋体" w:eastAsia="宋体" w:hAnsi="宋体" w:cs="宋体" w:hint="eastAsia"/>
          <w:sz w:val="24"/>
          <w:szCs w:val="24"/>
        </w:rPr>
        <w:t>儿童分省超重率在7.6%（青海）和17.4%（山东）之间，肥胖率在3.9%（青海）和19.7%（天津）之间。</w:t>
      </w:r>
      <w:r w:rsidR="00974F1D" w:rsidRPr="00974F1D">
        <w:rPr>
          <w:rFonts w:ascii="宋体" w:eastAsia="宋体" w:hAnsi="宋体" w:cs="宋体" w:hint="eastAsia"/>
          <w:sz w:val="24"/>
          <w:szCs w:val="24"/>
        </w:rPr>
        <w:t>东部省份尤其东北和环渤海地区超重和肥胖率较高，上升速度较快，西部省份尤其是西南地区超重和肥胖率较低，但新疆较高</w:t>
      </w:r>
      <w:r>
        <w:rPr>
          <w:rFonts w:ascii="宋体" w:eastAsia="宋体" w:hAnsi="宋体" w:cs="宋体" w:hint="eastAsia"/>
          <w:sz w:val="24"/>
          <w:szCs w:val="24"/>
        </w:rPr>
        <w:t>。</w:t>
      </w:r>
    </w:p>
    <w:p w14:paraId="72B7A43B" w14:textId="051065CF" w:rsidR="00974F1D" w:rsidRPr="00927C51" w:rsidRDefault="009228C5" w:rsidP="00D42BBE">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这</w:t>
      </w:r>
      <w:r w:rsidR="005217A6" w:rsidRPr="005217A6">
        <w:rPr>
          <w:rFonts w:ascii="宋体" w:eastAsia="宋体" w:hAnsi="宋体" w:cs="宋体" w:hint="eastAsia"/>
          <w:sz w:val="24"/>
          <w:szCs w:val="24"/>
        </w:rPr>
        <w:t>在另一方面也反映出我国社会经济发展的不平衡对儿童营养</w:t>
      </w:r>
      <w:r w:rsidR="008449CD">
        <w:rPr>
          <w:rFonts w:ascii="宋体" w:eastAsia="宋体" w:hAnsi="宋体" w:cs="宋体" w:hint="eastAsia"/>
          <w:sz w:val="24"/>
          <w:szCs w:val="24"/>
        </w:rPr>
        <w:t>状况</w:t>
      </w:r>
      <w:r w:rsidR="005217A6" w:rsidRPr="005217A6">
        <w:rPr>
          <w:rFonts w:ascii="宋体" w:eastAsia="宋体" w:hAnsi="宋体" w:cs="宋体" w:hint="eastAsia"/>
          <w:sz w:val="24"/>
          <w:szCs w:val="24"/>
        </w:rPr>
        <w:t>的影响。但近些年来，</w:t>
      </w:r>
      <w:r w:rsidR="008449CD">
        <w:rPr>
          <w:rFonts w:ascii="宋体" w:eastAsia="宋体" w:hAnsi="宋体" w:cs="宋体" w:hint="eastAsia"/>
          <w:sz w:val="24"/>
          <w:szCs w:val="24"/>
        </w:rPr>
        <w:t>西部</w:t>
      </w:r>
      <w:r w:rsidR="005217A6" w:rsidRPr="005217A6">
        <w:rPr>
          <w:rFonts w:ascii="宋体" w:eastAsia="宋体" w:hAnsi="宋体" w:cs="宋体" w:hint="eastAsia"/>
          <w:sz w:val="24"/>
          <w:szCs w:val="24"/>
        </w:rPr>
        <w:t>地区儿童营养</w:t>
      </w:r>
      <w:r w:rsidR="008449CD">
        <w:rPr>
          <w:rFonts w:ascii="宋体" w:eastAsia="宋体" w:hAnsi="宋体" w:cs="宋体" w:hint="eastAsia"/>
          <w:sz w:val="24"/>
          <w:szCs w:val="24"/>
        </w:rPr>
        <w:t>不良</w:t>
      </w:r>
      <w:r w:rsidR="005217A6" w:rsidRPr="005217A6">
        <w:rPr>
          <w:rFonts w:ascii="宋体" w:eastAsia="宋体" w:hAnsi="宋体" w:cs="宋体" w:hint="eastAsia"/>
          <w:sz w:val="24"/>
          <w:szCs w:val="24"/>
        </w:rPr>
        <w:t>状况改善较为明显，这可能与我国不断的在西部地区开展重点营养改善计划和对西部地区投入加大有关。</w:t>
      </w:r>
      <w:r w:rsidR="00142EBF">
        <w:rPr>
          <w:rFonts w:ascii="宋体" w:eastAsia="宋体" w:hAnsi="宋体" w:cs="宋体" w:hint="eastAsia"/>
          <w:sz w:val="24"/>
          <w:szCs w:val="24"/>
        </w:rPr>
        <w:t>超重肥胖在东部和中部经济发达地区的流行以及在西部地区的逐渐升高的趋势，也需要</w:t>
      </w:r>
      <w:r w:rsidR="00D42BBE">
        <w:rPr>
          <w:rFonts w:ascii="宋体" w:eastAsia="宋体" w:hAnsi="宋体" w:cs="宋体" w:hint="eastAsia"/>
          <w:sz w:val="24"/>
          <w:szCs w:val="24"/>
        </w:rPr>
        <w:t>得到重视</w:t>
      </w:r>
      <w:r w:rsidR="00142EBF">
        <w:rPr>
          <w:rFonts w:ascii="宋体" w:eastAsia="宋体" w:hAnsi="宋体" w:cs="宋体" w:hint="eastAsia"/>
          <w:sz w:val="24"/>
          <w:szCs w:val="24"/>
        </w:rPr>
        <w:t>并与改善营养不良问题一起进行综合干预。</w:t>
      </w:r>
    </w:p>
    <w:p w14:paraId="573DFA55" w14:textId="1E539D9A" w:rsidR="006374BE" w:rsidRPr="0034110A" w:rsidRDefault="00BD3ED4" w:rsidP="006374BE">
      <w:pPr>
        <w:spacing w:line="360" w:lineRule="auto"/>
        <w:ind w:firstLine="480"/>
        <w:rPr>
          <w:rFonts w:ascii="宋体" w:eastAsia="宋体" w:hAnsi="宋体" w:cs="宋体"/>
          <w:sz w:val="24"/>
          <w:szCs w:val="24"/>
        </w:rPr>
      </w:pPr>
      <w:r w:rsidRPr="0034110A">
        <w:rPr>
          <w:rFonts w:ascii="宋体" w:eastAsia="宋体" w:hAnsi="宋体" w:cs="宋体" w:hint="eastAsia"/>
          <w:sz w:val="24"/>
          <w:szCs w:val="24"/>
        </w:rPr>
        <w:lastRenderedPageBreak/>
        <w:t>3.</w:t>
      </w:r>
      <w:r w:rsidR="009928B0">
        <w:rPr>
          <w:rFonts w:ascii="宋体" w:eastAsia="宋体" w:hAnsi="宋体" w:cs="宋体" w:hint="eastAsia"/>
          <w:sz w:val="24"/>
          <w:szCs w:val="24"/>
        </w:rPr>
        <w:t>城乡差距在缩小，</w:t>
      </w:r>
      <w:r w:rsidR="006374BE" w:rsidRPr="0034110A">
        <w:rPr>
          <w:rFonts w:ascii="宋体" w:eastAsia="宋体" w:hAnsi="宋体" w:cs="宋体" w:hint="eastAsia"/>
          <w:sz w:val="24"/>
          <w:szCs w:val="24"/>
        </w:rPr>
        <w:t>农村儿童营养不良率仍显著高于城市</w:t>
      </w:r>
      <w:r w:rsidR="004C5065">
        <w:rPr>
          <w:rFonts w:ascii="宋体" w:eastAsia="宋体" w:hAnsi="宋体" w:cs="宋体" w:hint="eastAsia"/>
          <w:sz w:val="24"/>
          <w:szCs w:val="24"/>
        </w:rPr>
        <w:t>，超重肥胖率</w:t>
      </w:r>
      <w:r w:rsidR="009928B0">
        <w:rPr>
          <w:rFonts w:ascii="宋体" w:eastAsia="宋体" w:hAnsi="宋体" w:cs="宋体" w:hint="eastAsia"/>
          <w:sz w:val="24"/>
          <w:szCs w:val="24"/>
        </w:rPr>
        <w:t>开始</w:t>
      </w:r>
      <w:r w:rsidR="004C5065">
        <w:rPr>
          <w:rFonts w:ascii="宋体" w:eastAsia="宋体" w:hAnsi="宋体" w:cs="宋体" w:hint="eastAsia"/>
          <w:sz w:val="24"/>
          <w:szCs w:val="24"/>
        </w:rPr>
        <w:t>反超城市</w:t>
      </w:r>
    </w:p>
    <w:p w14:paraId="7FB9639F" w14:textId="1EE546CF" w:rsidR="006374BE" w:rsidRPr="0034110A" w:rsidRDefault="006374BE" w:rsidP="00A04799">
      <w:pPr>
        <w:spacing w:line="360" w:lineRule="auto"/>
        <w:ind w:firstLine="480"/>
        <w:rPr>
          <w:rFonts w:ascii="宋体" w:eastAsia="宋体" w:hAnsi="宋体" w:cs="宋体"/>
          <w:sz w:val="24"/>
          <w:szCs w:val="24"/>
        </w:rPr>
      </w:pPr>
      <w:r w:rsidRPr="0034110A">
        <w:rPr>
          <w:rFonts w:ascii="宋体" w:eastAsia="宋体" w:hAnsi="宋体" w:cs="宋体" w:hint="eastAsia"/>
          <w:sz w:val="24"/>
          <w:szCs w:val="24"/>
        </w:rPr>
        <w:t>由于我国地域辽阔，各地区自然条件、经济、社会、文化均存在巨大差异，部分地区城乡经济发展极不平衡。</w:t>
      </w:r>
      <w:r w:rsidR="00DF47A7">
        <w:rPr>
          <w:rFonts w:ascii="宋体" w:eastAsia="宋体" w:hAnsi="宋体" w:cs="宋体" w:hint="eastAsia"/>
          <w:sz w:val="24"/>
          <w:szCs w:val="24"/>
        </w:rPr>
        <w:t>《</w:t>
      </w:r>
      <w:r w:rsidR="00DF47A7" w:rsidRPr="00DF47A7">
        <w:rPr>
          <w:rFonts w:ascii="宋体" w:eastAsia="宋体" w:hAnsi="宋体" w:cs="宋体" w:hint="eastAsia"/>
          <w:sz w:val="24"/>
          <w:szCs w:val="24"/>
        </w:rPr>
        <w:t>中国</w:t>
      </w:r>
      <w:r w:rsidR="00DF47A7" w:rsidRPr="00DF47A7">
        <w:rPr>
          <w:rFonts w:ascii="宋体" w:eastAsia="宋体" w:hAnsi="宋体" w:cs="宋体"/>
          <w:sz w:val="24"/>
          <w:szCs w:val="24"/>
        </w:rPr>
        <w:t>0</w:t>
      </w:r>
      <w:r w:rsidR="00DF47A7" w:rsidRPr="00DF47A7">
        <w:rPr>
          <w:rFonts w:ascii="宋体" w:eastAsia="宋体" w:hAnsi="宋体" w:cs="宋体" w:hint="eastAsia"/>
          <w:sz w:val="24"/>
          <w:szCs w:val="24"/>
        </w:rPr>
        <w:t>～</w:t>
      </w:r>
      <w:r w:rsidR="00DF47A7" w:rsidRPr="00DF47A7">
        <w:rPr>
          <w:rFonts w:ascii="宋体" w:eastAsia="宋体" w:hAnsi="宋体" w:cs="宋体"/>
          <w:sz w:val="24"/>
          <w:szCs w:val="24"/>
        </w:rPr>
        <w:t>6</w:t>
      </w:r>
      <w:r w:rsidR="00DF47A7" w:rsidRPr="00DF47A7">
        <w:rPr>
          <w:rFonts w:ascii="宋体" w:eastAsia="宋体" w:hAnsi="宋体" w:cs="宋体" w:hint="eastAsia"/>
          <w:sz w:val="24"/>
          <w:szCs w:val="24"/>
        </w:rPr>
        <w:t>岁儿童营养发展报告</w:t>
      </w:r>
      <w:r w:rsidR="00DF47A7">
        <w:rPr>
          <w:rFonts w:ascii="宋体" w:eastAsia="宋体" w:hAnsi="宋体" w:cs="宋体" w:hint="eastAsia"/>
          <w:sz w:val="24"/>
          <w:szCs w:val="24"/>
        </w:rPr>
        <w:t>》指出在</w:t>
      </w:r>
      <w:r w:rsidRPr="009928B0">
        <w:rPr>
          <w:rFonts w:ascii="宋体" w:eastAsia="宋体" w:hAnsi="宋体" w:cs="宋体"/>
          <w:sz w:val="24"/>
          <w:szCs w:val="24"/>
        </w:rPr>
        <w:t>1990-2010</w:t>
      </w:r>
      <w:r w:rsidRPr="009928B0">
        <w:rPr>
          <w:rFonts w:ascii="宋体" w:eastAsia="宋体" w:hAnsi="宋体" w:cs="宋体" w:hint="eastAsia"/>
          <w:sz w:val="24"/>
          <w:szCs w:val="24"/>
        </w:rPr>
        <w:t>年，我国</w:t>
      </w:r>
      <w:r w:rsidRPr="009928B0">
        <w:rPr>
          <w:rFonts w:ascii="宋体" w:eastAsia="宋体" w:hAnsi="宋体" w:cs="宋体"/>
          <w:sz w:val="24"/>
          <w:szCs w:val="24"/>
        </w:rPr>
        <w:t>5</w:t>
      </w:r>
      <w:r w:rsidRPr="009928B0">
        <w:rPr>
          <w:rFonts w:ascii="宋体" w:eastAsia="宋体" w:hAnsi="宋体" w:cs="宋体" w:hint="eastAsia"/>
          <w:sz w:val="24"/>
          <w:szCs w:val="24"/>
        </w:rPr>
        <w:t>岁以下儿童营养状况一直存在显著的城乡差异，农村儿童低体重率和生长迟缓率约为城市的</w:t>
      </w:r>
      <w:r w:rsidRPr="009928B0">
        <w:rPr>
          <w:rFonts w:ascii="宋体" w:eastAsia="宋体" w:hAnsi="宋体" w:cs="宋体"/>
          <w:sz w:val="24"/>
          <w:szCs w:val="24"/>
        </w:rPr>
        <w:t>3</w:t>
      </w:r>
      <w:r w:rsidRPr="009928B0">
        <w:rPr>
          <w:rFonts w:ascii="宋体" w:eastAsia="宋体" w:hAnsi="宋体" w:cs="宋体" w:hint="eastAsia"/>
          <w:sz w:val="24"/>
          <w:szCs w:val="24"/>
        </w:rPr>
        <w:t>～</w:t>
      </w:r>
      <w:r w:rsidRPr="009928B0">
        <w:rPr>
          <w:rFonts w:ascii="宋体" w:eastAsia="宋体" w:hAnsi="宋体" w:cs="宋体"/>
          <w:sz w:val="24"/>
          <w:szCs w:val="24"/>
        </w:rPr>
        <w:t>4</w:t>
      </w:r>
      <w:r w:rsidRPr="009928B0">
        <w:rPr>
          <w:rFonts w:ascii="宋体" w:eastAsia="宋体" w:hAnsi="宋体" w:cs="宋体" w:hint="eastAsia"/>
          <w:sz w:val="24"/>
          <w:szCs w:val="24"/>
        </w:rPr>
        <w:t>倍</w:t>
      </w:r>
      <w:r w:rsidRPr="00D368CB">
        <w:rPr>
          <w:rFonts w:ascii="宋体" w:eastAsia="宋体" w:hAnsi="宋体" w:cs="宋体"/>
          <w:color w:val="FF0000"/>
          <w:sz w:val="24"/>
          <w:szCs w:val="24"/>
        </w:rPr>
        <w:t>[</w:t>
      </w:r>
      <w:r w:rsidR="00D368CB" w:rsidRPr="00D368CB">
        <w:rPr>
          <w:rFonts w:ascii="宋体" w:eastAsia="宋体" w:hAnsi="宋体" w:cs="宋体" w:hint="eastAsia"/>
          <w:color w:val="FF0000"/>
          <w:sz w:val="24"/>
          <w:szCs w:val="24"/>
        </w:rPr>
        <w:t>27</w:t>
      </w:r>
      <w:r w:rsidRPr="00D368CB">
        <w:rPr>
          <w:rFonts w:ascii="宋体" w:eastAsia="宋体" w:hAnsi="宋体" w:cs="宋体"/>
          <w:color w:val="FF0000"/>
          <w:sz w:val="24"/>
          <w:szCs w:val="24"/>
        </w:rPr>
        <w:t>]</w:t>
      </w:r>
      <w:r w:rsidRPr="0034110A">
        <w:rPr>
          <w:rFonts w:ascii="宋体" w:eastAsia="宋体" w:hAnsi="宋体" w:cs="宋体" w:hint="eastAsia"/>
          <w:sz w:val="24"/>
          <w:szCs w:val="24"/>
        </w:rPr>
        <w:t>。</w:t>
      </w:r>
      <w:r w:rsidR="00DF47A7">
        <w:rPr>
          <w:rFonts w:ascii="宋体" w:eastAsia="宋体" w:hAnsi="宋体" w:cs="宋体" w:hint="eastAsia"/>
          <w:sz w:val="24"/>
          <w:szCs w:val="24"/>
        </w:rPr>
        <w:t>随着经济的发展，</w:t>
      </w:r>
      <w:r w:rsidRPr="0034110A">
        <w:rPr>
          <w:rFonts w:ascii="宋体" w:eastAsia="宋体" w:hAnsi="宋体" w:cs="宋体" w:hint="eastAsia"/>
          <w:sz w:val="24"/>
          <w:szCs w:val="24"/>
        </w:rPr>
        <w:t>我国农村儿童营养状况虽然</w:t>
      </w:r>
      <w:r w:rsidR="00DF47A7">
        <w:rPr>
          <w:rFonts w:ascii="宋体" w:eastAsia="宋体" w:hAnsi="宋体" w:cs="宋体" w:hint="eastAsia"/>
          <w:sz w:val="24"/>
          <w:szCs w:val="24"/>
        </w:rPr>
        <w:t>得到</w:t>
      </w:r>
      <w:r w:rsidRPr="0034110A">
        <w:rPr>
          <w:rFonts w:ascii="宋体" w:eastAsia="宋体" w:hAnsi="宋体" w:cs="宋体" w:hint="eastAsia"/>
          <w:sz w:val="24"/>
          <w:szCs w:val="24"/>
        </w:rPr>
        <w:t>很大的改善，经济发达省份农村</w:t>
      </w:r>
      <w:r w:rsidR="00DF47A7">
        <w:rPr>
          <w:rFonts w:ascii="宋体" w:eastAsia="宋体" w:hAnsi="宋体" w:cs="宋体" w:hint="eastAsia"/>
          <w:sz w:val="24"/>
          <w:szCs w:val="24"/>
        </w:rPr>
        <w:t>与城市的</w:t>
      </w:r>
      <w:r w:rsidRPr="0034110A">
        <w:rPr>
          <w:rFonts w:ascii="宋体" w:eastAsia="宋体" w:hAnsi="宋体" w:cs="宋体" w:hint="eastAsia"/>
          <w:sz w:val="24"/>
          <w:szCs w:val="24"/>
        </w:rPr>
        <w:t>儿童营养不良率差值很小，但</w:t>
      </w:r>
      <w:r w:rsidR="00DF47A7">
        <w:rPr>
          <w:rFonts w:ascii="宋体" w:eastAsia="宋体" w:hAnsi="宋体" w:cs="宋体" w:hint="eastAsia"/>
          <w:sz w:val="24"/>
          <w:szCs w:val="24"/>
        </w:rPr>
        <w:t>在</w:t>
      </w:r>
      <w:r w:rsidRPr="0034110A">
        <w:rPr>
          <w:rFonts w:ascii="宋体" w:eastAsia="宋体" w:hAnsi="宋体" w:cs="宋体" w:hint="eastAsia"/>
          <w:sz w:val="24"/>
          <w:szCs w:val="24"/>
        </w:rPr>
        <w:t>经济欠发达的省份农村儿童营养不良率仍较高。</w:t>
      </w:r>
      <w:r w:rsidR="00DF47A7">
        <w:rPr>
          <w:rFonts w:ascii="宋体" w:eastAsia="宋体" w:hAnsi="宋体" w:cs="宋体" w:hint="eastAsia"/>
          <w:sz w:val="24"/>
          <w:szCs w:val="24"/>
        </w:rPr>
        <w:t>低体重率和消瘦率在</w:t>
      </w:r>
      <w:r w:rsidRPr="0034110A">
        <w:rPr>
          <w:rFonts w:ascii="宋体" w:eastAsia="宋体" w:hAnsi="宋体" w:cs="宋体" w:hint="eastAsia"/>
          <w:sz w:val="24"/>
          <w:szCs w:val="24"/>
        </w:rPr>
        <w:t>东部地区和中部地区各省份</w:t>
      </w:r>
      <w:r w:rsidR="00DF47A7">
        <w:rPr>
          <w:rFonts w:ascii="宋体" w:eastAsia="宋体" w:hAnsi="宋体" w:cs="宋体" w:hint="eastAsia"/>
          <w:sz w:val="24"/>
          <w:szCs w:val="24"/>
        </w:rPr>
        <w:t>并无</w:t>
      </w:r>
      <w:r w:rsidRPr="0034110A">
        <w:rPr>
          <w:rFonts w:ascii="宋体" w:eastAsia="宋体" w:hAnsi="宋体" w:cs="宋体" w:hint="eastAsia"/>
          <w:sz w:val="24"/>
          <w:szCs w:val="24"/>
        </w:rPr>
        <w:t>明显城乡差异，</w:t>
      </w:r>
      <w:r w:rsidR="00DF47A7">
        <w:rPr>
          <w:rFonts w:ascii="宋体" w:eastAsia="宋体" w:hAnsi="宋体" w:cs="宋体" w:hint="eastAsia"/>
          <w:sz w:val="24"/>
          <w:szCs w:val="24"/>
        </w:rPr>
        <w:t>在西部地区存在显著城乡差异，而生长迟缓率在所有地区都存在显著的城乡差异。</w:t>
      </w:r>
      <w:r w:rsidR="00A04799">
        <w:rPr>
          <w:rFonts w:ascii="宋体" w:eastAsia="宋体" w:hAnsi="宋体" w:cs="宋体" w:hint="eastAsia"/>
          <w:sz w:val="24"/>
          <w:szCs w:val="24"/>
        </w:rPr>
        <w:t>2013年</w:t>
      </w:r>
      <w:r w:rsidRPr="0034110A">
        <w:rPr>
          <w:rFonts w:ascii="宋体" w:eastAsia="宋体" w:hAnsi="宋体" w:cs="宋体" w:hint="eastAsia"/>
          <w:sz w:val="24"/>
          <w:szCs w:val="24"/>
        </w:rPr>
        <w:t>广西、重庆、贵州和云南农村</w:t>
      </w:r>
      <w:r w:rsidRPr="0034110A">
        <w:rPr>
          <w:rFonts w:ascii="宋体" w:eastAsia="宋体" w:hAnsi="宋体" w:cs="宋体"/>
          <w:sz w:val="24"/>
          <w:szCs w:val="24"/>
        </w:rPr>
        <w:t>0-5</w:t>
      </w:r>
      <w:r w:rsidRPr="0034110A">
        <w:rPr>
          <w:rFonts w:ascii="宋体" w:eastAsia="宋体" w:hAnsi="宋体" w:cs="宋体" w:hint="eastAsia"/>
          <w:sz w:val="24"/>
          <w:szCs w:val="24"/>
        </w:rPr>
        <w:t>岁儿童生长迟缓率是城市的</w:t>
      </w:r>
      <w:r w:rsidRPr="0034110A">
        <w:rPr>
          <w:rFonts w:ascii="宋体" w:eastAsia="宋体" w:hAnsi="宋体" w:cs="宋体"/>
          <w:sz w:val="24"/>
          <w:szCs w:val="24"/>
        </w:rPr>
        <w:t>4-10</w:t>
      </w:r>
      <w:r w:rsidRPr="0034110A">
        <w:rPr>
          <w:rFonts w:ascii="宋体" w:eastAsia="宋体" w:hAnsi="宋体" w:cs="宋体" w:hint="eastAsia"/>
          <w:sz w:val="24"/>
          <w:szCs w:val="24"/>
        </w:rPr>
        <w:t>倍</w:t>
      </w:r>
      <w:r w:rsidR="00BD3ED4" w:rsidRPr="0034110A">
        <w:rPr>
          <w:rFonts w:ascii="宋体" w:eastAsia="宋体" w:hAnsi="宋体" w:cs="宋体" w:hint="eastAsia"/>
          <w:sz w:val="24"/>
          <w:szCs w:val="24"/>
        </w:rPr>
        <w:t>，均高于10%</w:t>
      </w:r>
      <w:r w:rsidRPr="0034110A">
        <w:rPr>
          <w:rFonts w:ascii="宋体" w:eastAsia="宋体" w:hAnsi="宋体" w:cs="宋体" w:hint="eastAsia"/>
          <w:sz w:val="24"/>
          <w:szCs w:val="24"/>
        </w:rPr>
        <w:t>，应该引起特别重视。</w:t>
      </w:r>
      <w:r w:rsidR="00A04799">
        <w:rPr>
          <w:rFonts w:ascii="宋体" w:eastAsia="宋体" w:hAnsi="宋体" w:cs="宋体" w:hint="eastAsia"/>
          <w:sz w:val="24"/>
          <w:szCs w:val="24"/>
        </w:rPr>
        <w:t>就超重肥胖而言，</w:t>
      </w:r>
      <w:r w:rsidR="000B74AC" w:rsidRPr="000B74AC">
        <w:rPr>
          <w:rFonts w:ascii="宋体" w:eastAsia="宋体" w:hAnsi="宋体" w:cs="宋体" w:hint="eastAsia"/>
          <w:sz w:val="24"/>
          <w:szCs w:val="24"/>
        </w:rPr>
        <w:t>虽然</w:t>
      </w:r>
      <w:r w:rsidR="000B74AC" w:rsidRPr="000B74AC">
        <w:rPr>
          <w:rFonts w:ascii="宋体" w:eastAsia="宋体" w:hAnsi="宋体" w:cs="宋体"/>
          <w:sz w:val="24"/>
          <w:szCs w:val="24"/>
        </w:rPr>
        <w:t>2013</w:t>
      </w:r>
      <w:r w:rsidR="000B74AC" w:rsidRPr="000B74AC">
        <w:rPr>
          <w:rFonts w:ascii="宋体" w:eastAsia="宋体" w:hAnsi="宋体" w:cs="宋体" w:hint="eastAsia"/>
          <w:sz w:val="24"/>
          <w:szCs w:val="24"/>
        </w:rPr>
        <w:t>年中国</w:t>
      </w:r>
      <w:r w:rsidR="000B74AC" w:rsidRPr="000B74AC">
        <w:rPr>
          <w:rFonts w:ascii="宋体" w:eastAsia="宋体" w:hAnsi="宋体" w:cs="宋体"/>
          <w:sz w:val="24"/>
          <w:szCs w:val="24"/>
        </w:rPr>
        <w:t>0-5</w:t>
      </w:r>
      <w:r w:rsidR="000B74AC" w:rsidRPr="000B74AC">
        <w:rPr>
          <w:rFonts w:ascii="宋体" w:eastAsia="宋体" w:hAnsi="宋体" w:cs="宋体" w:hint="eastAsia"/>
          <w:sz w:val="24"/>
          <w:szCs w:val="24"/>
        </w:rPr>
        <w:t>岁儿童在各省份的抽样区域不同，但是依然能看到中国城市和农村</w:t>
      </w:r>
      <w:r w:rsidR="000B74AC" w:rsidRPr="000B74AC">
        <w:rPr>
          <w:rFonts w:ascii="宋体" w:eastAsia="宋体" w:hAnsi="宋体" w:cs="宋体"/>
          <w:sz w:val="24"/>
          <w:szCs w:val="24"/>
        </w:rPr>
        <w:t>0-5</w:t>
      </w:r>
      <w:r w:rsidR="000B74AC" w:rsidRPr="000B74AC">
        <w:rPr>
          <w:rFonts w:ascii="宋体" w:eastAsia="宋体" w:hAnsi="宋体" w:cs="宋体" w:hint="eastAsia"/>
          <w:sz w:val="24"/>
          <w:szCs w:val="24"/>
        </w:rPr>
        <w:t>岁儿童超重率、肥胖</w:t>
      </w:r>
      <w:proofErr w:type="gramStart"/>
      <w:r w:rsidR="000B74AC" w:rsidRPr="000B74AC">
        <w:rPr>
          <w:rFonts w:ascii="宋体" w:eastAsia="宋体" w:hAnsi="宋体" w:cs="宋体" w:hint="eastAsia"/>
          <w:sz w:val="24"/>
          <w:szCs w:val="24"/>
        </w:rPr>
        <w:t>率存在</w:t>
      </w:r>
      <w:proofErr w:type="gramEnd"/>
      <w:r w:rsidR="000B74AC" w:rsidRPr="000B74AC">
        <w:rPr>
          <w:rFonts w:ascii="宋体" w:eastAsia="宋体" w:hAnsi="宋体" w:cs="宋体" w:hint="eastAsia"/>
          <w:sz w:val="24"/>
          <w:szCs w:val="24"/>
        </w:rPr>
        <w:t>着区域间的不平衡。在</w:t>
      </w:r>
      <w:r w:rsidR="000B74AC" w:rsidRPr="000B74AC">
        <w:rPr>
          <w:rFonts w:ascii="宋体" w:eastAsia="宋体" w:hAnsi="宋体" w:cs="宋体"/>
          <w:sz w:val="24"/>
          <w:szCs w:val="24"/>
        </w:rPr>
        <w:t>16</w:t>
      </w:r>
      <w:r w:rsidR="000B74AC" w:rsidRPr="000B74AC">
        <w:rPr>
          <w:rFonts w:ascii="宋体" w:eastAsia="宋体" w:hAnsi="宋体" w:cs="宋体" w:hint="eastAsia"/>
          <w:sz w:val="24"/>
          <w:szCs w:val="24"/>
        </w:rPr>
        <w:t>个同时有城市调查点和农村调查点的省份中，可以看到大多数城市地区儿童超重率、肥胖率高于农村，与其他人群的超重肥胖特点平行；但是发现少数农村高于城市的现象，这是因为有的儿童身高不能达标，是生长迟缓的同时也是超重或肥胖</w:t>
      </w:r>
      <w:r w:rsidR="000B74AC" w:rsidRPr="00DF47A7">
        <w:rPr>
          <w:rFonts w:ascii="宋体" w:eastAsia="宋体" w:hAnsi="宋体" w:cs="宋体"/>
          <w:color w:val="FF0000"/>
          <w:sz w:val="24"/>
          <w:szCs w:val="24"/>
        </w:rPr>
        <w:t>[</w:t>
      </w:r>
      <w:r w:rsidR="00DF47A7" w:rsidRPr="00DF47A7">
        <w:rPr>
          <w:rFonts w:ascii="宋体" w:eastAsia="宋体" w:hAnsi="宋体" w:cs="宋体" w:hint="eastAsia"/>
          <w:color w:val="FF0000"/>
          <w:sz w:val="24"/>
          <w:szCs w:val="24"/>
        </w:rPr>
        <w:t>2</w:t>
      </w:r>
      <w:r w:rsidR="000B74AC" w:rsidRPr="00DF47A7">
        <w:rPr>
          <w:rFonts w:ascii="宋体" w:eastAsia="宋体" w:hAnsi="宋体" w:cs="宋体"/>
          <w:color w:val="FF0000"/>
          <w:sz w:val="24"/>
          <w:szCs w:val="24"/>
        </w:rPr>
        <w:t>8-</w:t>
      </w:r>
      <w:r w:rsidR="00DF47A7" w:rsidRPr="00DF47A7">
        <w:rPr>
          <w:rFonts w:ascii="宋体" w:eastAsia="宋体" w:hAnsi="宋体" w:cs="宋体" w:hint="eastAsia"/>
          <w:color w:val="FF0000"/>
          <w:sz w:val="24"/>
          <w:szCs w:val="24"/>
        </w:rPr>
        <w:t>2</w:t>
      </w:r>
      <w:r w:rsidR="000B74AC" w:rsidRPr="00DF47A7">
        <w:rPr>
          <w:rFonts w:ascii="宋体" w:eastAsia="宋体" w:hAnsi="宋体" w:cs="宋体"/>
          <w:color w:val="FF0000"/>
          <w:sz w:val="24"/>
          <w:szCs w:val="24"/>
        </w:rPr>
        <w:t>9]</w:t>
      </w:r>
      <w:r w:rsidR="000B74AC" w:rsidRPr="000B74AC">
        <w:rPr>
          <w:rFonts w:ascii="宋体" w:eastAsia="宋体" w:hAnsi="宋体" w:cs="宋体" w:hint="eastAsia"/>
          <w:sz w:val="24"/>
          <w:szCs w:val="24"/>
        </w:rPr>
        <w:t>，对于这种假性超重</w:t>
      </w:r>
      <w:r w:rsidR="000B74AC" w:rsidRPr="000B74AC">
        <w:rPr>
          <w:rFonts w:ascii="宋体" w:eastAsia="宋体" w:hAnsi="宋体" w:cs="宋体"/>
          <w:sz w:val="24"/>
          <w:szCs w:val="24"/>
        </w:rPr>
        <w:t>/</w:t>
      </w:r>
      <w:r w:rsidR="000B74AC" w:rsidRPr="000B74AC">
        <w:rPr>
          <w:rFonts w:ascii="宋体" w:eastAsia="宋体" w:hAnsi="宋体" w:cs="宋体" w:hint="eastAsia"/>
          <w:sz w:val="24"/>
          <w:szCs w:val="24"/>
        </w:rPr>
        <w:t>肥胖儿童的研究和合理干预不容忽视。</w:t>
      </w:r>
    </w:p>
    <w:p w14:paraId="3A8702AE" w14:textId="78838663" w:rsidR="005217A6" w:rsidRPr="00DF47A7" w:rsidRDefault="0006304D" w:rsidP="00DF47A7">
      <w:pPr>
        <w:spacing w:line="360" w:lineRule="auto"/>
        <w:ind w:firstLineChars="200" w:firstLine="480"/>
      </w:pPr>
      <w:r>
        <w:rPr>
          <w:rFonts w:ascii="宋体" w:eastAsia="宋体" w:hAnsi="宋体" w:cs="宋体" w:hint="eastAsia"/>
          <w:sz w:val="24"/>
          <w:szCs w:val="24"/>
        </w:rPr>
        <w:t>对于7～12岁儿童，</w:t>
      </w:r>
      <w:r w:rsidRPr="0034110A">
        <w:rPr>
          <w:rFonts w:ascii="宋体" w:eastAsia="宋体" w:hAnsi="宋体" w:cs="宋体" w:hint="eastAsia"/>
          <w:sz w:val="24"/>
          <w:szCs w:val="24"/>
        </w:rPr>
        <w:t>有部分位于经济发达地区的省份营养不良检出率</w:t>
      </w:r>
      <w:r w:rsidR="009928B0">
        <w:rPr>
          <w:rFonts w:ascii="宋体" w:eastAsia="宋体" w:hAnsi="宋体" w:cs="宋体" w:hint="eastAsia"/>
          <w:sz w:val="24"/>
          <w:szCs w:val="24"/>
        </w:rPr>
        <w:t>有所上升</w:t>
      </w:r>
      <w:r>
        <w:rPr>
          <w:rFonts w:eastAsiaTheme="minorEastAsia" w:hint="eastAsia"/>
        </w:rPr>
        <w:t>，</w:t>
      </w:r>
      <w:r w:rsidRPr="0034110A">
        <w:rPr>
          <w:rFonts w:ascii="宋体" w:eastAsia="宋体" w:hAnsi="宋体" w:cs="宋体" w:hint="eastAsia"/>
          <w:sz w:val="24"/>
          <w:szCs w:val="24"/>
        </w:rPr>
        <w:t>特别是城市地区检出率高于农村地区，这可能与学生的膳食结构变化有关，这值得关注和警惕</w:t>
      </w:r>
      <w:r w:rsidR="002C1BB5">
        <w:rPr>
          <w:rFonts w:eastAsiaTheme="minorEastAsia" w:hint="eastAsia"/>
        </w:rPr>
        <w:t>。</w:t>
      </w:r>
      <w:r w:rsidR="009928B0" w:rsidRPr="009928B0">
        <w:rPr>
          <w:rFonts w:eastAsiaTheme="minorEastAsia" w:hint="eastAsia"/>
          <w:sz w:val="24"/>
        </w:rPr>
        <w:t>这个趋势</w:t>
      </w:r>
      <w:r w:rsidR="009928B0">
        <w:rPr>
          <w:rFonts w:eastAsiaTheme="minorEastAsia" w:hint="eastAsia"/>
          <w:sz w:val="24"/>
        </w:rPr>
        <w:t>也与发达国家比如美国相似，在</w:t>
      </w:r>
      <w:r w:rsidR="009928B0" w:rsidRPr="009928B0">
        <w:rPr>
          <w:rFonts w:ascii="宋体" w:eastAsia="宋体" w:hAnsi="宋体" w:hint="eastAsia"/>
          <w:sz w:val="24"/>
        </w:rPr>
        <w:t>1971-1974年美国的低体重率在农村普遍高于城市，但是在1988年后却是城市的流行率开始超过农</w:t>
      </w:r>
      <w:r w:rsidR="009928B0">
        <w:rPr>
          <w:rFonts w:eastAsiaTheme="minorEastAsia" w:hint="eastAsia"/>
          <w:sz w:val="24"/>
        </w:rPr>
        <w:t>村。目前农村</w:t>
      </w:r>
      <w:r w:rsidR="005217A6" w:rsidRPr="0034110A">
        <w:rPr>
          <w:rFonts w:ascii="宋体" w:eastAsia="宋体" w:hAnsi="宋体" w:cs="宋体" w:hint="eastAsia"/>
          <w:sz w:val="24"/>
          <w:szCs w:val="24"/>
        </w:rPr>
        <w:t>超重肥胖率在城市地区普遍比农村地区高，但这一差距逐渐缩小。值得关注的是，在一些经济发达地区，农村地区的超重肥胖率反而高于城市地区，并且上升趋势较快。</w:t>
      </w:r>
      <w:r w:rsidR="005217A6" w:rsidRPr="009928B0">
        <w:rPr>
          <w:rFonts w:ascii="宋体" w:eastAsia="宋体" w:hAnsi="宋体" w:cs="宋体" w:hint="eastAsia"/>
          <w:sz w:val="24"/>
          <w:szCs w:val="24"/>
        </w:rPr>
        <w:t>数据统计发现，农村地区的额外体重增加的分布比城市地区更广，这也表示超重和肥胖负担将逐步从经济发达地区转向经济欠发达地区</w:t>
      </w:r>
      <w:r w:rsidR="005217A6" w:rsidRPr="009928B0">
        <w:rPr>
          <w:rFonts w:ascii="宋体" w:eastAsia="宋体" w:hAnsi="宋体" w:cs="宋体" w:hint="eastAsia"/>
          <w:color w:val="FF0000"/>
          <w:sz w:val="24"/>
          <w:szCs w:val="24"/>
        </w:rPr>
        <w:t>[</w:t>
      </w:r>
      <w:r w:rsidR="009928B0" w:rsidRPr="009928B0">
        <w:rPr>
          <w:rFonts w:ascii="宋体" w:eastAsia="宋体" w:hAnsi="宋体" w:cs="宋体" w:hint="eastAsia"/>
          <w:color w:val="FF0000"/>
          <w:sz w:val="24"/>
          <w:szCs w:val="24"/>
        </w:rPr>
        <w:t>30</w:t>
      </w:r>
      <w:r w:rsidR="005217A6" w:rsidRPr="009928B0">
        <w:rPr>
          <w:rFonts w:ascii="宋体" w:eastAsia="宋体" w:hAnsi="宋体" w:cs="宋体"/>
          <w:color w:val="FF0000"/>
          <w:sz w:val="24"/>
          <w:szCs w:val="24"/>
        </w:rPr>
        <w:t>]</w:t>
      </w:r>
      <w:r w:rsidR="005217A6" w:rsidRPr="009928B0">
        <w:rPr>
          <w:rFonts w:ascii="宋体" w:eastAsia="宋体" w:hAnsi="宋体" w:cs="宋体" w:hint="eastAsia"/>
          <w:sz w:val="24"/>
          <w:szCs w:val="24"/>
        </w:rPr>
        <w:t>。</w:t>
      </w:r>
      <w:r w:rsidR="005217A6" w:rsidRPr="0034110A">
        <w:rPr>
          <w:rFonts w:ascii="宋体" w:eastAsia="宋体" w:hAnsi="宋体" w:cs="宋体" w:hint="eastAsia"/>
          <w:sz w:val="24"/>
          <w:szCs w:val="24"/>
        </w:rPr>
        <w:t>2011年的中国营养与健康调查中发现总能量摄入以及肉和肉制品摄入的城乡差距并不明显，这表明城市和农村的膳食模式变得越来越相似，这可能可以解释超重肥胖率的城乡差距减少以及有农村高于城市的原因</w:t>
      </w:r>
      <w:r w:rsidR="005217A6" w:rsidRPr="0034110A">
        <w:rPr>
          <w:rFonts w:ascii="宋体" w:eastAsia="宋体" w:hAnsi="宋体" w:cs="宋体" w:hint="eastAsia"/>
          <w:color w:val="FF0000"/>
          <w:sz w:val="24"/>
          <w:szCs w:val="24"/>
        </w:rPr>
        <w:t>[</w:t>
      </w:r>
      <w:r w:rsidR="009928B0">
        <w:rPr>
          <w:rFonts w:ascii="宋体" w:eastAsia="宋体" w:hAnsi="宋体" w:cs="宋体" w:hint="eastAsia"/>
          <w:color w:val="FF0000"/>
          <w:sz w:val="24"/>
          <w:szCs w:val="24"/>
        </w:rPr>
        <w:t>31]</w:t>
      </w:r>
      <w:r w:rsidR="005217A6" w:rsidRPr="0034110A">
        <w:rPr>
          <w:rFonts w:ascii="宋体" w:eastAsia="宋体" w:hAnsi="宋体" w:cs="宋体" w:hint="eastAsia"/>
          <w:sz w:val="24"/>
          <w:szCs w:val="24"/>
        </w:rPr>
        <w:t>。</w:t>
      </w:r>
    </w:p>
    <w:p w14:paraId="6CA34E60" w14:textId="2CBA30B5" w:rsidR="00CD0B34" w:rsidRPr="00883C4F" w:rsidRDefault="00140AEE" w:rsidP="00995A9C">
      <w:pPr>
        <w:spacing w:line="360" w:lineRule="auto"/>
        <w:ind w:firstLine="480"/>
        <w:rPr>
          <w:rFonts w:ascii="宋体" w:eastAsia="宋体" w:hAnsi="宋体" w:cs="宋体" w:hint="eastAsia"/>
          <w:sz w:val="24"/>
          <w:szCs w:val="24"/>
        </w:rPr>
      </w:pPr>
      <w:r>
        <w:rPr>
          <w:rFonts w:ascii="宋体" w:eastAsia="宋体" w:hAnsi="宋体" w:cs="宋体" w:hint="eastAsia"/>
          <w:sz w:val="24"/>
          <w:szCs w:val="24"/>
        </w:rPr>
        <w:t>营养不良得到持续改善，以及</w:t>
      </w:r>
      <w:r w:rsidR="00AA756B">
        <w:rPr>
          <w:rFonts w:ascii="宋体" w:eastAsia="宋体" w:hAnsi="宋体" w:cs="宋体" w:hint="eastAsia"/>
          <w:sz w:val="24"/>
          <w:szCs w:val="24"/>
        </w:rPr>
        <w:t>营养缺乏和超重肥胖在城乡差距的</w:t>
      </w:r>
      <w:r>
        <w:rPr>
          <w:rFonts w:ascii="宋体" w:eastAsia="宋体" w:hAnsi="宋体" w:cs="宋体" w:hint="eastAsia"/>
          <w:sz w:val="24"/>
          <w:szCs w:val="24"/>
        </w:rPr>
        <w:t>逐渐</w:t>
      </w:r>
      <w:r w:rsidR="00AA756B">
        <w:rPr>
          <w:rFonts w:ascii="宋体" w:eastAsia="宋体" w:hAnsi="宋体" w:cs="宋体" w:hint="eastAsia"/>
          <w:sz w:val="24"/>
          <w:szCs w:val="24"/>
        </w:rPr>
        <w:t>缩小原因主要有几点：一是经济的持续发展极大地推动了儿童营养改善，家庭收入的增加让</w:t>
      </w:r>
      <w:r w:rsidR="00883C4F">
        <w:rPr>
          <w:rFonts w:ascii="宋体" w:eastAsia="宋体" w:hAnsi="宋体" w:cs="宋体" w:hint="eastAsia"/>
          <w:sz w:val="24"/>
          <w:szCs w:val="24"/>
        </w:rPr>
        <w:t>家庭能够在加强儿童营养方面花费更多。恩格尔系数</w:t>
      </w:r>
      <w:r w:rsidR="007D20AD">
        <w:rPr>
          <w:rFonts w:ascii="宋体" w:eastAsia="宋体" w:hAnsi="宋体" w:cs="宋体" w:hint="eastAsia"/>
          <w:sz w:val="24"/>
          <w:szCs w:val="24"/>
        </w:rPr>
        <w:t>表示食物消费占家庭收入的比例，也用来衡量人民</w:t>
      </w:r>
      <w:r w:rsidR="007D20AD">
        <w:rPr>
          <w:rFonts w:ascii="宋体" w:eastAsia="宋体" w:hAnsi="宋体" w:cs="宋体" w:hint="eastAsia"/>
          <w:sz w:val="24"/>
          <w:szCs w:val="24"/>
        </w:rPr>
        <w:lastRenderedPageBreak/>
        <w:t>生活水平，比例数据从2010年城市和农村分别为41.1%和35.7%，到2014年城乡差距进一步缩小分别为41.0%和37.1%</w:t>
      </w:r>
      <w:r w:rsidR="00377F7C" w:rsidRPr="00377F7C">
        <w:rPr>
          <w:rFonts w:ascii="宋体" w:eastAsia="宋体" w:hAnsi="宋体" w:cs="宋体" w:hint="eastAsia"/>
          <w:color w:val="FF0000"/>
          <w:sz w:val="24"/>
          <w:szCs w:val="24"/>
        </w:rPr>
        <w:t>[</w:t>
      </w:r>
      <w:r w:rsidR="00377F7C" w:rsidRPr="00377F7C">
        <w:rPr>
          <w:rFonts w:ascii="宋体" w:eastAsia="宋体" w:hAnsi="宋体" w:cs="宋体"/>
          <w:color w:val="FF0000"/>
          <w:sz w:val="24"/>
          <w:szCs w:val="24"/>
        </w:rPr>
        <w:t>32]</w:t>
      </w:r>
      <w:r w:rsidR="00883C4F">
        <w:rPr>
          <w:rFonts w:ascii="宋体" w:eastAsia="宋体" w:hAnsi="宋体" w:cs="宋体" w:hint="eastAsia"/>
          <w:sz w:val="24"/>
          <w:szCs w:val="24"/>
        </w:rPr>
        <w:t>；二是国家启动的一系列营养改善项目和标准政策的颁布起到了重要作用，比如1998年的国家标准颁布——</w:t>
      </w:r>
      <w:r w:rsidR="00883C4F" w:rsidRPr="00883C4F">
        <w:rPr>
          <w:rFonts w:ascii="宋体" w:eastAsia="宋体" w:hAnsi="宋体" w:cs="宋体" w:hint="eastAsia"/>
          <w:sz w:val="24"/>
          <w:szCs w:val="24"/>
        </w:rPr>
        <w:t>学生营养午餐营养供给量</w:t>
      </w:r>
      <w:r w:rsidR="00883C4F" w:rsidRPr="00883C4F">
        <w:rPr>
          <w:rFonts w:ascii="宋体" w:eastAsia="宋体" w:hAnsi="宋体" w:cs="宋体"/>
          <w:sz w:val="24"/>
          <w:szCs w:val="24"/>
        </w:rPr>
        <w:t>(WS/T 100-1998</w:t>
      </w:r>
      <w:r w:rsidR="00883C4F">
        <w:rPr>
          <w:rFonts w:ascii="宋体" w:eastAsia="宋体" w:hAnsi="宋体" w:cs="宋体" w:hint="eastAsia"/>
          <w:sz w:val="24"/>
          <w:szCs w:val="24"/>
        </w:rPr>
        <w:t>)，</w:t>
      </w:r>
      <w:r w:rsidR="00883C4F" w:rsidRPr="00883C4F">
        <w:rPr>
          <w:rFonts w:ascii="宋体" w:eastAsia="宋体" w:hAnsi="宋体" w:cs="宋体"/>
          <w:sz w:val="24"/>
          <w:szCs w:val="24"/>
        </w:rPr>
        <w:t>2006</w:t>
      </w:r>
      <w:r w:rsidR="00883C4F" w:rsidRPr="00883C4F">
        <w:rPr>
          <w:rFonts w:ascii="宋体" w:eastAsia="宋体" w:hAnsi="宋体" w:cs="宋体" w:hint="eastAsia"/>
          <w:sz w:val="24"/>
          <w:szCs w:val="24"/>
        </w:rPr>
        <w:t>年起对农村义务教育阶段的学生免收学杂费</w:t>
      </w:r>
      <w:r w:rsidR="00883C4F">
        <w:rPr>
          <w:rFonts w:ascii="宋体" w:eastAsia="宋体" w:hAnsi="宋体" w:cs="宋体" w:hint="eastAsia"/>
          <w:sz w:val="24"/>
          <w:szCs w:val="24"/>
        </w:rPr>
        <w:t>，</w:t>
      </w:r>
      <w:r w:rsidR="00883C4F" w:rsidRPr="00883C4F">
        <w:rPr>
          <w:rFonts w:ascii="宋体" w:eastAsia="宋体" w:hAnsi="宋体" w:cs="宋体"/>
          <w:sz w:val="24"/>
          <w:szCs w:val="24"/>
        </w:rPr>
        <w:t>2011</w:t>
      </w:r>
      <w:r w:rsidR="00883C4F" w:rsidRPr="00883C4F">
        <w:rPr>
          <w:rFonts w:ascii="宋体" w:eastAsia="宋体" w:hAnsi="宋体" w:cs="宋体" w:hint="eastAsia"/>
          <w:sz w:val="24"/>
          <w:szCs w:val="24"/>
        </w:rPr>
        <w:t>年</w:t>
      </w:r>
      <w:r w:rsidR="00883C4F" w:rsidRPr="00883C4F">
        <w:rPr>
          <w:rFonts w:ascii="宋体" w:eastAsia="宋体" w:hAnsi="宋体" w:cs="宋体"/>
          <w:sz w:val="24"/>
          <w:szCs w:val="24"/>
        </w:rPr>
        <w:t>11</w:t>
      </w:r>
      <w:r w:rsidR="00883C4F" w:rsidRPr="00883C4F">
        <w:rPr>
          <w:rFonts w:ascii="宋体" w:eastAsia="宋体" w:hAnsi="宋体" w:cs="宋体" w:hint="eastAsia"/>
          <w:sz w:val="24"/>
          <w:szCs w:val="24"/>
        </w:rPr>
        <w:t>月国家启动</w:t>
      </w:r>
      <w:r w:rsidR="00883C4F">
        <w:rPr>
          <w:rFonts w:ascii="宋体" w:eastAsia="宋体" w:hAnsi="宋体" w:cs="宋体" w:hint="eastAsia"/>
          <w:sz w:val="24"/>
          <w:szCs w:val="24"/>
        </w:rPr>
        <w:t>了</w:t>
      </w:r>
      <w:r w:rsidR="00883C4F" w:rsidRPr="00883C4F">
        <w:rPr>
          <w:rFonts w:ascii="宋体" w:eastAsia="宋体" w:hAnsi="宋体" w:cs="宋体" w:hint="eastAsia"/>
          <w:sz w:val="24"/>
          <w:szCs w:val="24"/>
        </w:rPr>
        <w:t>实施农村义务教育学生营养改善计划</w:t>
      </w:r>
      <w:r w:rsidR="00883C4F">
        <w:rPr>
          <w:rFonts w:ascii="宋体" w:eastAsia="宋体" w:hAnsi="宋体" w:cs="宋体" w:hint="eastAsia"/>
          <w:sz w:val="24"/>
          <w:szCs w:val="24"/>
        </w:rPr>
        <w:t>，这些都帮助改善儿童营养并且促进城乡差距的缩小；三是</w:t>
      </w:r>
      <w:r w:rsidR="00AC2E3F">
        <w:rPr>
          <w:rFonts w:ascii="宋体" w:eastAsia="宋体" w:hAnsi="宋体" w:cs="宋体" w:hint="eastAsia"/>
          <w:sz w:val="24"/>
          <w:szCs w:val="24"/>
        </w:rPr>
        <w:t>新的农村合作医疗保障体系和农村社会保障体系也为农村家庭减轻了</w:t>
      </w:r>
      <w:r w:rsidR="00C1765B">
        <w:rPr>
          <w:rFonts w:ascii="宋体" w:eastAsia="宋体" w:hAnsi="宋体" w:cs="宋体" w:hint="eastAsia"/>
          <w:sz w:val="24"/>
          <w:szCs w:val="24"/>
        </w:rPr>
        <w:t>经济</w:t>
      </w:r>
      <w:r w:rsidR="00AC2E3F">
        <w:rPr>
          <w:rFonts w:ascii="宋体" w:eastAsia="宋体" w:hAnsi="宋体" w:cs="宋体" w:hint="eastAsia"/>
          <w:sz w:val="24"/>
          <w:szCs w:val="24"/>
        </w:rPr>
        <w:t>负担</w:t>
      </w:r>
      <w:r w:rsidR="00377F7C" w:rsidRPr="00377F7C">
        <w:rPr>
          <w:rFonts w:ascii="宋体" w:eastAsia="宋体" w:hAnsi="宋体" w:cs="宋体"/>
          <w:color w:val="FF0000"/>
          <w:sz w:val="24"/>
          <w:szCs w:val="24"/>
        </w:rPr>
        <w:t>[33]</w:t>
      </w:r>
      <w:r w:rsidR="00691E6F" w:rsidRPr="00691E6F">
        <w:rPr>
          <w:rFonts w:ascii="宋体" w:eastAsia="宋体" w:hAnsi="宋体" w:cs="宋体"/>
          <w:color w:val="auto"/>
          <w:sz w:val="24"/>
          <w:szCs w:val="24"/>
        </w:rPr>
        <w:t>;</w:t>
      </w:r>
      <w:r w:rsidR="00691E6F">
        <w:rPr>
          <w:rFonts w:ascii="宋体" w:eastAsia="宋体" w:hAnsi="宋体" w:cs="宋体" w:hint="eastAsia"/>
          <w:color w:val="auto"/>
          <w:sz w:val="24"/>
          <w:szCs w:val="24"/>
        </w:rPr>
        <w:t>四是环境因素和饮食模式的</w:t>
      </w:r>
      <w:r w:rsidR="00174351">
        <w:rPr>
          <w:rFonts w:ascii="宋体" w:eastAsia="宋体" w:hAnsi="宋体" w:cs="宋体" w:hint="eastAsia"/>
          <w:color w:val="auto"/>
          <w:sz w:val="24"/>
          <w:szCs w:val="24"/>
        </w:rPr>
        <w:t>变化</w:t>
      </w:r>
      <w:r w:rsidR="00691E6F">
        <w:rPr>
          <w:rFonts w:ascii="宋体" w:eastAsia="宋体" w:hAnsi="宋体" w:cs="宋体" w:hint="eastAsia"/>
          <w:color w:val="auto"/>
          <w:sz w:val="24"/>
          <w:szCs w:val="24"/>
        </w:rPr>
        <w:t>，近十年的追踪研究发现中国饮食模式从</w:t>
      </w:r>
      <w:r w:rsidR="00174351">
        <w:rPr>
          <w:rFonts w:ascii="宋体" w:eastAsia="宋体" w:hAnsi="宋体" w:cs="宋体" w:hint="eastAsia"/>
          <w:color w:val="auto"/>
          <w:sz w:val="24"/>
          <w:szCs w:val="24"/>
        </w:rPr>
        <w:t>富含</w:t>
      </w:r>
      <w:r w:rsidR="00691E6F">
        <w:rPr>
          <w:rFonts w:ascii="宋体" w:eastAsia="宋体" w:hAnsi="宋体" w:cs="宋体" w:hint="eastAsia"/>
          <w:color w:val="auto"/>
          <w:sz w:val="24"/>
          <w:szCs w:val="24"/>
        </w:rPr>
        <w:t>高碳水化合物</w:t>
      </w:r>
      <w:r w:rsidR="00174351">
        <w:rPr>
          <w:rFonts w:ascii="宋体" w:eastAsia="宋体" w:hAnsi="宋体" w:cs="宋体" w:hint="eastAsia"/>
          <w:color w:val="auto"/>
          <w:sz w:val="24"/>
          <w:szCs w:val="24"/>
        </w:rPr>
        <w:t>食物向</w:t>
      </w:r>
      <w:r w:rsidR="00691E6F">
        <w:rPr>
          <w:rFonts w:ascii="宋体" w:eastAsia="宋体" w:hAnsi="宋体" w:cs="宋体" w:hint="eastAsia"/>
          <w:color w:val="auto"/>
          <w:sz w:val="24"/>
          <w:szCs w:val="24"/>
        </w:rPr>
        <w:t>高脂肪</w:t>
      </w:r>
      <w:r w:rsidR="00174351">
        <w:rPr>
          <w:rFonts w:ascii="宋体" w:eastAsia="宋体" w:hAnsi="宋体" w:cs="宋体" w:hint="eastAsia"/>
          <w:color w:val="auto"/>
          <w:sz w:val="24"/>
          <w:szCs w:val="24"/>
        </w:rPr>
        <w:t>、</w:t>
      </w:r>
      <w:r w:rsidR="00691E6F">
        <w:rPr>
          <w:rFonts w:ascii="宋体" w:eastAsia="宋体" w:hAnsi="宋体" w:cs="宋体" w:hint="eastAsia"/>
          <w:color w:val="auto"/>
          <w:sz w:val="24"/>
          <w:szCs w:val="24"/>
        </w:rPr>
        <w:t>高能量食物</w:t>
      </w:r>
      <w:r w:rsidR="00174351">
        <w:rPr>
          <w:rFonts w:ascii="宋体" w:eastAsia="宋体" w:hAnsi="宋体" w:cs="宋体" w:hint="eastAsia"/>
          <w:color w:val="auto"/>
          <w:sz w:val="24"/>
          <w:szCs w:val="24"/>
        </w:rPr>
        <w:t>转变</w:t>
      </w:r>
      <w:r w:rsidR="00691E6F">
        <w:rPr>
          <w:rFonts w:ascii="宋体" w:eastAsia="宋体" w:hAnsi="宋体" w:cs="宋体" w:hint="eastAsia"/>
          <w:color w:val="auto"/>
          <w:sz w:val="24"/>
          <w:szCs w:val="24"/>
        </w:rPr>
        <w:t>，特别是在中低收入人群</w:t>
      </w:r>
      <w:r w:rsidR="00691E6F" w:rsidRPr="00691E6F">
        <w:rPr>
          <w:rFonts w:ascii="宋体" w:eastAsia="宋体" w:hAnsi="宋体" w:cs="宋体" w:hint="eastAsia"/>
          <w:color w:val="FF0000"/>
          <w:sz w:val="24"/>
          <w:szCs w:val="24"/>
        </w:rPr>
        <w:t>[</w:t>
      </w:r>
      <w:r w:rsidR="00691E6F" w:rsidRPr="00691E6F">
        <w:rPr>
          <w:rFonts w:ascii="宋体" w:eastAsia="宋体" w:hAnsi="宋体" w:cs="宋体"/>
          <w:color w:val="FF0000"/>
          <w:sz w:val="24"/>
          <w:szCs w:val="24"/>
        </w:rPr>
        <w:t>34]</w:t>
      </w:r>
      <w:r w:rsidR="00691E6F">
        <w:rPr>
          <w:rFonts w:ascii="宋体" w:eastAsia="宋体" w:hAnsi="宋体" w:cs="宋体" w:hint="eastAsia"/>
          <w:color w:val="auto"/>
          <w:sz w:val="24"/>
          <w:szCs w:val="24"/>
        </w:rPr>
        <w:t>。</w:t>
      </w:r>
    </w:p>
    <w:p w14:paraId="64A6A1A6" w14:textId="692D6C61" w:rsidR="005217A6" w:rsidRDefault="005217A6" w:rsidP="00B255C7">
      <w:pPr>
        <w:spacing w:line="360" w:lineRule="auto"/>
        <w:rPr>
          <w:rFonts w:ascii="宋体" w:eastAsia="宋体" w:hAnsi="宋体" w:cs="宋体"/>
          <w:sz w:val="24"/>
          <w:szCs w:val="24"/>
        </w:rPr>
      </w:pPr>
    </w:p>
    <w:p w14:paraId="5EF1DA19" w14:textId="47725AC3" w:rsidR="00DA2541" w:rsidRDefault="00DA2541" w:rsidP="00DA2541">
      <w:pPr>
        <w:pStyle w:val="10"/>
        <w:rPr>
          <w:rFonts w:ascii="宋体" w:eastAsia="宋体" w:hAnsi="宋体" w:cs="宋体"/>
          <w:sz w:val="36"/>
          <w:szCs w:val="24"/>
        </w:rPr>
      </w:pPr>
      <w:bookmarkStart w:id="98" w:name="_Toc526882365"/>
      <w:r>
        <w:rPr>
          <w:rFonts w:ascii="宋体" w:eastAsia="宋体" w:hAnsi="宋体" w:cs="宋体" w:hint="eastAsia"/>
          <w:sz w:val="36"/>
          <w:szCs w:val="24"/>
        </w:rPr>
        <w:t>七、</w:t>
      </w:r>
      <w:r w:rsidR="00B255C7" w:rsidRPr="00B255C7">
        <w:rPr>
          <w:rFonts w:ascii="宋体" w:eastAsia="宋体" w:hAnsi="宋体" w:cs="宋体" w:hint="eastAsia"/>
          <w:sz w:val="36"/>
          <w:szCs w:val="24"/>
        </w:rPr>
        <w:t>项目</w:t>
      </w:r>
      <w:r>
        <w:rPr>
          <w:rFonts w:ascii="宋体" w:eastAsia="宋体" w:hAnsi="宋体" w:cs="宋体" w:hint="eastAsia"/>
          <w:sz w:val="36"/>
          <w:szCs w:val="24"/>
        </w:rPr>
        <w:t>产出和</w:t>
      </w:r>
      <w:r w:rsidR="00B255C7" w:rsidRPr="00B255C7">
        <w:rPr>
          <w:rFonts w:ascii="宋体" w:eastAsia="宋体" w:hAnsi="宋体" w:cs="宋体" w:hint="eastAsia"/>
          <w:sz w:val="36"/>
          <w:szCs w:val="24"/>
        </w:rPr>
        <w:t>未来工作展望</w:t>
      </w:r>
      <w:bookmarkEnd w:id="98"/>
    </w:p>
    <w:p w14:paraId="0910C941" w14:textId="7F81910E" w:rsidR="00DA2541" w:rsidRPr="009F7117" w:rsidRDefault="00DA2541" w:rsidP="00DA2541">
      <w:pPr>
        <w:rPr>
          <w:rFonts w:ascii="宋体" w:eastAsia="宋体" w:hAnsi="宋体"/>
          <w:sz w:val="24"/>
          <w:szCs w:val="24"/>
        </w:rPr>
      </w:pPr>
      <w:r>
        <w:rPr>
          <w:rFonts w:eastAsiaTheme="minorEastAsia"/>
        </w:rPr>
        <w:t xml:space="preserve">      </w:t>
      </w:r>
      <w:r w:rsidRPr="009F7117">
        <w:rPr>
          <w:rFonts w:eastAsiaTheme="minorEastAsia"/>
          <w:sz w:val="22"/>
        </w:rPr>
        <w:t xml:space="preserve"> </w:t>
      </w:r>
      <w:r w:rsidR="009F7117" w:rsidRPr="009F7117">
        <w:rPr>
          <w:rFonts w:eastAsiaTheme="minorEastAsia" w:hint="eastAsia"/>
          <w:sz w:val="22"/>
        </w:rPr>
        <w:t>（</w:t>
      </w:r>
      <w:r w:rsidR="009F7117" w:rsidRPr="009F7117">
        <w:rPr>
          <w:rFonts w:eastAsiaTheme="minorEastAsia" w:hint="eastAsia"/>
          <w:sz w:val="24"/>
          <w:szCs w:val="24"/>
        </w:rPr>
        <w:t>一）</w:t>
      </w:r>
      <w:r w:rsidR="000C27B2" w:rsidRPr="009F7117">
        <w:rPr>
          <w:rFonts w:eastAsiaTheme="minorEastAsia" w:hint="eastAsia"/>
          <w:sz w:val="24"/>
          <w:szCs w:val="24"/>
        </w:rPr>
        <w:t>项目</w:t>
      </w:r>
      <w:r w:rsidRPr="009F7117">
        <w:rPr>
          <w:rFonts w:ascii="宋体" w:eastAsia="宋体" w:hAnsi="宋体" w:hint="eastAsia"/>
          <w:sz w:val="24"/>
          <w:szCs w:val="24"/>
        </w:rPr>
        <w:t>产出：</w:t>
      </w:r>
    </w:p>
    <w:p w14:paraId="6DD7A6EF" w14:textId="14021B07" w:rsidR="000C27B2" w:rsidRPr="009F7117" w:rsidRDefault="000C27B2" w:rsidP="00DA2541">
      <w:pPr>
        <w:pStyle w:val="a7"/>
        <w:numPr>
          <w:ilvl w:val="0"/>
          <w:numId w:val="11"/>
        </w:numPr>
        <w:rPr>
          <w:rFonts w:ascii="宋体" w:eastAsia="宋体" w:hAnsi="宋体"/>
          <w:sz w:val="24"/>
          <w:szCs w:val="24"/>
        </w:rPr>
      </w:pPr>
      <w:r w:rsidRPr="009F7117">
        <w:rPr>
          <w:rFonts w:ascii="宋体" w:eastAsia="宋体" w:hAnsi="宋体" w:hint="eastAsia"/>
          <w:sz w:val="24"/>
          <w:szCs w:val="24"/>
        </w:rPr>
        <w:t>项目总结报告</w:t>
      </w:r>
      <w:r w:rsidR="001255B4" w:rsidRPr="009F7117">
        <w:rPr>
          <w:rFonts w:ascii="宋体" w:eastAsia="宋体" w:hAnsi="宋体" w:hint="eastAsia"/>
          <w:sz w:val="24"/>
          <w:szCs w:val="24"/>
        </w:rPr>
        <w:t>（包含所有数据）</w:t>
      </w:r>
    </w:p>
    <w:p w14:paraId="1493F341" w14:textId="1DA8BFED" w:rsidR="00DA2541" w:rsidRPr="009F7117" w:rsidRDefault="00DA2541" w:rsidP="00DA2541">
      <w:pPr>
        <w:pStyle w:val="a7"/>
        <w:numPr>
          <w:ilvl w:val="0"/>
          <w:numId w:val="11"/>
        </w:numPr>
        <w:rPr>
          <w:rFonts w:ascii="宋体" w:eastAsia="宋体" w:hAnsi="宋体"/>
          <w:sz w:val="24"/>
          <w:szCs w:val="24"/>
        </w:rPr>
      </w:pPr>
      <w:r w:rsidRPr="009F7117">
        <w:rPr>
          <w:rFonts w:ascii="宋体" w:eastAsia="宋体" w:hAnsi="宋体" w:hint="eastAsia"/>
          <w:sz w:val="24"/>
          <w:szCs w:val="24"/>
        </w:rPr>
        <w:t>系列地图</w:t>
      </w:r>
      <w:r w:rsidR="000C27B2" w:rsidRPr="009F7117">
        <w:rPr>
          <w:rFonts w:ascii="宋体" w:eastAsia="宋体" w:hAnsi="宋体" w:hint="eastAsia"/>
          <w:sz w:val="24"/>
          <w:szCs w:val="24"/>
        </w:rPr>
        <w:t>（见附件）</w:t>
      </w:r>
    </w:p>
    <w:p w14:paraId="735E1ADF" w14:textId="4C62E7F3" w:rsidR="00DA2541" w:rsidRPr="009F7117" w:rsidRDefault="000C27B2" w:rsidP="00DA2541">
      <w:pPr>
        <w:pStyle w:val="a7"/>
        <w:numPr>
          <w:ilvl w:val="0"/>
          <w:numId w:val="11"/>
        </w:numPr>
        <w:rPr>
          <w:rFonts w:ascii="宋体" w:eastAsia="宋体" w:hAnsi="宋体"/>
          <w:sz w:val="24"/>
          <w:szCs w:val="24"/>
        </w:rPr>
      </w:pPr>
      <w:proofErr w:type="gramStart"/>
      <w:r w:rsidRPr="009F7117">
        <w:rPr>
          <w:rFonts w:ascii="宋体" w:eastAsia="宋体" w:hAnsi="宋体" w:hint="eastAsia"/>
          <w:sz w:val="24"/>
          <w:szCs w:val="24"/>
        </w:rPr>
        <w:t>微信小</w:t>
      </w:r>
      <w:proofErr w:type="gramEnd"/>
      <w:r w:rsidRPr="009F7117">
        <w:rPr>
          <w:rFonts w:ascii="宋体" w:eastAsia="宋体" w:hAnsi="宋体" w:hint="eastAsia"/>
          <w:sz w:val="24"/>
          <w:szCs w:val="24"/>
        </w:rPr>
        <w:t>程序</w:t>
      </w:r>
    </w:p>
    <w:p w14:paraId="09693A22" w14:textId="4BA4DCCA" w:rsidR="000C27B2" w:rsidRPr="009F7117" w:rsidRDefault="000C27B2" w:rsidP="000C27B2">
      <w:pPr>
        <w:pStyle w:val="a7"/>
        <w:numPr>
          <w:ilvl w:val="0"/>
          <w:numId w:val="11"/>
        </w:numPr>
        <w:rPr>
          <w:rFonts w:ascii="宋体" w:eastAsia="宋体" w:hAnsi="宋体"/>
          <w:sz w:val="24"/>
          <w:szCs w:val="24"/>
        </w:rPr>
      </w:pPr>
      <w:r w:rsidRPr="009F7117">
        <w:rPr>
          <w:rFonts w:ascii="宋体" w:eastAsia="宋体" w:hAnsi="宋体" w:hint="eastAsia"/>
          <w:sz w:val="24"/>
          <w:szCs w:val="24"/>
        </w:rPr>
        <w:t>六篇论文发表</w:t>
      </w:r>
    </w:p>
    <w:p w14:paraId="0EB706A8" w14:textId="31968174" w:rsidR="000C27B2" w:rsidRPr="009F7117" w:rsidRDefault="000C27B2" w:rsidP="000C27B2">
      <w:pPr>
        <w:pStyle w:val="a7"/>
        <w:ind w:left="360" w:firstLine="0"/>
        <w:rPr>
          <w:rFonts w:ascii="宋体" w:eastAsia="宋体" w:hAnsi="宋体"/>
          <w:sz w:val="24"/>
          <w:szCs w:val="24"/>
        </w:rPr>
      </w:pPr>
    </w:p>
    <w:p w14:paraId="75F107F8" w14:textId="26CCA212" w:rsidR="001255B4" w:rsidRPr="009F7117" w:rsidRDefault="009F7117" w:rsidP="000C27B2">
      <w:pPr>
        <w:pStyle w:val="a7"/>
        <w:ind w:left="360" w:firstLine="0"/>
        <w:rPr>
          <w:rFonts w:ascii="宋体" w:eastAsia="宋体" w:hAnsi="宋体" w:hint="eastAsia"/>
          <w:sz w:val="24"/>
          <w:szCs w:val="24"/>
        </w:rPr>
      </w:pPr>
      <w:r w:rsidRPr="009F7117">
        <w:rPr>
          <w:rFonts w:ascii="宋体" w:eastAsia="宋体" w:hAnsi="宋体" w:hint="eastAsia"/>
          <w:sz w:val="24"/>
          <w:szCs w:val="24"/>
        </w:rPr>
        <w:t>（二）</w:t>
      </w:r>
      <w:r w:rsidR="001255B4" w:rsidRPr="009F7117">
        <w:rPr>
          <w:rFonts w:ascii="宋体" w:eastAsia="宋体" w:hAnsi="宋体" w:hint="eastAsia"/>
          <w:sz w:val="24"/>
          <w:szCs w:val="24"/>
        </w:rPr>
        <w:t>项目未来工作展望：</w:t>
      </w:r>
    </w:p>
    <w:p w14:paraId="761F6868" w14:textId="4E7CBB61" w:rsidR="00B255C7" w:rsidRPr="009F7117" w:rsidRDefault="00B255C7" w:rsidP="001255B4">
      <w:pPr>
        <w:pStyle w:val="a7"/>
        <w:numPr>
          <w:ilvl w:val="0"/>
          <w:numId w:val="34"/>
        </w:numPr>
        <w:spacing w:line="360" w:lineRule="auto"/>
        <w:rPr>
          <w:rFonts w:ascii="宋体" w:eastAsia="宋体" w:hAnsi="宋体" w:cs="宋体"/>
          <w:sz w:val="24"/>
          <w:szCs w:val="24"/>
        </w:rPr>
      </w:pPr>
      <w:r w:rsidRPr="009F7117">
        <w:rPr>
          <w:rFonts w:ascii="宋体" w:eastAsia="宋体" w:hAnsi="宋体" w:cs="宋体" w:hint="eastAsia"/>
          <w:sz w:val="24"/>
          <w:szCs w:val="24"/>
          <w:lang w:val="zh-CN"/>
        </w:rPr>
        <w:t>继续利用两个全国调查的数据绘制新的官方全国儿童营养地图；增加</w:t>
      </w:r>
      <w:proofErr w:type="gramStart"/>
      <w:r w:rsidRPr="009F7117">
        <w:rPr>
          <w:rFonts w:ascii="宋体" w:eastAsia="宋体" w:hAnsi="宋体" w:cs="宋体" w:hint="eastAsia"/>
          <w:sz w:val="24"/>
          <w:szCs w:val="24"/>
          <w:lang w:val="zh-CN"/>
        </w:rPr>
        <w:t>利用微信小</w:t>
      </w:r>
      <w:proofErr w:type="gramEnd"/>
      <w:r w:rsidRPr="009F7117">
        <w:rPr>
          <w:rFonts w:ascii="宋体" w:eastAsia="宋体" w:hAnsi="宋体" w:cs="宋体" w:hint="eastAsia"/>
          <w:sz w:val="24"/>
          <w:szCs w:val="24"/>
          <w:lang w:val="zh-CN"/>
        </w:rPr>
        <w:t>程序搜集到的由用户输入的数据来绘制全国儿童营养地图。</w:t>
      </w:r>
    </w:p>
    <w:p w14:paraId="2DF5512C" w14:textId="77777777" w:rsidR="00B255C7" w:rsidRPr="009F7117" w:rsidRDefault="00B255C7" w:rsidP="001255B4">
      <w:pPr>
        <w:numPr>
          <w:ilvl w:val="0"/>
          <w:numId w:val="34"/>
        </w:numPr>
        <w:spacing w:line="360" w:lineRule="auto"/>
        <w:rPr>
          <w:rFonts w:ascii="宋体" w:eastAsia="宋体" w:hAnsi="宋体"/>
          <w:sz w:val="24"/>
          <w:szCs w:val="24"/>
          <w:lang w:val="zh-CN"/>
        </w:rPr>
      </w:pPr>
      <w:r w:rsidRPr="009F7117">
        <w:rPr>
          <w:rFonts w:ascii="宋体" w:eastAsia="宋体" w:hAnsi="宋体" w:hint="eastAsia"/>
          <w:sz w:val="24"/>
          <w:szCs w:val="24"/>
          <w:lang w:val="zh-CN"/>
        </w:rPr>
        <w:t>收集数据时，细化儿童年龄划分。建议以每一岁为划分标准，将数据细化，并保留原始数据，方便其他项目按需求合并分析数据。</w:t>
      </w:r>
    </w:p>
    <w:p w14:paraId="3737D456" w14:textId="77777777" w:rsidR="00B255C7" w:rsidRPr="009F7117" w:rsidRDefault="00B255C7" w:rsidP="001255B4">
      <w:pPr>
        <w:numPr>
          <w:ilvl w:val="0"/>
          <w:numId w:val="34"/>
        </w:numPr>
        <w:spacing w:line="360" w:lineRule="auto"/>
        <w:rPr>
          <w:rFonts w:ascii="宋体" w:eastAsia="宋体" w:hAnsi="宋体"/>
          <w:sz w:val="24"/>
          <w:szCs w:val="24"/>
          <w:lang w:val="zh-CN"/>
        </w:rPr>
      </w:pPr>
      <w:r w:rsidRPr="009F7117">
        <w:rPr>
          <w:rFonts w:ascii="宋体" w:eastAsia="宋体" w:hAnsi="宋体" w:cs="宋体" w:hint="eastAsia"/>
          <w:sz w:val="24"/>
          <w:szCs w:val="24"/>
          <w:lang w:val="zh-CN"/>
        </w:rPr>
        <w:t>在未来统计项目中，将数据按照性别以及城乡两个标准进行划分，提供更详细的信息。</w:t>
      </w:r>
    </w:p>
    <w:p w14:paraId="73D9A86D" w14:textId="77777777" w:rsidR="00B255C7" w:rsidRPr="009F7117" w:rsidRDefault="00B255C7" w:rsidP="001255B4">
      <w:pPr>
        <w:numPr>
          <w:ilvl w:val="0"/>
          <w:numId w:val="34"/>
        </w:numPr>
        <w:spacing w:line="360" w:lineRule="auto"/>
        <w:rPr>
          <w:rFonts w:ascii="宋体" w:eastAsia="宋体" w:hAnsi="宋体"/>
          <w:sz w:val="24"/>
          <w:szCs w:val="24"/>
          <w:lang w:val="zh-CN"/>
        </w:rPr>
      </w:pPr>
      <w:r w:rsidRPr="009F7117">
        <w:rPr>
          <w:rFonts w:ascii="宋体" w:eastAsia="宋体" w:hAnsi="宋体" w:hint="eastAsia"/>
          <w:sz w:val="24"/>
          <w:szCs w:val="24"/>
          <w:lang w:val="zh-CN"/>
        </w:rPr>
        <w:t>建议缺少省级文献的省份加强儿童营养情况调查工作，并加强该省各个城市之间的工作沟通和数据分享，更高效的进行数据收集和统计，避免省级工作与市级工作重复。</w:t>
      </w:r>
    </w:p>
    <w:p w14:paraId="001F5EDA" w14:textId="77777777" w:rsidR="00B255C7" w:rsidRPr="009F7117" w:rsidRDefault="00B255C7" w:rsidP="001255B4">
      <w:pPr>
        <w:numPr>
          <w:ilvl w:val="0"/>
          <w:numId w:val="34"/>
        </w:numPr>
        <w:spacing w:line="360" w:lineRule="auto"/>
        <w:rPr>
          <w:rFonts w:ascii="宋体" w:eastAsia="宋体" w:hAnsi="宋体"/>
          <w:sz w:val="24"/>
          <w:szCs w:val="24"/>
          <w:lang w:val="zh-CN"/>
        </w:rPr>
      </w:pPr>
      <w:r w:rsidRPr="009F7117">
        <w:rPr>
          <w:rFonts w:ascii="宋体" w:eastAsia="宋体" w:hAnsi="宋体" w:hint="eastAsia"/>
          <w:sz w:val="24"/>
          <w:szCs w:val="24"/>
          <w:lang w:val="zh-CN"/>
        </w:rPr>
        <w:t>利用儿童营养地图的发布和传播，为相关儿童营养政策提供依据，为相关儿童营养</w:t>
      </w:r>
      <w:r w:rsidRPr="009F7117">
        <w:rPr>
          <w:rFonts w:ascii="宋体" w:eastAsia="宋体" w:hAnsi="宋体" w:hint="eastAsia"/>
          <w:sz w:val="24"/>
          <w:szCs w:val="24"/>
          <w:lang w:val="zh-CN"/>
        </w:rPr>
        <w:lastRenderedPageBreak/>
        <w:t>改善项目提供有针对性的措施。</w:t>
      </w:r>
    </w:p>
    <w:p w14:paraId="4E869169" w14:textId="18CDE30D" w:rsidR="00B255C7" w:rsidRDefault="00B255C7" w:rsidP="001255B4">
      <w:pPr>
        <w:numPr>
          <w:ilvl w:val="0"/>
          <w:numId w:val="34"/>
        </w:numPr>
        <w:spacing w:line="360" w:lineRule="auto"/>
        <w:rPr>
          <w:rFonts w:ascii="宋体" w:eastAsia="宋体" w:hAnsi="宋体"/>
          <w:sz w:val="24"/>
          <w:szCs w:val="24"/>
          <w:lang w:val="zh-CN"/>
        </w:rPr>
      </w:pPr>
      <w:r w:rsidRPr="009F7117">
        <w:rPr>
          <w:rFonts w:ascii="宋体" w:eastAsia="宋体" w:hAnsi="宋体" w:hint="eastAsia"/>
          <w:sz w:val="24"/>
          <w:szCs w:val="24"/>
          <w:lang w:val="zh-CN"/>
        </w:rPr>
        <w:t>让更多的人关注儿童营养问题，投入到儿童营养改善计划中。</w:t>
      </w:r>
    </w:p>
    <w:p w14:paraId="2D8C2751" w14:textId="77777777" w:rsidR="009F7117" w:rsidRPr="009F7117" w:rsidRDefault="009F7117" w:rsidP="009F7117">
      <w:pPr>
        <w:spacing w:line="360" w:lineRule="auto"/>
        <w:ind w:left="643"/>
        <w:rPr>
          <w:rFonts w:ascii="宋体" w:eastAsia="宋体" w:hAnsi="宋体" w:hint="eastAsia"/>
          <w:sz w:val="24"/>
          <w:szCs w:val="24"/>
          <w:lang w:val="zh-CN"/>
        </w:rPr>
      </w:pPr>
    </w:p>
    <w:p w14:paraId="0236DE4F" w14:textId="6DCA285C" w:rsidR="00B255C7" w:rsidRPr="009F7117" w:rsidRDefault="009F7117" w:rsidP="009F7117">
      <w:pPr>
        <w:pStyle w:val="a7"/>
        <w:numPr>
          <w:ilvl w:val="0"/>
          <w:numId w:val="12"/>
        </w:numPr>
        <w:spacing w:line="360" w:lineRule="auto"/>
        <w:rPr>
          <w:rFonts w:ascii="宋体" w:eastAsia="宋体" w:hAnsi="宋体" w:cs="宋体"/>
          <w:sz w:val="24"/>
          <w:szCs w:val="24"/>
        </w:rPr>
      </w:pPr>
      <w:bookmarkStart w:id="99" w:name="_GoBack"/>
      <w:bookmarkEnd w:id="99"/>
      <w:r w:rsidRPr="009F7117">
        <w:rPr>
          <w:rFonts w:ascii="宋体" w:eastAsia="宋体" w:hAnsi="宋体" w:cs="宋体" w:hint="eastAsia"/>
          <w:sz w:val="24"/>
          <w:szCs w:val="24"/>
        </w:rPr>
        <w:t>未来儿童营养改善工作</w:t>
      </w:r>
      <w:r w:rsidR="00B506AD">
        <w:rPr>
          <w:rFonts w:ascii="宋体" w:eastAsia="宋体" w:hAnsi="宋体" w:cs="宋体" w:hint="eastAsia"/>
          <w:sz w:val="24"/>
          <w:szCs w:val="24"/>
        </w:rPr>
        <w:t>建议</w:t>
      </w:r>
    </w:p>
    <w:p w14:paraId="79F56101" w14:textId="6D01B65E" w:rsidR="005217A6" w:rsidRPr="00B506AD" w:rsidRDefault="009F7117" w:rsidP="005217A6">
      <w:pPr>
        <w:spacing w:line="360" w:lineRule="auto"/>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sz w:val="24"/>
          <w:szCs w:val="24"/>
        </w:rPr>
        <w:t xml:space="preserve"> </w:t>
      </w:r>
      <w:r w:rsidR="005217A6" w:rsidRPr="005217A6">
        <w:rPr>
          <w:rFonts w:ascii="宋体" w:eastAsia="宋体" w:hAnsi="宋体" w:hint="eastAsia"/>
          <w:sz w:val="24"/>
          <w:szCs w:val="24"/>
          <w:lang w:val="zh-CN"/>
        </w:rPr>
        <w:t>将儿童</w:t>
      </w:r>
      <w:r w:rsidR="00B506AD">
        <w:rPr>
          <w:rFonts w:ascii="宋体" w:eastAsia="宋体" w:hAnsi="宋体" w:hint="eastAsia"/>
          <w:sz w:val="24"/>
          <w:szCs w:val="24"/>
          <w:lang w:val="zh-CN"/>
        </w:rPr>
        <w:t>营养缺乏和</w:t>
      </w:r>
      <w:r w:rsidR="005217A6" w:rsidRPr="005217A6">
        <w:rPr>
          <w:rFonts w:ascii="宋体" w:eastAsia="宋体" w:hAnsi="宋体" w:hint="eastAsia"/>
          <w:sz w:val="24"/>
          <w:szCs w:val="24"/>
          <w:lang w:val="zh-CN"/>
        </w:rPr>
        <w:t>肥胖防控融入所有政策。在制定经济社会发展的各项政策时，把健康放至优先位置，关注儿童</w:t>
      </w:r>
      <w:r w:rsidR="00B506AD">
        <w:rPr>
          <w:rFonts w:ascii="宋体" w:eastAsia="宋体" w:hAnsi="宋体" w:hint="eastAsia"/>
          <w:sz w:val="24"/>
          <w:szCs w:val="24"/>
          <w:lang w:val="zh-CN"/>
        </w:rPr>
        <w:t>营养</w:t>
      </w:r>
      <w:r w:rsidR="005217A6" w:rsidRPr="005217A6">
        <w:rPr>
          <w:rFonts w:ascii="宋体" w:eastAsia="宋体" w:hAnsi="宋体" w:hint="eastAsia"/>
          <w:sz w:val="24"/>
          <w:szCs w:val="24"/>
          <w:lang w:val="zh-CN"/>
        </w:rPr>
        <w:t>问题并贯彻到政策制定、实施、分析和评估的全过程。</w:t>
      </w:r>
    </w:p>
    <w:p w14:paraId="55974AFD" w14:textId="1CB774C6" w:rsidR="005217A6" w:rsidRPr="005217A6" w:rsidRDefault="00B506AD" w:rsidP="005217A6">
      <w:pPr>
        <w:spacing w:line="360" w:lineRule="auto"/>
        <w:rPr>
          <w:rFonts w:ascii="宋体" w:eastAsia="宋体" w:hAnsi="宋体"/>
          <w:sz w:val="24"/>
          <w:szCs w:val="24"/>
          <w:lang w:val="zh-CN"/>
        </w:rPr>
      </w:pPr>
      <w:r>
        <w:rPr>
          <w:rFonts w:ascii="宋体" w:eastAsia="宋体" w:hAnsi="宋体" w:hint="eastAsia"/>
          <w:sz w:val="24"/>
          <w:szCs w:val="24"/>
          <w:lang w:val="zh-CN"/>
        </w:rPr>
        <w:t>2.</w:t>
      </w:r>
      <w:r>
        <w:rPr>
          <w:rFonts w:ascii="宋体" w:eastAsia="宋体" w:hAnsi="宋体"/>
          <w:sz w:val="24"/>
          <w:szCs w:val="24"/>
          <w:lang w:val="zh-CN"/>
        </w:rPr>
        <w:t xml:space="preserve"> </w:t>
      </w:r>
      <w:r w:rsidR="005217A6" w:rsidRPr="005217A6">
        <w:rPr>
          <w:rFonts w:ascii="宋体" w:eastAsia="宋体" w:hAnsi="宋体" w:hint="eastAsia"/>
          <w:sz w:val="24"/>
          <w:szCs w:val="24"/>
          <w:lang w:val="zh-CN"/>
        </w:rPr>
        <w:t>建立政府主导、多部门合作、全社会共同参与的工作机制。政府应对儿童</w:t>
      </w:r>
      <w:r w:rsidR="00783B73">
        <w:rPr>
          <w:rFonts w:ascii="宋体" w:eastAsia="宋体" w:hAnsi="宋体" w:hint="eastAsia"/>
          <w:sz w:val="24"/>
          <w:szCs w:val="24"/>
          <w:lang w:val="zh-CN"/>
        </w:rPr>
        <w:t>营养缺乏和肥胖</w:t>
      </w:r>
      <w:r w:rsidR="005217A6" w:rsidRPr="005217A6">
        <w:rPr>
          <w:rFonts w:ascii="宋体" w:eastAsia="宋体" w:hAnsi="宋体" w:hint="eastAsia"/>
          <w:sz w:val="24"/>
          <w:szCs w:val="24"/>
          <w:lang w:val="zh-CN"/>
        </w:rPr>
        <w:t>防控相关政策的制定及实施督导</w:t>
      </w:r>
      <w:proofErr w:type="gramStart"/>
      <w:r w:rsidR="005217A6" w:rsidRPr="005217A6">
        <w:rPr>
          <w:rFonts w:ascii="宋体" w:eastAsia="宋体" w:hAnsi="宋体" w:hint="eastAsia"/>
          <w:sz w:val="24"/>
          <w:szCs w:val="24"/>
          <w:lang w:val="zh-CN"/>
        </w:rPr>
        <w:t>负根本</w:t>
      </w:r>
      <w:proofErr w:type="gramEnd"/>
      <w:r w:rsidR="005217A6" w:rsidRPr="005217A6">
        <w:rPr>
          <w:rFonts w:ascii="宋体" w:eastAsia="宋体" w:hAnsi="宋体" w:hint="eastAsia"/>
          <w:sz w:val="24"/>
          <w:szCs w:val="24"/>
          <w:lang w:val="zh-CN"/>
        </w:rPr>
        <w:t>责任，掌握主动权、监控权与管理权。学校是防控儿童</w:t>
      </w:r>
      <w:r w:rsidR="00783B73">
        <w:rPr>
          <w:rFonts w:ascii="宋体" w:eastAsia="宋体" w:hAnsi="宋体" w:hint="eastAsia"/>
          <w:sz w:val="24"/>
          <w:szCs w:val="24"/>
          <w:lang w:val="zh-CN"/>
        </w:rPr>
        <w:t>营养缺乏和超重肥胖</w:t>
      </w:r>
      <w:r w:rsidR="005217A6" w:rsidRPr="005217A6">
        <w:rPr>
          <w:rFonts w:ascii="宋体" w:eastAsia="宋体" w:hAnsi="宋体" w:hint="eastAsia"/>
          <w:sz w:val="24"/>
          <w:szCs w:val="24"/>
          <w:lang w:val="zh-CN"/>
        </w:rPr>
        <w:t>的主战场，在培养儿童健康生活方式方面发挥关键作用。家长应以身作则、通过言传身教为孩子做健康生活方式的典范，引导、支持、监督和鼓励孩子养成健康的生活方式。社区应营造有利于儿童</w:t>
      </w:r>
      <w:r w:rsidR="00783B73">
        <w:rPr>
          <w:rFonts w:ascii="宋体" w:eastAsia="宋体" w:hAnsi="宋体" w:hint="eastAsia"/>
          <w:sz w:val="24"/>
          <w:szCs w:val="24"/>
          <w:lang w:val="zh-CN"/>
        </w:rPr>
        <w:t>营养问题</w:t>
      </w:r>
      <w:r w:rsidR="005217A6" w:rsidRPr="005217A6">
        <w:rPr>
          <w:rFonts w:ascii="宋体" w:eastAsia="宋体" w:hAnsi="宋体" w:hint="eastAsia"/>
          <w:sz w:val="24"/>
          <w:szCs w:val="24"/>
          <w:lang w:val="zh-CN"/>
        </w:rPr>
        <w:t>防控的支持环境，提供安全的游戏和锻炼场地。企业、媒体、学术机构等应充分发挥正面引导和推动作用。</w:t>
      </w:r>
    </w:p>
    <w:p w14:paraId="2824ADD8" w14:textId="09668E1A" w:rsidR="005217A6" w:rsidRPr="005217A6" w:rsidRDefault="00783B73" w:rsidP="005217A6">
      <w:pPr>
        <w:spacing w:line="360" w:lineRule="auto"/>
        <w:rPr>
          <w:rFonts w:ascii="宋体" w:eastAsia="宋体" w:hAnsi="宋体"/>
          <w:sz w:val="24"/>
          <w:szCs w:val="24"/>
          <w:lang w:val="zh-CN"/>
        </w:rPr>
      </w:pPr>
      <w:r>
        <w:rPr>
          <w:rFonts w:ascii="宋体" w:eastAsia="宋体" w:hAnsi="宋体" w:hint="eastAsia"/>
          <w:sz w:val="24"/>
          <w:szCs w:val="24"/>
          <w:lang w:val="zh-CN"/>
        </w:rPr>
        <w:t>3.</w:t>
      </w:r>
      <w:r>
        <w:rPr>
          <w:rFonts w:ascii="宋体" w:eastAsia="宋体" w:hAnsi="宋体"/>
          <w:sz w:val="24"/>
          <w:szCs w:val="24"/>
          <w:lang w:val="zh-CN"/>
        </w:rPr>
        <w:t xml:space="preserve"> </w:t>
      </w:r>
      <w:r>
        <w:rPr>
          <w:rFonts w:ascii="宋体" w:eastAsia="宋体" w:hAnsi="宋体" w:hint="eastAsia"/>
          <w:sz w:val="24"/>
          <w:szCs w:val="24"/>
          <w:lang w:val="zh-CN"/>
        </w:rPr>
        <w:t>完善国家儿童营养监测系统，增加不同地区的调查点，特别是</w:t>
      </w:r>
      <w:r w:rsidR="005217A6" w:rsidRPr="005217A6">
        <w:rPr>
          <w:rFonts w:ascii="宋体" w:eastAsia="宋体" w:hAnsi="宋体" w:hint="eastAsia"/>
          <w:sz w:val="24"/>
          <w:szCs w:val="24"/>
          <w:lang w:val="zh-CN"/>
        </w:rPr>
        <w:t>健全国家儿童肥胖监测系统，把儿童肥胖监测纳入到国家现有的相关监测系统中。</w:t>
      </w:r>
    </w:p>
    <w:p w14:paraId="19AACFAF" w14:textId="77777777" w:rsidR="00B26B03" w:rsidRDefault="00783B73" w:rsidP="005217A6">
      <w:pPr>
        <w:spacing w:line="360" w:lineRule="auto"/>
        <w:rPr>
          <w:rFonts w:ascii="宋体" w:eastAsia="宋体" w:hAnsi="宋体"/>
          <w:sz w:val="24"/>
          <w:szCs w:val="24"/>
          <w:lang w:val="zh-CN"/>
        </w:rPr>
      </w:pPr>
      <w:r>
        <w:rPr>
          <w:rFonts w:ascii="宋体" w:eastAsia="宋体" w:hAnsi="宋体" w:hint="eastAsia"/>
          <w:sz w:val="24"/>
          <w:szCs w:val="24"/>
          <w:lang w:val="zh-CN"/>
        </w:rPr>
        <w:t>4.</w:t>
      </w:r>
      <w:r>
        <w:rPr>
          <w:rFonts w:ascii="宋体" w:eastAsia="宋体" w:hAnsi="宋体"/>
          <w:sz w:val="24"/>
          <w:szCs w:val="24"/>
          <w:lang w:val="zh-CN"/>
        </w:rPr>
        <w:t xml:space="preserve"> </w:t>
      </w:r>
      <w:r w:rsidR="00B26B03">
        <w:rPr>
          <w:rFonts w:ascii="宋体" w:eastAsia="宋体" w:hAnsi="宋体" w:hint="eastAsia"/>
          <w:sz w:val="24"/>
          <w:szCs w:val="24"/>
          <w:lang w:val="zh-CN"/>
        </w:rPr>
        <w:t>针对农村和城市，开展系列营养科普宣教活动，比如0～2岁婴幼儿喂养，普及营养缺乏和超重肥胖的危害知识等；</w:t>
      </w:r>
    </w:p>
    <w:p w14:paraId="222DFA75" w14:textId="5BDC70A5" w:rsidR="005217A6" w:rsidRPr="005217A6" w:rsidRDefault="00B26B03" w:rsidP="005217A6">
      <w:pPr>
        <w:spacing w:line="360" w:lineRule="auto"/>
        <w:rPr>
          <w:rFonts w:ascii="宋体" w:eastAsia="宋体" w:hAnsi="宋体"/>
          <w:sz w:val="24"/>
          <w:szCs w:val="24"/>
          <w:lang w:val="zh-CN"/>
        </w:rPr>
      </w:pPr>
      <w:r>
        <w:rPr>
          <w:rFonts w:ascii="宋体" w:eastAsia="宋体" w:hAnsi="宋体" w:hint="eastAsia"/>
          <w:sz w:val="24"/>
          <w:szCs w:val="24"/>
          <w:lang w:val="zh-CN"/>
        </w:rPr>
        <w:t>5.</w:t>
      </w:r>
      <w:r>
        <w:rPr>
          <w:rFonts w:ascii="宋体" w:eastAsia="宋体" w:hAnsi="宋体"/>
          <w:sz w:val="24"/>
          <w:szCs w:val="24"/>
          <w:lang w:val="zh-CN"/>
        </w:rPr>
        <w:t xml:space="preserve"> </w:t>
      </w:r>
      <w:r w:rsidR="005217A6" w:rsidRPr="005217A6">
        <w:rPr>
          <w:rFonts w:ascii="宋体" w:eastAsia="宋体" w:hAnsi="宋体" w:hint="eastAsia"/>
          <w:sz w:val="24"/>
          <w:szCs w:val="24"/>
          <w:lang w:val="zh-CN"/>
        </w:rPr>
        <w:t>开展儿童肥胖的三级预防，即面向全人群的普遍性预防、指向肥胖“易感环境”群体的针对性预防和精准定向超重或肥胖个体的综合性预防。</w:t>
      </w:r>
    </w:p>
    <w:p w14:paraId="58EE1CD0" w14:textId="4F8A16EA" w:rsidR="005217A6" w:rsidRPr="005217A6" w:rsidRDefault="00B26B03" w:rsidP="005217A6">
      <w:pPr>
        <w:spacing w:line="360" w:lineRule="auto"/>
        <w:rPr>
          <w:rFonts w:ascii="宋体" w:eastAsia="宋体" w:hAnsi="宋体"/>
          <w:sz w:val="24"/>
          <w:szCs w:val="24"/>
          <w:lang w:val="zh-CN"/>
        </w:rPr>
      </w:pPr>
      <w:r>
        <w:rPr>
          <w:rFonts w:ascii="宋体" w:eastAsia="宋体" w:hAnsi="宋体" w:hint="eastAsia"/>
          <w:sz w:val="24"/>
          <w:szCs w:val="24"/>
          <w:lang w:val="zh-CN"/>
        </w:rPr>
        <w:t>6</w:t>
      </w:r>
      <w:r w:rsidR="00783B73">
        <w:rPr>
          <w:rFonts w:ascii="宋体" w:eastAsia="宋体" w:hAnsi="宋体" w:hint="eastAsia"/>
          <w:sz w:val="24"/>
          <w:szCs w:val="24"/>
          <w:lang w:val="zh-CN"/>
        </w:rPr>
        <w:t>.</w:t>
      </w:r>
      <w:r w:rsidR="00783B73">
        <w:rPr>
          <w:rFonts w:ascii="宋体" w:eastAsia="宋体" w:hAnsi="宋体"/>
          <w:sz w:val="24"/>
          <w:szCs w:val="24"/>
          <w:lang w:val="zh-CN"/>
        </w:rPr>
        <w:t xml:space="preserve"> </w:t>
      </w:r>
      <w:r w:rsidR="005217A6" w:rsidRPr="005217A6">
        <w:rPr>
          <w:rFonts w:ascii="宋体" w:eastAsia="宋体" w:hAnsi="宋体" w:hint="eastAsia"/>
          <w:sz w:val="24"/>
          <w:szCs w:val="24"/>
          <w:lang w:val="zh-CN"/>
        </w:rPr>
        <w:t>加大科研投入，深入、系统地开展儿童</w:t>
      </w:r>
      <w:r w:rsidR="007F704C">
        <w:rPr>
          <w:rFonts w:ascii="宋体" w:eastAsia="宋体" w:hAnsi="宋体" w:hint="eastAsia"/>
          <w:sz w:val="24"/>
          <w:szCs w:val="24"/>
          <w:lang w:val="zh-CN"/>
        </w:rPr>
        <w:t>营养缺乏和肥胖</w:t>
      </w:r>
      <w:r w:rsidR="005217A6" w:rsidRPr="005217A6">
        <w:rPr>
          <w:rFonts w:ascii="宋体" w:eastAsia="宋体" w:hAnsi="宋体" w:hint="eastAsia"/>
          <w:sz w:val="24"/>
          <w:szCs w:val="24"/>
          <w:lang w:val="zh-CN"/>
        </w:rPr>
        <w:t>相关研究。设置儿童重大研究专项，加强我国儿童肥胖相关的基础研究和应用研究，以信息、生物和医学科技融合发展为引领，推进儿童肥胖的发病机制、影响因素、经济负担、预防干预策略、治疗康复等相关研究，重点突破预防控制儿童肥胖的关键技术。</w:t>
      </w:r>
      <w:r w:rsidR="000B42F1" w:rsidRPr="000B42F1">
        <w:rPr>
          <w:rFonts w:ascii="宋体" w:eastAsia="宋体" w:hAnsi="宋体" w:hint="eastAsia"/>
          <w:color w:val="FF0000"/>
          <w:sz w:val="24"/>
          <w:szCs w:val="24"/>
          <w:lang w:val="zh-CN"/>
        </w:rPr>
        <w:t>[</w:t>
      </w:r>
      <w:r w:rsidR="000B42F1" w:rsidRPr="000B42F1">
        <w:rPr>
          <w:rFonts w:ascii="宋体" w:eastAsia="宋体" w:hAnsi="宋体"/>
          <w:color w:val="FF0000"/>
          <w:sz w:val="24"/>
          <w:szCs w:val="24"/>
          <w:lang w:val="zh-CN"/>
        </w:rPr>
        <w:t>35]</w:t>
      </w:r>
    </w:p>
    <w:p w14:paraId="25B0E5EB" w14:textId="1DFD858F" w:rsidR="009F7117" w:rsidRDefault="005217A6" w:rsidP="009F7117">
      <w:pPr>
        <w:spacing w:line="360" w:lineRule="auto"/>
        <w:ind w:firstLine="480"/>
        <w:rPr>
          <w:rFonts w:ascii="宋体" w:eastAsia="宋体" w:hAnsi="宋体"/>
          <w:sz w:val="24"/>
          <w:szCs w:val="24"/>
          <w:lang w:val="zh-CN"/>
        </w:rPr>
      </w:pPr>
      <w:r w:rsidRPr="005217A6">
        <w:rPr>
          <w:rFonts w:ascii="宋体" w:eastAsia="宋体" w:hAnsi="宋体" w:hint="eastAsia"/>
          <w:sz w:val="24"/>
          <w:szCs w:val="24"/>
          <w:lang w:val="zh-CN"/>
        </w:rPr>
        <w:t>儿童时期是生长发育的重要阶段，也是行为和生活方式形成的关键时期，在这个阶段培养儿童健康的行为和生活方式对肥胖和其他慢性病的预防都至关重要。我们应广泛</w:t>
      </w:r>
      <w:r w:rsidR="007F704C">
        <w:rPr>
          <w:rFonts w:ascii="宋体" w:eastAsia="宋体" w:hAnsi="宋体" w:hint="eastAsia"/>
          <w:sz w:val="24"/>
          <w:szCs w:val="24"/>
          <w:lang w:val="zh-CN"/>
        </w:rPr>
        <w:t>倡导</w:t>
      </w:r>
      <w:r w:rsidRPr="005217A6">
        <w:rPr>
          <w:rFonts w:ascii="宋体" w:eastAsia="宋体" w:hAnsi="宋体" w:hint="eastAsia"/>
          <w:sz w:val="24"/>
          <w:szCs w:val="24"/>
          <w:lang w:val="zh-CN"/>
        </w:rPr>
        <w:t>儿童</w:t>
      </w:r>
      <w:r w:rsidR="007F704C">
        <w:rPr>
          <w:rFonts w:ascii="宋体" w:eastAsia="宋体" w:hAnsi="宋体" w:hint="eastAsia"/>
          <w:sz w:val="24"/>
          <w:szCs w:val="24"/>
          <w:lang w:val="zh-CN"/>
        </w:rPr>
        <w:t>营养改善项目和活动</w:t>
      </w:r>
      <w:r w:rsidRPr="005217A6">
        <w:rPr>
          <w:rFonts w:ascii="宋体" w:eastAsia="宋体" w:hAnsi="宋体" w:hint="eastAsia"/>
          <w:sz w:val="24"/>
          <w:szCs w:val="24"/>
          <w:lang w:val="zh-CN"/>
        </w:rPr>
        <w:t>，在生命早期为“健康中国</w:t>
      </w:r>
      <w:r w:rsidRPr="005217A6">
        <w:rPr>
          <w:rFonts w:ascii="宋体" w:eastAsia="宋体" w:hAnsi="宋体"/>
          <w:sz w:val="24"/>
          <w:szCs w:val="24"/>
          <w:lang w:val="zh-CN"/>
        </w:rPr>
        <w:t>2030”</w:t>
      </w:r>
      <w:r w:rsidRPr="005217A6">
        <w:rPr>
          <w:rFonts w:ascii="宋体" w:eastAsia="宋体" w:hAnsi="宋体" w:hint="eastAsia"/>
          <w:sz w:val="24"/>
          <w:szCs w:val="24"/>
          <w:lang w:val="zh-CN"/>
        </w:rPr>
        <w:t>目标的实现打下坚实的健康基础。</w:t>
      </w:r>
    </w:p>
    <w:p w14:paraId="66C9ED27" w14:textId="77777777" w:rsidR="009F7117" w:rsidRPr="009F7117" w:rsidRDefault="009F7117" w:rsidP="009F7117">
      <w:pPr>
        <w:spacing w:line="360" w:lineRule="auto"/>
        <w:ind w:firstLine="480"/>
        <w:rPr>
          <w:rFonts w:ascii="宋体" w:eastAsia="宋体" w:hAnsi="宋体" w:hint="eastAsia"/>
          <w:sz w:val="24"/>
          <w:szCs w:val="24"/>
          <w:lang w:val="zh-CN"/>
        </w:rPr>
      </w:pPr>
    </w:p>
    <w:p w14:paraId="0E786FAE" w14:textId="47807262" w:rsidR="00DE63C7" w:rsidRPr="0034110A" w:rsidRDefault="00C374CD" w:rsidP="00BD77E4">
      <w:pPr>
        <w:pStyle w:val="10"/>
        <w:rPr>
          <w:rFonts w:ascii="宋体" w:eastAsia="宋体" w:hAnsi="宋体"/>
          <w:sz w:val="36"/>
          <w:szCs w:val="36"/>
          <w:lang w:val="zh-CN"/>
        </w:rPr>
      </w:pPr>
      <w:bookmarkStart w:id="100" w:name="_Toc526882366"/>
      <w:r w:rsidRPr="0034110A">
        <w:rPr>
          <w:rFonts w:ascii="宋体" w:eastAsia="宋体" w:hAnsi="宋体" w:hint="eastAsia"/>
          <w:sz w:val="36"/>
          <w:szCs w:val="36"/>
          <w:lang w:val="zh-CN"/>
        </w:rPr>
        <w:lastRenderedPageBreak/>
        <w:t>附件：中国儿童营养地图</w:t>
      </w:r>
      <w:bookmarkEnd w:id="100"/>
    </w:p>
    <w:p w14:paraId="7E99DD93" w14:textId="6F36F511" w:rsidR="006211B0" w:rsidRPr="0034110A" w:rsidRDefault="006211B0" w:rsidP="006211B0">
      <w:pPr>
        <w:rPr>
          <w:rFonts w:ascii="宋体" w:eastAsia="宋体" w:hAnsi="宋体"/>
          <w:bCs/>
          <w:sz w:val="24"/>
        </w:rPr>
      </w:pPr>
      <w:r w:rsidRPr="0034110A">
        <w:rPr>
          <w:rFonts w:ascii="宋体" w:eastAsia="宋体" w:hAnsi="宋体" w:hint="eastAsia"/>
          <w:bCs/>
          <w:sz w:val="24"/>
        </w:rPr>
        <w:t xml:space="preserve">0～5岁 </w:t>
      </w:r>
    </w:p>
    <w:p w14:paraId="6FD65433"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2002年中国0～5岁儿童消瘦流行现状</w:t>
      </w:r>
    </w:p>
    <w:p w14:paraId="0C6915DA"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2002年中国0～5岁儿童低体重流行现状</w:t>
      </w:r>
    </w:p>
    <w:p w14:paraId="36780045"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2002年中国0～5岁儿童生长迟缓流行现状</w:t>
      </w:r>
    </w:p>
    <w:p w14:paraId="34AF3A1F" w14:textId="77777777" w:rsidR="006211B0" w:rsidRPr="0034110A" w:rsidRDefault="006211B0" w:rsidP="006211B0">
      <w:pPr>
        <w:rPr>
          <w:rFonts w:ascii="宋体" w:eastAsia="宋体" w:hAnsi="宋体"/>
          <w:bCs/>
          <w:sz w:val="24"/>
        </w:rPr>
      </w:pPr>
    </w:p>
    <w:p w14:paraId="4155960C"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2013年中国0～5岁儿童消瘦流行现状（分城乡，合计）</w:t>
      </w:r>
    </w:p>
    <w:p w14:paraId="0B6A1B96"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2013年中国0～5岁儿童低体重流行现状（分城乡，合计）</w:t>
      </w:r>
    </w:p>
    <w:p w14:paraId="00B0F913"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2013年中国0～5岁儿童生长迟缓流行现状（分城乡，合计）</w:t>
      </w:r>
    </w:p>
    <w:p w14:paraId="20500E7E"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2013年中国0～5岁儿童贫血流行现状（分城乡，合计）</w:t>
      </w:r>
    </w:p>
    <w:p w14:paraId="3A48C148"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2013年中国0～5岁儿童超重流行现状（分城乡，合计）</w:t>
      </w:r>
    </w:p>
    <w:p w14:paraId="142BAD68" w14:textId="77777777" w:rsidR="006211B0" w:rsidRPr="0034110A" w:rsidRDefault="006211B0" w:rsidP="006211B0">
      <w:pPr>
        <w:rPr>
          <w:rFonts w:ascii="宋体" w:eastAsia="宋体" w:hAnsi="宋体"/>
          <w:bCs/>
          <w:sz w:val="24"/>
        </w:rPr>
      </w:pPr>
      <w:r w:rsidRPr="0034110A">
        <w:rPr>
          <w:rFonts w:ascii="宋体" w:eastAsia="宋体" w:hAnsi="宋体" w:hint="eastAsia"/>
          <w:bCs/>
          <w:sz w:val="24"/>
        </w:rPr>
        <w:t>2013年中国0～5岁儿童肥胖流行现状（分城乡，合计）</w:t>
      </w:r>
    </w:p>
    <w:p w14:paraId="6AA81A16" w14:textId="77777777" w:rsidR="006211B0" w:rsidRPr="0034110A" w:rsidRDefault="006211B0" w:rsidP="006211B0">
      <w:pPr>
        <w:rPr>
          <w:rFonts w:ascii="宋体" w:eastAsia="宋体" w:hAnsi="宋体"/>
          <w:bCs/>
          <w:sz w:val="24"/>
        </w:rPr>
      </w:pPr>
    </w:p>
    <w:p w14:paraId="33602194" w14:textId="074F8BB0" w:rsidR="0059056F" w:rsidRDefault="0059056F" w:rsidP="0059056F">
      <w:pPr>
        <w:rPr>
          <w:rFonts w:ascii="宋体" w:eastAsia="宋体" w:hAnsi="宋体"/>
          <w:bCs/>
          <w:sz w:val="24"/>
        </w:rPr>
      </w:pPr>
      <w:r w:rsidRPr="000376BC">
        <w:rPr>
          <w:rFonts w:ascii="宋体" w:eastAsia="宋体" w:hAnsi="宋体" w:hint="eastAsia"/>
          <w:bCs/>
          <w:sz w:val="24"/>
        </w:rPr>
        <w:t>7</w:t>
      </w:r>
      <w:r>
        <w:rPr>
          <w:rFonts w:ascii="宋体" w:eastAsia="宋体" w:hAnsi="宋体" w:hint="eastAsia"/>
          <w:bCs/>
          <w:sz w:val="24"/>
        </w:rPr>
        <w:t>～</w:t>
      </w:r>
      <w:r w:rsidRPr="000376BC">
        <w:rPr>
          <w:rFonts w:ascii="宋体" w:eastAsia="宋体" w:hAnsi="宋体" w:hint="eastAsia"/>
          <w:bCs/>
          <w:sz w:val="24"/>
        </w:rPr>
        <w:t>12岁</w:t>
      </w:r>
    </w:p>
    <w:p w14:paraId="09F4EA75" w14:textId="2833E649" w:rsidR="0059056F" w:rsidRPr="00D25CE5" w:rsidRDefault="0059056F" w:rsidP="0059056F">
      <w:pPr>
        <w:rPr>
          <w:rFonts w:ascii="宋体" w:eastAsia="宋体" w:hAnsi="宋体"/>
          <w:bCs/>
          <w:sz w:val="24"/>
        </w:rPr>
      </w:pPr>
      <w:r w:rsidRPr="000376BC">
        <w:rPr>
          <w:rFonts w:ascii="宋体" w:eastAsia="宋体" w:hAnsi="宋体" w:hint="eastAsia"/>
          <w:bCs/>
          <w:sz w:val="24"/>
        </w:rPr>
        <w:t>20</w:t>
      </w:r>
      <w:r>
        <w:rPr>
          <w:rFonts w:ascii="宋体" w:eastAsia="宋体" w:hAnsi="宋体" w:hint="eastAsia"/>
          <w:bCs/>
          <w:sz w:val="24"/>
        </w:rPr>
        <w:t>05</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12岁儿童消瘦</w:t>
      </w:r>
      <w:r>
        <w:rPr>
          <w:rFonts w:ascii="宋体" w:eastAsia="宋体" w:hAnsi="宋体" w:hint="eastAsia"/>
          <w:bCs/>
          <w:sz w:val="24"/>
        </w:rPr>
        <w:t>流行现状（分男女，城乡）</w:t>
      </w:r>
    </w:p>
    <w:p w14:paraId="13D34D1E" w14:textId="77777777" w:rsidR="0059056F" w:rsidRDefault="0059056F" w:rsidP="0059056F">
      <w:pPr>
        <w:rPr>
          <w:rFonts w:ascii="宋体" w:eastAsia="宋体" w:hAnsi="宋体"/>
          <w:bCs/>
          <w:sz w:val="24"/>
        </w:rPr>
      </w:pPr>
      <w:r w:rsidRPr="000376BC">
        <w:rPr>
          <w:rFonts w:ascii="宋体" w:eastAsia="宋体" w:hAnsi="宋体" w:hint="eastAsia"/>
          <w:bCs/>
          <w:sz w:val="24"/>
        </w:rPr>
        <w:t>20</w:t>
      </w:r>
      <w:r>
        <w:rPr>
          <w:rFonts w:ascii="宋体" w:eastAsia="宋体" w:hAnsi="宋体" w:hint="eastAsia"/>
          <w:bCs/>
          <w:sz w:val="24"/>
        </w:rPr>
        <w:t>05</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12岁儿童生长迟缓</w:t>
      </w:r>
      <w:r>
        <w:rPr>
          <w:rFonts w:ascii="宋体" w:eastAsia="宋体" w:hAnsi="宋体" w:hint="eastAsia"/>
          <w:bCs/>
          <w:sz w:val="24"/>
        </w:rPr>
        <w:t>流行现状（分男女，城乡）</w:t>
      </w:r>
    </w:p>
    <w:p w14:paraId="2C423DBC" w14:textId="77777777" w:rsidR="0059056F" w:rsidRPr="00D25CE5" w:rsidRDefault="0059056F" w:rsidP="0059056F">
      <w:pPr>
        <w:rPr>
          <w:rFonts w:ascii="宋体" w:eastAsia="宋体" w:hAnsi="宋体" w:hint="eastAsia"/>
          <w:bCs/>
          <w:sz w:val="24"/>
        </w:rPr>
      </w:pPr>
      <w:r w:rsidRPr="000376BC">
        <w:rPr>
          <w:rFonts w:ascii="宋体" w:eastAsia="宋体" w:hAnsi="宋体" w:hint="eastAsia"/>
          <w:bCs/>
          <w:sz w:val="24"/>
        </w:rPr>
        <w:t>20</w:t>
      </w:r>
      <w:r>
        <w:rPr>
          <w:rFonts w:ascii="宋体" w:eastAsia="宋体" w:hAnsi="宋体" w:hint="eastAsia"/>
          <w:bCs/>
          <w:sz w:val="24"/>
        </w:rPr>
        <w:t>05</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w:t>
      </w:r>
      <w:r>
        <w:rPr>
          <w:rFonts w:ascii="宋体" w:eastAsia="宋体" w:hAnsi="宋体" w:hint="eastAsia"/>
          <w:bCs/>
          <w:sz w:val="24"/>
        </w:rPr>
        <w:t>营养不良流行现状（分男女，城乡，合计）</w:t>
      </w:r>
    </w:p>
    <w:p w14:paraId="044713DE" w14:textId="77777777" w:rsidR="0059056F" w:rsidRPr="00616DBB" w:rsidRDefault="0059056F" w:rsidP="0059056F">
      <w:pPr>
        <w:rPr>
          <w:rFonts w:ascii="宋体" w:eastAsia="宋体" w:hAnsi="宋体"/>
          <w:bCs/>
          <w:sz w:val="24"/>
        </w:rPr>
      </w:pPr>
      <w:r w:rsidRPr="000376BC">
        <w:rPr>
          <w:rFonts w:ascii="宋体" w:eastAsia="宋体" w:hAnsi="宋体" w:hint="eastAsia"/>
          <w:bCs/>
          <w:sz w:val="24"/>
        </w:rPr>
        <w:t>20</w:t>
      </w:r>
      <w:r>
        <w:rPr>
          <w:rFonts w:ascii="宋体" w:eastAsia="宋体" w:hAnsi="宋体" w:hint="eastAsia"/>
          <w:bCs/>
          <w:sz w:val="24"/>
        </w:rPr>
        <w:t>05</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12岁儿童超重</w:t>
      </w:r>
      <w:r>
        <w:rPr>
          <w:rFonts w:ascii="宋体" w:eastAsia="宋体" w:hAnsi="宋体" w:hint="eastAsia"/>
          <w:bCs/>
          <w:sz w:val="24"/>
        </w:rPr>
        <w:t>流行现状（分男女，城乡）</w:t>
      </w:r>
    </w:p>
    <w:p w14:paraId="35D1D276" w14:textId="77777777" w:rsidR="0059056F" w:rsidRPr="00616DBB" w:rsidRDefault="0059056F" w:rsidP="0059056F">
      <w:pPr>
        <w:rPr>
          <w:rFonts w:ascii="宋体" w:eastAsia="宋体" w:hAnsi="宋体"/>
          <w:bCs/>
          <w:sz w:val="24"/>
        </w:rPr>
      </w:pPr>
      <w:r w:rsidRPr="000376BC">
        <w:rPr>
          <w:rFonts w:ascii="宋体" w:eastAsia="宋体" w:hAnsi="宋体" w:hint="eastAsia"/>
          <w:bCs/>
          <w:sz w:val="24"/>
        </w:rPr>
        <w:t>20</w:t>
      </w:r>
      <w:r>
        <w:rPr>
          <w:rFonts w:ascii="宋体" w:eastAsia="宋体" w:hAnsi="宋体" w:hint="eastAsia"/>
          <w:bCs/>
          <w:sz w:val="24"/>
        </w:rPr>
        <w:t>05</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12岁儿童肥胖</w:t>
      </w:r>
      <w:r>
        <w:rPr>
          <w:rFonts w:ascii="宋体" w:eastAsia="宋体" w:hAnsi="宋体" w:hint="eastAsia"/>
          <w:bCs/>
          <w:sz w:val="24"/>
        </w:rPr>
        <w:t>流行现状（分男女，城乡）</w:t>
      </w:r>
    </w:p>
    <w:p w14:paraId="4D83D627" w14:textId="77777777" w:rsidR="0059056F" w:rsidRPr="00D25CE5" w:rsidRDefault="0059056F" w:rsidP="0059056F">
      <w:pPr>
        <w:rPr>
          <w:rFonts w:ascii="宋体" w:eastAsia="宋体" w:hAnsi="宋体"/>
          <w:bCs/>
          <w:sz w:val="24"/>
        </w:rPr>
      </w:pPr>
      <w:r w:rsidRPr="000376BC">
        <w:rPr>
          <w:rFonts w:ascii="宋体" w:eastAsia="宋体" w:hAnsi="宋体" w:hint="eastAsia"/>
          <w:bCs/>
          <w:sz w:val="24"/>
        </w:rPr>
        <w:t>20</w:t>
      </w:r>
      <w:r>
        <w:rPr>
          <w:rFonts w:ascii="宋体" w:eastAsia="宋体" w:hAnsi="宋体" w:hint="eastAsia"/>
          <w:bCs/>
          <w:sz w:val="24"/>
        </w:rPr>
        <w:t>05</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12岁儿童消瘦</w:t>
      </w:r>
      <w:r>
        <w:rPr>
          <w:rFonts w:ascii="宋体" w:eastAsia="宋体" w:hAnsi="宋体" w:hint="eastAsia"/>
          <w:bCs/>
          <w:sz w:val="24"/>
        </w:rPr>
        <w:t>流行现状（分男女，城乡）</w:t>
      </w:r>
    </w:p>
    <w:p w14:paraId="55BB757A" w14:textId="77777777" w:rsidR="0059056F" w:rsidRDefault="0059056F" w:rsidP="0059056F">
      <w:pPr>
        <w:rPr>
          <w:rFonts w:ascii="宋体" w:eastAsia="宋体" w:hAnsi="宋体"/>
          <w:bCs/>
          <w:sz w:val="24"/>
        </w:rPr>
      </w:pPr>
    </w:p>
    <w:p w14:paraId="1396A4F6" w14:textId="77777777" w:rsidR="0059056F" w:rsidRDefault="0059056F" w:rsidP="0059056F">
      <w:pPr>
        <w:rPr>
          <w:rFonts w:ascii="宋体" w:eastAsia="宋体" w:hAnsi="宋体"/>
          <w:bCs/>
          <w:sz w:val="24"/>
        </w:rPr>
      </w:pPr>
      <w:r w:rsidRPr="000376BC">
        <w:rPr>
          <w:rFonts w:ascii="宋体" w:eastAsia="宋体" w:hAnsi="宋体" w:hint="eastAsia"/>
          <w:bCs/>
          <w:sz w:val="24"/>
        </w:rPr>
        <w:t>2010年中国7</w:t>
      </w:r>
      <w:r>
        <w:rPr>
          <w:rFonts w:ascii="宋体" w:eastAsia="宋体" w:hAnsi="宋体" w:hint="eastAsia"/>
          <w:bCs/>
          <w:sz w:val="24"/>
        </w:rPr>
        <w:t>～</w:t>
      </w:r>
      <w:r w:rsidRPr="000376BC">
        <w:rPr>
          <w:rFonts w:ascii="宋体" w:eastAsia="宋体" w:hAnsi="宋体" w:hint="eastAsia"/>
          <w:bCs/>
          <w:sz w:val="24"/>
        </w:rPr>
        <w:t>12岁儿童生长迟缓</w:t>
      </w:r>
      <w:r>
        <w:rPr>
          <w:rFonts w:ascii="宋体" w:eastAsia="宋体" w:hAnsi="宋体" w:hint="eastAsia"/>
          <w:bCs/>
          <w:sz w:val="24"/>
        </w:rPr>
        <w:t>流行现状（分男女，城乡）</w:t>
      </w:r>
    </w:p>
    <w:p w14:paraId="15432A77" w14:textId="253F722A" w:rsidR="0059056F" w:rsidRDefault="0059056F" w:rsidP="0059056F">
      <w:pPr>
        <w:rPr>
          <w:rFonts w:ascii="宋体" w:eastAsia="宋体" w:hAnsi="宋体"/>
          <w:bCs/>
          <w:sz w:val="24"/>
        </w:rPr>
      </w:pPr>
      <w:r w:rsidRPr="000376BC">
        <w:rPr>
          <w:rFonts w:ascii="宋体" w:eastAsia="宋体" w:hAnsi="宋体" w:hint="eastAsia"/>
          <w:bCs/>
          <w:sz w:val="24"/>
        </w:rPr>
        <w:t>2010年中国7</w:t>
      </w:r>
      <w:r>
        <w:rPr>
          <w:rFonts w:ascii="宋体" w:eastAsia="宋体" w:hAnsi="宋体" w:hint="eastAsia"/>
          <w:bCs/>
          <w:sz w:val="24"/>
        </w:rPr>
        <w:t>～</w:t>
      </w:r>
      <w:r w:rsidRPr="000376BC">
        <w:rPr>
          <w:rFonts w:ascii="宋体" w:eastAsia="宋体" w:hAnsi="宋体" w:hint="eastAsia"/>
          <w:bCs/>
          <w:sz w:val="24"/>
        </w:rPr>
        <w:t>12岁儿童</w:t>
      </w:r>
      <w:r>
        <w:rPr>
          <w:rFonts w:ascii="宋体" w:eastAsia="宋体" w:hAnsi="宋体" w:hint="eastAsia"/>
          <w:bCs/>
          <w:sz w:val="24"/>
        </w:rPr>
        <w:t>消瘦流行现状（分男女，城乡）</w:t>
      </w:r>
    </w:p>
    <w:p w14:paraId="4CC0DA71" w14:textId="77777777" w:rsidR="0059056F" w:rsidRPr="00522F51" w:rsidRDefault="0059056F" w:rsidP="0059056F">
      <w:pPr>
        <w:rPr>
          <w:rFonts w:ascii="宋体" w:eastAsia="宋体" w:hAnsi="宋体" w:hint="eastAsia"/>
          <w:bCs/>
          <w:sz w:val="24"/>
        </w:rPr>
      </w:pPr>
      <w:r w:rsidRPr="000376BC">
        <w:rPr>
          <w:rFonts w:ascii="宋体" w:eastAsia="宋体" w:hAnsi="宋体" w:hint="eastAsia"/>
          <w:bCs/>
          <w:sz w:val="24"/>
        </w:rPr>
        <w:t>20</w:t>
      </w:r>
      <w:r>
        <w:rPr>
          <w:rFonts w:ascii="宋体" w:eastAsia="宋体" w:hAnsi="宋体" w:hint="eastAsia"/>
          <w:bCs/>
          <w:sz w:val="24"/>
        </w:rPr>
        <w:t>10</w:t>
      </w:r>
      <w:r w:rsidRPr="000376BC">
        <w:rPr>
          <w:rFonts w:ascii="宋体" w:eastAsia="宋体" w:hAnsi="宋体" w:hint="eastAsia"/>
          <w:bCs/>
          <w:sz w:val="24"/>
        </w:rPr>
        <w:t>年中国7</w:t>
      </w:r>
      <w:r>
        <w:rPr>
          <w:rFonts w:ascii="宋体" w:eastAsia="宋体" w:hAnsi="宋体" w:hint="eastAsia"/>
          <w:bCs/>
          <w:sz w:val="24"/>
        </w:rPr>
        <w:t>～</w:t>
      </w:r>
      <w:r w:rsidRPr="000376BC">
        <w:rPr>
          <w:rFonts w:ascii="宋体" w:eastAsia="宋体" w:hAnsi="宋体" w:hint="eastAsia"/>
          <w:bCs/>
          <w:sz w:val="24"/>
        </w:rPr>
        <w:t>12岁儿童</w:t>
      </w:r>
      <w:r>
        <w:rPr>
          <w:rFonts w:ascii="宋体" w:eastAsia="宋体" w:hAnsi="宋体" w:hint="eastAsia"/>
          <w:bCs/>
          <w:sz w:val="24"/>
        </w:rPr>
        <w:t>营养不良流行现状（分男女，城乡，合计）</w:t>
      </w:r>
    </w:p>
    <w:p w14:paraId="1D88F845" w14:textId="77777777" w:rsidR="0059056F" w:rsidRPr="00616DBB" w:rsidRDefault="0059056F" w:rsidP="0059056F">
      <w:pPr>
        <w:rPr>
          <w:rFonts w:ascii="宋体" w:eastAsia="宋体" w:hAnsi="宋体"/>
          <w:bCs/>
          <w:sz w:val="24"/>
        </w:rPr>
      </w:pPr>
      <w:r w:rsidRPr="000376BC">
        <w:rPr>
          <w:rFonts w:ascii="宋体" w:eastAsia="宋体" w:hAnsi="宋体" w:hint="eastAsia"/>
          <w:bCs/>
          <w:sz w:val="24"/>
        </w:rPr>
        <w:t>2010年中国7</w:t>
      </w:r>
      <w:r>
        <w:rPr>
          <w:rFonts w:ascii="宋体" w:eastAsia="宋体" w:hAnsi="宋体" w:hint="eastAsia"/>
          <w:bCs/>
          <w:sz w:val="24"/>
        </w:rPr>
        <w:t>～</w:t>
      </w:r>
      <w:r w:rsidRPr="000376BC">
        <w:rPr>
          <w:rFonts w:ascii="宋体" w:eastAsia="宋体" w:hAnsi="宋体" w:hint="eastAsia"/>
          <w:bCs/>
          <w:sz w:val="24"/>
        </w:rPr>
        <w:t>12岁儿童超重</w:t>
      </w:r>
      <w:r>
        <w:rPr>
          <w:rFonts w:ascii="宋体" w:eastAsia="宋体" w:hAnsi="宋体" w:hint="eastAsia"/>
          <w:bCs/>
          <w:sz w:val="24"/>
        </w:rPr>
        <w:t>流行现状（分男女，城乡）</w:t>
      </w:r>
    </w:p>
    <w:p w14:paraId="2AA93307" w14:textId="77777777" w:rsidR="0059056F" w:rsidRPr="00D047E8" w:rsidRDefault="0059056F" w:rsidP="0059056F">
      <w:pPr>
        <w:rPr>
          <w:rFonts w:ascii="宋体" w:eastAsia="宋体" w:hAnsi="宋体"/>
          <w:bCs/>
          <w:sz w:val="24"/>
        </w:rPr>
      </w:pPr>
      <w:r w:rsidRPr="000376BC">
        <w:rPr>
          <w:rFonts w:ascii="宋体" w:eastAsia="宋体" w:hAnsi="宋体" w:hint="eastAsia"/>
          <w:bCs/>
          <w:sz w:val="24"/>
        </w:rPr>
        <w:t>2010年中国7</w:t>
      </w:r>
      <w:r>
        <w:rPr>
          <w:rFonts w:ascii="宋体" w:eastAsia="宋体" w:hAnsi="宋体" w:hint="eastAsia"/>
          <w:bCs/>
          <w:sz w:val="24"/>
        </w:rPr>
        <w:t>～</w:t>
      </w:r>
      <w:r w:rsidRPr="000376BC">
        <w:rPr>
          <w:rFonts w:ascii="宋体" w:eastAsia="宋体" w:hAnsi="宋体" w:hint="eastAsia"/>
          <w:bCs/>
          <w:sz w:val="24"/>
        </w:rPr>
        <w:t>12岁儿童肥胖</w:t>
      </w:r>
      <w:r>
        <w:rPr>
          <w:rFonts w:ascii="宋体" w:eastAsia="宋体" w:hAnsi="宋体" w:hint="eastAsia"/>
          <w:bCs/>
          <w:sz w:val="24"/>
        </w:rPr>
        <w:t>流行现状（分男女，城乡）</w:t>
      </w:r>
    </w:p>
    <w:p w14:paraId="381763B8" w14:textId="77777777" w:rsidR="0059056F" w:rsidRPr="00616DBB" w:rsidRDefault="0059056F" w:rsidP="0059056F">
      <w:pPr>
        <w:rPr>
          <w:rFonts w:ascii="宋体" w:eastAsia="宋体" w:hAnsi="宋体"/>
          <w:bCs/>
          <w:sz w:val="24"/>
        </w:rPr>
      </w:pPr>
      <w:r w:rsidRPr="000376BC">
        <w:rPr>
          <w:rFonts w:ascii="宋体" w:eastAsia="宋体" w:hAnsi="宋体" w:hint="eastAsia"/>
          <w:bCs/>
          <w:sz w:val="24"/>
        </w:rPr>
        <w:t>2010年中国7</w:t>
      </w:r>
      <w:r>
        <w:rPr>
          <w:rFonts w:ascii="宋体" w:eastAsia="宋体" w:hAnsi="宋体" w:hint="eastAsia"/>
          <w:bCs/>
          <w:sz w:val="24"/>
        </w:rPr>
        <w:t>～</w:t>
      </w:r>
      <w:r w:rsidRPr="000376BC">
        <w:rPr>
          <w:rFonts w:ascii="宋体" w:eastAsia="宋体" w:hAnsi="宋体" w:hint="eastAsia"/>
          <w:bCs/>
          <w:sz w:val="24"/>
        </w:rPr>
        <w:t>12岁儿童</w:t>
      </w:r>
      <w:r>
        <w:rPr>
          <w:rFonts w:ascii="宋体" w:eastAsia="宋体" w:hAnsi="宋体" w:hint="eastAsia"/>
          <w:bCs/>
          <w:sz w:val="24"/>
        </w:rPr>
        <w:t>超重和</w:t>
      </w:r>
      <w:r w:rsidRPr="000376BC">
        <w:rPr>
          <w:rFonts w:ascii="宋体" w:eastAsia="宋体" w:hAnsi="宋体" w:hint="eastAsia"/>
          <w:bCs/>
          <w:sz w:val="24"/>
        </w:rPr>
        <w:t>肥胖</w:t>
      </w:r>
      <w:r>
        <w:rPr>
          <w:rFonts w:ascii="宋体" w:eastAsia="宋体" w:hAnsi="宋体" w:hint="eastAsia"/>
          <w:bCs/>
          <w:sz w:val="24"/>
        </w:rPr>
        <w:t>流行现状（合计）</w:t>
      </w:r>
    </w:p>
    <w:p w14:paraId="59EDB613" w14:textId="77777777" w:rsidR="00DD39C6" w:rsidRPr="0059056F" w:rsidRDefault="00DD39C6" w:rsidP="006211B0">
      <w:pPr>
        <w:rPr>
          <w:rFonts w:ascii="宋体" w:eastAsia="宋体" w:hAnsi="宋体"/>
          <w:bCs/>
          <w:sz w:val="24"/>
        </w:rPr>
      </w:pPr>
    </w:p>
    <w:p w14:paraId="75BBAD4E" w14:textId="6AA1BD72" w:rsidR="006211B0" w:rsidRPr="0034110A" w:rsidRDefault="006211B0" w:rsidP="006211B0">
      <w:pPr>
        <w:rPr>
          <w:rFonts w:ascii="宋体" w:eastAsia="宋体" w:hAnsi="宋体"/>
          <w:bCs/>
          <w:sz w:val="24"/>
        </w:rPr>
      </w:pPr>
      <w:r w:rsidRPr="0034110A">
        <w:rPr>
          <w:rFonts w:ascii="宋体" w:eastAsia="宋体" w:hAnsi="宋体" w:hint="eastAsia"/>
          <w:bCs/>
          <w:sz w:val="24"/>
        </w:rPr>
        <w:t>201</w:t>
      </w:r>
      <w:r w:rsidR="00DD39C6" w:rsidRPr="0034110A">
        <w:rPr>
          <w:rFonts w:ascii="宋体" w:eastAsia="宋体" w:hAnsi="宋体" w:hint="eastAsia"/>
          <w:bCs/>
          <w:sz w:val="24"/>
        </w:rPr>
        <w:t>4</w:t>
      </w:r>
      <w:r w:rsidRPr="0034110A">
        <w:rPr>
          <w:rFonts w:ascii="宋体" w:eastAsia="宋体" w:hAnsi="宋体" w:hint="eastAsia"/>
          <w:bCs/>
          <w:sz w:val="24"/>
        </w:rPr>
        <w:t>年中国7～12岁儿童消瘦流行现状（分男女，城乡，合计）</w:t>
      </w:r>
    </w:p>
    <w:p w14:paraId="3BF47EAD" w14:textId="6503C59C" w:rsidR="006211B0" w:rsidRPr="0034110A" w:rsidRDefault="006211B0" w:rsidP="006211B0">
      <w:pPr>
        <w:rPr>
          <w:rFonts w:ascii="宋体" w:eastAsia="宋体" w:hAnsi="宋体"/>
          <w:bCs/>
          <w:sz w:val="24"/>
        </w:rPr>
      </w:pPr>
      <w:r w:rsidRPr="0034110A">
        <w:rPr>
          <w:rFonts w:ascii="宋体" w:eastAsia="宋体" w:hAnsi="宋体" w:hint="eastAsia"/>
          <w:bCs/>
          <w:sz w:val="24"/>
        </w:rPr>
        <w:t>201</w:t>
      </w:r>
      <w:r w:rsidR="00DD39C6" w:rsidRPr="0034110A">
        <w:rPr>
          <w:rFonts w:ascii="宋体" w:eastAsia="宋体" w:hAnsi="宋体" w:hint="eastAsia"/>
          <w:bCs/>
          <w:sz w:val="24"/>
        </w:rPr>
        <w:t>4</w:t>
      </w:r>
      <w:r w:rsidRPr="0034110A">
        <w:rPr>
          <w:rFonts w:ascii="宋体" w:eastAsia="宋体" w:hAnsi="宋体" w:hint="eastAsia"/>
          <w:bCs/>
          <w:sz w:val="24"/>
        </w:rPr>
        <w:t>年中国7～12岁儿童生长迟缓流行现状（分男女，城乡，合计）</w:t>
      </w:r>
    </w:p>
    <w:p w14:paraId="2DAC77B5" w14:textId="6FA4A036" w:rsidR="006211B0" w:rsidRPr="0034110A" w:rsidRDefault="006211B0" w:rsidP="006211B0">
      <w:pPr>
        <w:rPr>
          <w:rFonts w:ascii="宋体" w:eastAsia="宋体" w:hAnsi="宋体"/>
          <w:bCs/>
          <w:sz w:val="24"/>
        </w:rPr>
      </w:pPr>
      <w:r w:rsidRPr="0034110A">
        <w:rPr>
          <w:rFonts w:ascii="宋体" w:eastAsia="宋体" w:hAnsi="宋体" w:hint="eastAsia"/>
          <w:bCs/>
          <w:sz w:val="24"/>
        </w:rPr>
        <w:t>201</w:t>
      </w:r>
      <w:r w:rsidR="00DD39C6" w:rsidRPr="0034110A">
        <w:rPr>
          <w:rFonts w:ascii="宋体" w:eastAsia="宋体" w:hAnsi="宋体" w:hint="eastAsia"/>
          <w:bCs/>
          <w:sz w:val="24"/>
        </w:rPr>
        <w:t>4</w:t>
      </w:r>
      <w:r w:rsidRPr="0034110A">
        <w:rPr>
          <w:rFonts w:ascii="宋体" w:eastAsia="宋体" w:hAnsi="宋体" w:hint="eastAsia"/>
          <w:bCs/>
          <w:sz w:val="24"/>
        </w:rPr>
        <w:t>年中国7～12岁儿童超重流行现状（分男女，城乡，合计）</w:t>
      </w:r>
    </w:p>
    <w:p w14:paraId="4C7931D2" w14:textId="2245CBA2" w:rsidR="006211B0" w:rsidRPr="0034110A" w:rsidRDefault="006211B0" w:rsidP="006211B0">
      <w:pPr>
        <w:rPr>
          <w:rFonts w:ascii="宋体" w:eastAsia="宋体" w:hAnsi="宋体"/>
          <w:bCs/>
          <w:sz w:val="24"/>
        </w:rPr>
      </w:pPr>
      <w:r w:rsidRPr="0034110A">
        <w:rPr>
          <w:rFonts w:ascii="宋体" w:eastAsia="宋体" w:hAnsi="宋体" w:hint="eastAsia"/>
          <w:bCs/>
          <w:sz w:val="24"/>
        </w:rPr>
        <w:t>201</w:t>
      </w:r>
      <w:r w:rsidR="00DD39C6" w:rsidRPr="0034110A">
        <w:rPr>
          <w:rFonts w:ascii="宋体" w:eastAsia="宋体" w:hAnsi="宋体" w:hint="eastAsia"/>
          <w:bCs/>
          <w:sz w:val="24"/>
        </w:rPr>
        <w:t>4</w:t>
      </w:r>
      <w:r w:rsidRPr="0034110A">
        <w:rPr>
          <w:rFonts w:ascii="宋体" w:eastAsia="宋体" w:hAnsi="宋体" w:hint="eastAsia"/>
          <w:bCs/>
          <w:sz w:val="24"/>
        </w:rPr>
        <w:t>年中国7～12岁儿童肥胖流行现状（分男女，城乡，合计）</w:t>
      </w:r>
    </w:p>
    <w:p w14:paraId="057C0547" w14:textId="77777777" w:rsidR="00DD39C6" w:rsidRPr="0034110A" w:rsidRDefault="00DD39C6" w:rsidP="00DD39C6">
      <w:pPr>
        <w:rPr>
          <w:rFonts w:ascii="宋体" w:eastAsia="宋体" w:hAnsi="宋体"/>
          <w:bCs/>
          <w:sz w:val="28"/>
        </w:rPr>
      </w:pPr>
    </w:p>
    <w:p w14:paraId="5C945C28" w14:textId="11AE8527" w:rsidR="00DD39C6" w:rsidRPr="0034110A" w:rsidRDefault="00DD39C6" w:rsidP="00DD39C6">
      <w:pPr>
        <w:rPr>
          <w:rFonts w:ascii="宋体" w:eastAsia="宋体" w:hAnsi="宋体"/>
          <w:bCs/>
          <w:sz w:val="28"/>
        </w:rPr>
      </w:pPr>
      <w:r w:rsidRPr="0034110A">
        <w:rPr>
          <w:rFonts w:ascii="宋体" w:eastAsia="宋体" w:hAnsi="宋体" w:hint="eastAsia"/>
          <w:bCs/>
          <w:sz w:val="28"/>
        </w:rPr>
        <w:t>变化趋势图</w:t>
      </w:r>
    </w:p>
    <w:p w14:paraId="42A04B6A" w14:textId="001E39C7" w:rsidR="00DD39C6" w:rsidRPr="00BA7A09" w:rsidRDefault="00DD39C6" w:rsidP="00DD39C6">
      <w:pPr>
        <w:rPr>
          <w:rFonts w:ascii="宋体" w:eastAsia="宋体" w:hAnsi="宋体" w:cs="宋体"/>
          <w:sz w:val="24"/>
        </w:rPr>
      </w:pPr>
      <w:r w:rsidRPr="00BA7A09">
        <w:rPr>
          <w:rFonts w:ascii="宋体" w:eastAsia="宋体" w:hAnsi="宋体" w:cs="宋体"/>
          <w:sz w:val="24"/>
        </w:rPr>
        <w:t>2005到2014中国7～12岁儿童营养不良率变化</w:t>
      </w:r>
      <w:r w:rsidRPr="00BA7A09">
        <w:rPr>
          <w:rFonts w:ascii="宋体" w:eastAsia="宋体" w:hAnsi="宋体" w:cs="宋体" w:hint="eastAsia"/>
          <w:sz w:val="24"/>
        </w:rPr>
        <w:t>趋势</w:t>
      </w:r>
      <w:r w:rsidRPr="00BA7A09">
        <w:rPr>
          <w:rFonts w:ascii="宋体" w:eastAsia="宋体" w:hAnsi="宋体" w:cs="宋体"/>
          <w:sz w:val="24"/>
        </w:rPr>
        <w:t>（分</w:t>
      </w:r>
      <w:r w:rsidRPr="00BA7A09">
        <w:rPr>
          <w:rFonts w:ascii="宋体" w:eastAsia="宋体" w:hAnsi="宋体" w:cs="宋体" w:hint="eastAsia"/>
          <w:sz w:val="24"/>
        </w:rPr>
        <w:t>男女，</w:t>
      </w:r>
      <w:r w:rsidRPr="00BA7A09">
        <w:rPr>
          <w:rFonts w:ascii="宋体" w:eastAsia="宋体" w:hAnsi="宋体" w:cs="宋体"/>
          <w:sz w:val="24"/>
        </w:rPr>
        <w:t>城乡</w:t>
      </w:r>
      <w:r w:rsidR="00BA7A09" w:rsidRPr="00BA7A09">
        <w:rPr>
          <w:rFonts w:ascii="宋体" w:eastAsia="宋体" w:hAnsi="宋体" w:cs="宋体" w:hint="eastAsia"/>
          <w:sz w:val="24"/>
        </w:rPr>
        <w:t>，合计</w:t>
      </w:r>
      <w:r w:rsidRPr="00BA7A09">
        <w:rPr>
          <w:rFonts w:ascii="宋体" w:eastAsia="宋体" w:hAnsi="宋体" w:cs="宋体"/>
          <w:sz w:val="24"/>
        </w:rPr>
        <w:t>）</w:t>
      </w:r>
    </w:p>
    <w:p w14:paraId="1A79F608" w14:textId="2F0FAC3E" w:rsidR="00DD39C6" w:rsidRPr="00BA7A09" w:rsidRDefault="00DD39C6" w:rsidP="00DD39C6">
      <w:pPr>
        <w:rPr>
          <w:rFonts w:ascii="宋体" w:eastAsia="宋体" w:hAnsi="宋体" w:cs="宋体"/>
          <w:sz w:val="24"/>
        </w:rPr>
      </w:pPr>
      <w:r w:rsidRPr="00BA7A09">
        <w:rPr>
          <w:rFonts w:ascii="宋体" w:eastAsia="宋体" w:hAnsi="宋体" w:cs="宋体" w:hint="eastAsia"/>
          <w:sz w:val="24"/>
        </w:rPr>
        <w:t>2005年到2014年中国7～12岁儿童超重和肥胖变化趋势</w:t>
      </w:r>
      <w:r w:rsidRPr="00BA7A09">
        <w:rPr>
          <w:rFonts w:ascii="宋体" w:eastAsia="宋体" w:hAnsi="宋体" w:cs="宋体"/>
          <w:sz w:val="24"/>
        </w:rPr>
        <w:t>（分</w:t>
      </w:r>
      <w:r w:rsidRPr="00BA7A09">
        <w:rPr>
          <w:rFonts w:ascii="宋体" w:eastAsia="宋体" w:hAnsi="宋体" w:cs="宋体" w:hint="eastAsia"/>
          <w:sz w:val="24"/>
        </w:rPr>
        <w:t>男女，</w:t>
      </w:r>
      <w:r w:rsidRPr="00BA7A09">
        <w:rPr>
          <w:rFonts w:ascii="宋体" w:eastAsia="宋体" w:hAnsi="宋体" w:cs="宋体"/>
          <w:sz w:val="24"/>
        </w:rPr>
        <w:t>城乡</w:t>
      </w:r>
      <w:r w:rsidR="00BA7A09" w:rsidRPr="00BA7A09">
        <w:rPr>
          <w:rFonts w:ascii="宋体" w:eastAsia="宋体" w:hAnsi="宋体" w:cs="宋体" w:hint="eastAsia"/>
          <w:sz w:val="24"/>
        </w:rPr>
        <w:t>，合计</w:t>
      </w:r>
      <w:r w:rsidRPr="00BA7A09">
        <w:rPr>
          <w:rFonts w:ascii="宋体" w:eastAsia="宋体" w:hAnsi="宋体" w:cs="宋体"/>
          <w:sz w:val="24"/>
        </w:rPr>
        <w:t>）</w:t>
      </w:r>
    </w:p>
    <w:p w14:paraId="53E0402F" w14:textId="77777777" w:rsidR="00DD39C6" w:rsidRPr="00BA7A09" w:rsidRDefault="00DD39C6" w:rsidP="00DD39C6">
      <w:pPr>
        <w:rPr>
          <w:rFonts w:ascii="宋体" w:eastAsia="宋体" w:hAnsi="宋体" w:cs="宋体"/>
          <w:sz w:val="24"/>
        </w:rPr>
      </w:pPr>
    </w:p>
    <w:p w14:paraId="5D0B3C84" w14:textId="77777777" w:rsidR="00DD39C6" w:rsidRPr="0034110A" w:rsidRDefault="00DD39C6" w:rsidP="00DD39C6">
      <w:pPr>
        <w:rPr>
          <w:rFonts w:ascii="宋体" w:eastAsia="宋体" w:hAnsi="宋体" w:cs="宋体"/>
          <w:sz w:val="28"/>
        </w:rPr>
      </w:pPr>
      <w:r w:rsidRPr="0034110A">
        <w:rPr>
          <w:rFonts w:ascii="宋体" w:eastAsia="宋体" w:hAnsi="宋体" w:cs="宋体" w:hint="eastAsia"/>
          <w:sz w:val="28"/>
        </w:rPr>
        <w:lastRenderedPageBreak/>
        <w:t>多维度比较</w:t>
      </w:r>
    </w:p>
    <w:p w14:paraId="131D6DF2" w14:textId="77777777" w:rsidR="00DD39C6" w:rsidRPr="00BA7A09" w:rsidRDefault="00DD39C6" w:rsidP="00DD39C6">
      <w:pPr>
        <w:rPr>
          <w:rFonts w:ascii="宋体" w:eastAsia="宋体" w:hAnsi="宋体"/>
          <w:sz w:val="24"/>
        </w:rPr>
      </w:pPr>
      <w:r w:rsidRPr="00BA7A09">
        <w:rPr>
          <w:rFonts w:ascii="宋体" w:eastAsia="宋体" w:hAnsi="宋体" w:hint="eastAsia"/>
          <w:sz w:val="24"/>
        </w:rPr>
        <w:t>2014年中国各省G</w:t>
      </w:r>
      <w:r w:rsidRPr="00BA7A09">
        <w:rPr>
          <w:rFonts w:ascii="宋体" w:eastAsia="宋体" w:hAnsi="宋体"/>
          <w:sz w:val="24"/>
        </w:rPr>
        <w:t>DP</w:t>
      </w:r>
      <w:r w:rsidRPr="00BA7A09">
        <w:rPr>
          <w:rFonts w:ascii="宋体" w:eastAsia="宋体" w:hAnsi="宋体" w:hint="eastAsia"/>
          <w:sz w:val="24"/>
        </w:rPr>
        <w:t>值</w:t>
      </w:r>
    </w:p>
    <w:p w14:paraId="6B0F9628" w14:textId="77777777" w:rsidR="00DD39C6" w:rsidRPr="00BA7A09" w:rsidRDefault="00DD39C6" w:rsidP="00DD39C6">
      <w:pPr>
        <w:rPr>
          <w:rFonts w:ascii="宋体" w:eastAsia="宋体" w:hAnsi="宋体"/>
          <w:sz w:val="24"/>
        </w:rPr>
      </w:pPr>
      <w:r w:rsidRPr="00BA7A09">
        <w:rPr>
          <w:rFonts w:ascii="宋体" w:eastAsia="宋体" w:hAnsi="宋体" w:hint="eastAsia"/>
          <w:sz w:val="24"/>
        </w:rPr>
        <w:t>2014年中国各省人均G</w:t>
      </w:r>
      <w:r w:rsidRPr="00BA7A09">
        <w:rPr>
          <w:rFonts w:ascii="宋体" w:eastAsia="宋体" w:hAnsi="宋体"/>
          <w:sz w:val="24"/>
        </w:rPr>
        <w:t>DP</w:t>
      </w:r>
      <w:r w:rsidRPr="00BA7A09">
        <w:rPr>
          <w:rFonts w:ascii="宋体" w:eastAsia="宋体" w:hAnsi="宋体" w:hint="eastAsia"/>
          <w:sz w:val="24"/>
        </w:rPr>
        <w:t>值</w:t>
      </w:r>
    </w:p>
    <w:p w14:paraId="5000740B" w14:textId="77777777" w:rsidR="00DD39C6" w:rsidRPr="00BA7A09" w:rsidRDefault="00DD39C6" w:rsidP="00DD39C6">
      <w:pPr>
        <w:rPr>
          <w:rFonts w:ascii="宋体" w:eastAsia="宋体" w:hAnsi="宋体"/>
          <w:sz w:val="24"/>
        </w:rPr>
      </w:pPr>
      <w:r w:rsidRPr="00BA7A09">
        <w:rPr>
          <w:rFonts w:ascii="宋体" w:eastAsia="宋体" w:hAnsi="宋体" w:hint="eastAsia"/>
          <w:sz w:val="24"/>
        </w:rPr>
        <w:t>2017年中国成人超重</w:t>
      </w:r>
      <w:proofErr w:type="gramStart"/>
      <w:r w:rsidRPr="00BA7A09">
        <w:rPr>
          <w:rFonts w:ascii="宋体" w:eastAsia="宋体" w:hAnsi="宋体" w:hint="eastAsia"/>
          <w:sz w:val="24"/>
        </w:rPr>
        <w:t>率流行</w:t>
      </w:r>
      <w:proofErr w:type="gramEnd"/>
      <w:r w:rsidRPr="00BA7A09">
        <w:rPr>
          <w:rFonts w:ascii="宋体" w:eastAsia="宋体" w:hAnsi="宋体" w:hint="eastAsia"/>
          <w:sz w:val="24"/>
        </w:rPr>
        <w:t>现状</w:t>
      </w:r>
    </w:p>
    <w:p w14:paraId="3C70990C" w14:textId="77777777" w:rsidR="00DD39C6" w:rsidRPr="00BA7A09" w:rsidRDefault="00DD39C6" w:rsidP="00DD39C6">
      <w:pPr>
        <w:rPr>
          <w:rFonts w:ascii="宋体" w:eastAsia="宋体" w:hAnsi="宋体"/>
          <w:sz w:val="24"/>
        </w:rPr>
      </w:pPr>
      <w:r w:rsidRPr="00BA7A09">
        <w:rPr>
          <w:rFonts w:ascii="宋体" w:eastAsia="宋体" w:hAnsi="宋体" w:hint="eastAsia"/>
          <w:sz w:val="24"/>
        </w:rPr>
        <w:t>中国各省疾病负担图</w:t>
      </w:r>
    </w:p>
    <w:p w14:paraId="783EB3F6" w14:textId="1BC5B4FD" w:rsidR="00BD77E4" w:rsidRPr="0034110A" w:rsidRDefault="00BD77E4" w:rsidP="00DE63C7">
      <w:pPr>
        <w:spacing w:line="360" w:lineRule="auto"/>
        <w:rPr>
          <w:rFonts w:ascii="宋体" w:eastAsia="宋体" w:hAnsi="宋体"/>
          <w:sz w:val="36"/>
          <w:szCs w:val="36"/>
        </w:rPr>
      </w:pPr>
    </w:p>
    <w:p w14:paraId="0ABD00CA" w14:textId="0FD405AD" w:rsidR="00BD77E4" w:rsidRPr="0034110A" w:rsidRDefault="00BD77E4" w:rsidP="00DE63C7">
      <w:pPr>
        <w:spacing w:line="360" w:lineRule="auto"/>
        <w:rPr>
          <w:rFonts w:ascii="宋体" w:eastAsia="宋体" w:hAnsi="宋体"/>
          <w:sz w:val="36"/>
          <w:szCs w:val="36"/>
        </w:rPr>
      </w:pPr>
    </w:p>
    <w:p w14:paraId="53EA6B7A" w14:textId="632A18E9" w:rsidR="00BD77E4" w:rsidRPr="0034110A" w:rsidRDefault="00BD77E4" w:rsidP="00DE63C7">
      <w:pPr>
        <w:spacing w:line="360" w:lineRule="auto"/>
        <w:rPr>
          <w:rFonts w:ascii="宋体" w:eastAsia="宋体" w:hAnsi="宋体"/>
          <w:sz w:val="36"/>
          <w:szCs w:val="36"/>
        </w:rPr>
      </w:pPr>
    </w:p>
    <w:p w14:paraId="610A8A92" w14:textId="6C72DA67" w:rsidR="00BD77E4" w:rsidRPr="0034110A" w:rsidRDefault="00BD77E4" w:rsidP="00DE63C7">
      <w:pPr>
        <w:spacing w:line="360" w:lineRule="auto"/>
        <w:rPr>
          <w:rFonts w:ascii="宋体" w:eastAsia="宋体" w:hAnsi="宋体"/>
          <w:sz w:val="36"/>
          <w:szCs w:val="36"/>
        </w:rPr>
      </w:pPr>
    </w:p>
    <w:p w14:paraId="1C2508C4" w14:textId="53CE0FCF" w:rsidR="00BD77E4" w:rsidRPr="0034110A" w:rsidRDefault="00BD77E4" w:rsidP="00BD77E4">
      <w:pPr>
        <w:widowControl/>
        <w:jc w:val="left"/>
        <w:rPr>
          <w:rFonts w:ascii="宋体" w:eastAsia="宋体" w:hAnsi="宋体"/>
          <w:sz w:val="36"/>
          <w:szCs w:val="36"/>
        </w:rPr>
      </w:pPr>
      <w:r w:rsidRPr="0034110A">
        <w:rPr>
          <w:rFonts w:ascii="宋体" w:eastAsia="宋体" w:hAnsi="宋体"/>
          <w:sz w:val="36"/>
          <w:szCs w:val="36"/>
        </w:rPr>
        <w:br w:type="page"/>
      </w:r>
    </w:p>
    <w:p w14:paraId="32E7662B" w14:textId="77777777" w:rsidR="00003BBA" w:rsidRPr="0034110A" w:rsidRDefault="00C12762" w:rsidP="002B2680">
      <w:pPr>
        <w:pStyle w:val="a6"/>
        <w:spacing w:line="360" w:lineRule="auto"/>
        <w:rPr>
          <w:sz w:val="36"/>
          <w:szCs w:val="36"/>
        </w:rPr>
      </w:pPr>
      <w:bookmarkStart w:id="101" w:name="_Toc526882367"/>
      <w:r w:rsidRPr="0034110A">
        <w:rPr>
          <w:sz w:val="36"/>
          <w:szCs w:val="36"/>
        </w:rPr>
        <w:lastRenderedPageBreak/>
        <w:t>参考书目</w:t>
      </w:r>
      <w:bookmarkEnd w:id="101"/>
    </w:p>
    <w:p w14:paraId="72475A22" w14:textId="77777777" w:rsidR="00B90F68" w:rsidRPr="00377F7C" w:rsidRDefault="00B90F68" w:rsidP="00B90F68">
      <w:pPr>
        <w:spacing w:line="360" w:lineRule="auto"/>
        <w:rPr>
          <w:rFonts w:ascii="宋体" w:eastAsia="宋体" w:hAnsi="宋体"/>
        </w:rPr>
      </w:pPr>
      <w:r w:rsidRPr="0034110A">
        <w:rPr>
          <w:rFonts w:ascii="宋体" w:eastAsia="宋体" w:hAnsi="宋体" w:cs="Arial Unicode MS"/>
          <w:sz w:val="24"/>
          <w:szCs w:val="24"/>
        </w:rPr>
        <w:t xml:space="preserve">1. </w:t>
      </w:r>
      <w:r w:rsidRPr="00377F7C">
        <w:rPr>
          <w:rFonts w:ascii="宋体" w:eastAsia="宋体" w:hAnsi="宋体" w:cs="Arial Unicode MS"/>
        </w:rPr>
        <w:t>Joint Child Malnutrition Estimates 2018, UNICEF-WHO-The World Bank Group.</w:t>
      </w:r>
    </w:p>
    <w:p w14:paraId="3659B460" w14:textId="0422BCB9" w:rsidR="00B90F68" w:rsidRPr="00377F7C" w:rsidRDefault="00B90F68" w:rsidP="00B90F68">
      <w:pPr>
        <w:spacing w:line="360" w:lineRule="auto"/>
        <w:rPr>
          <w:rFonts w:ascii="宋体" w:eastAsia="宋体" w:hAnsi="宋体"/>
        </w:rPr>
      </w:pPr>
      <w:r w:rsidRPr="00377F7C">
        <w:rPr>
          <w:rFonts w:ascii="宋体" w:eastAsia="宋体" w:hAnsi="宋体" w:cs="Arial Unicode MS"/>
          <w:lang w:val="de-DE"/>
        </w:rPr>
        <w:t>2</w:t>
      </w:r>
      <w:r w:rsidRPr="00377F7C">
        <w:rPr>
          <w:rFonts w:ascii="宋体" w:eastAsia="宋体" w:hAnsi="宋体" w:cs="Arial Unicode MS" w:hint="eastAsia"/>
          <w:lang w:val="de-DE"/>
        </w:rPr>
        <w:t>．</w:t>
      </w:r>
      <w:bookmarkStart w:id="102" w:name="OLE_LINK7"/>
      <w:bookmarkStart w:id="103" w:name="OLE_LINK8"/>
      <w:r w:rsidR="00A63542" w:rsidRPr="00377F7C">
        <w:rPr>
          <w:rFonts w:ascii="宋体" w:eastAsia="宋体" w:hAnsi="宋体" w:cs="Arial Unicode MS"/>
          <w:lang w:val="de-DE"/>
        </w:rPr>
        <w:t xml:space="preserve">WHA65.6 </w:t>
      </w:r>
      <w:r w:rsidR="00A63542" w:rsidRPr="00377F7C">
        <w:rPr>
          <w:rFonts w:ascii="宋体" w:eastAsia="宋体" w:hAnsi="宋体" w:cs="Arial Unicode MS" w:hint="eastAsia"/>
          <w:lang w:val="de-DE"/>
        </w:rPr>
        <w:t>孕产妇和婴幼儿营养全面实施计划</w:t>
      </w:r>
      <w:r w:rsidR="00A63542" w:rsidRPr="00377F7C">
        <w:rPr>
          <w:rFonts w:ascii="宋体" w:eastAsia="宋体" w:hAnsi="宋体" w:cs="宋体" w:hint="eastAsia"/>
          <w:lang w:val="de-DE"/>
        </w:rPr>
        <w:t>，世界卫生组织，2012</w:t>
      </w:r>
    </w:p>
    <w:bookmarkEnd w:id="102"/>
    <w:bookmarkEnd w:id="103"/>
    <w:p w14:paraId="2A69A19D" w14:textId="3E060F5D" w:rsidR="00B90F68" w:rsidRPr="00377F7C" w:rsidRDefault="00FF4AB1" w:rsidP="00B90F68">
      <w:pPr>
        <w:spacing w:line="360" w:lineRule="auto"/>
        <w:rPr>
          <w:rFonts w:ascii="宋体" w:eastAsia="宋体" w:hAnsi="宋体" w:cs="Arial Unicode MS"/>
        </w:rPr>
      </w:pPr>
      <w:r w:rsidRPr="00377F7C">
        <w:rPr>
          <w:rFonts w:ascii="宋体" w:eastAsia="宋体" w:hAnsi="宋体" w:cs="Arial Unicode MS" w:hint="eastAsia"/>
        </w:rPr>
        <w:t>3</w:t>
      </w:r>
      <w:r w:rsidR="00B13FCC" w:rsidRPr="00377F7C">
        <w:rPr>
          <w:rFonts w:ascii="宋体" w:eastAsia="宋体" w:hAnsi="宋体" w:cs="Arial Unicode MS"/>
        </w:rPr>
        <w:t>.</w:t>
      </w:r>
      <w:r w:rsidR="00667F1E" w:rsidRPr="00377F7C">
        <w:rPr>
          <w:rFonts w:ascii="宋体" w:eastAsia="宋体" w:hAnsi="宋体" w:cs="Arial Unicode MS"/>
        </w:rPr>
        <w:t xml:space="preserve"> 国家卫生计生委疾病预防控制局. 中国居民营养与慢性病状况报告（2015）[M]. 北京: 人民卫生出版社, 2015.</w:t>
      </w:r>
    </w:p>
    <w:p w14:paraId="3169DC9A" w14:textId="77777777" w:rsidR="00B90F68" w:rsidRPr="00377F7C" w:rsidRDefault="00FF4AB1" w:rsidP="00B90F68">
      <w:pPr>
        <w:spacing w:line="360" w:lineRule="auto"/>
        <w:rPr>
          <w:rFonts w:ascii="宋体" w:eastAsia="宋体" w:hAnsi="宋体" w:cs="Arial Unicode MS"/>
        </w:rPr>
      </w:pPr>
      <w:r w:rsidRPr="00377F7C">
        <w:rPr>
          <w:rFonts w:ascii="宋体" w:eastAsia="宋体" w:hAnsi="宋体" w:cs="Arial Unicode MS" w:hint="eastAsia"/>
        </w:rPr>
        <w:t xml:space="preserve">4. </w:t>
      </w:r>
      <w:r w:rsidRPr="00377F7C">
        <w:rPr>
          <w:rFonts w:ascii="宋体" w:eastAsia="宋体" w:hAnsi="宋体" w:cs="Arial Unicode MS"/>
          <w:lang w:val="de-DE"/>
        </w:rPr>
        <w:t>“</w:t>
      </w:r>
      <w:r w:rsidRPr="00377F7C">
        <w:rPr>
          <w:rFonts w:ascii="宋体" w:eastAsia="宋体" w:hAnsi="宋体" w:cs="Arial Unicode MS" w:hint="eastAsia"/>
          <w:lang w:val="zh-TW" w:eastAsia="zh-TW"/>
        </w:rPr>
        <w:t>十三五</w:t>
      </w:r>
      <w:r w:rsidRPr="00377F7C">
        <w:rPr>
          <w:rFonts w:ascii="宋体" w:eastAsia="宋体" w:hAnsi="宋体" w:cs="Arial Unicode MS"/>
        </w:rPr>
        <w:t>”</w:t>
      </w:r>
      <w:r w:rsidRPr="00377F7C">
        <w:rPr>
          <w:rFonts w:ascii="宋体" w:eastAsia="宋体" w:hAnsi="宋体" w:cs="Arial Unicode MS" w:hint="eastAsia"/>
          <w:lang w:val="zh-CN"/>
        </w:rPr>
        <w:t>卫生与健康规划</w:t>
      </w:r>
      <w:r w:rsidRPr="00377F7C">
        <w:rPr>
          <w:rFonts w:ascii="宋体" w:eastAsia="宋体" w:hAnsi="宋体" w:cs="Arial Unicode MS"/>
        </w:rPr>
        <w:t xml:space="preserve">, </w:t>
      </w:r>
      <w:r w:rsidRPr="00377F7C">
        <w:rPr>
          <w:rFonts w:ascii="宋体" w:eastAsia="宋体" w:hAnsi="宋体" w:cs="Arial Unicode MS" w:hint="eastAsia"/>
        </w:rPr>
        <w:t>国务院</w:t>
      </w:r>
      <w:r w:rsidR="008D0A1A" w:rsidRPr="00377F7C">
        <w:rPr>
          <w:rFonts w:ascii="宋体" w:eastAsia="宋体" w:hAnsi="宋体" w:cs="Arial Unicode MS" w:hint="eastAsia"/>
        </w:rPr>
        <w:t>,</w:t>
      </w:r>
      <w:r w:rsidRPr="00377F7C">
        <w:rPr>
          <w:rFonts w:ascii="宋体" w:eastAsia="宋体" w:hAnsi="宋体" w:cs="Arial Unicode MS"/>
          <w:lang w:val="pt-PT"/>
        </w:rPr>
        <w:t xml:space="preserve"> 2017.</w:t>
      </w:r>
    </w:p>
    <w:p w14:paraId="4540CE3F" w14:textId="73A2EA17" w:rsidR="00B90F68" w:rsidRPr="00377F7C" w:rsidRDefault="008D0A1A" w:rsidP="00B90F68">
      <w:pPr>
        <w:spacing w:line="360" w:lineRule="auto"/>
        <w:rPr>
          <w:rFonts w:ascii="宋体" w:eastAsia="宋体" w:hAnsi="宋体" w:cs="Arial Unicode MS"/>
        </w:rPr>
      </w:pPr>
      <w:r w:rsidRPr="00377F7C">
        <w:rPr>
          <w:rFonts w:ascii="宋体" w:eastAsia="宋体" w:hAnsi="宋体" w:cs="Arial Unicode MS" w:hint="eastAsia"/>
        </w:rPr>
        <w:t>5.</w:t>
      </w:r>
      <w:r w:rsidR="009B5D4A" w:rsidRPr="00377F7C">
        <w:rPr>
          <w:rFonts w:ascii="宋体" w:eastAsia="宋体" w:hAnsi="宋体" w:cs="Arial Unicode MS"/>
        </w:rPr>
        <w:t xml:space="preserve"> </w:t>
      </w:r>
      <w:r w:rsidR="00FD1367" w:rsidRPr="00377F7C">
        <w:rPr>
          <w:rFonts w:ascii="宋体" w:eastAsia="宋体" w:hAnsi="宋体" w:cs="Arial Unicode MS"/>
        </w:rPr>
        <w:t>2030</w:t>
      </w:r>
      <w:r w:rsidR="00FD1367" w:rsidRPr="00377F7C">
        <w:rPr>
          <w:rFonts w:ascii="宋体" w:eastAsia="宋体" w:hAnsi="宋体" w:cs="Arial Unicode MS" w:hint="eastAsia"/>
        </w:rPr>
        <w:t>年可持续发展议程</w:t>
      </w:r>
    </w:p>
    <w:p w14:paraId="6235199B" w14:textId="1B939C13" w:rsidR="007A065F" w:rsidRPr="00377F7C" w:rsidRDefault="007A065F" w:rsidP="00B90F68">
      <w:pPr>
        <w:spacing w:line="360" w:lineRule="auto"/>
        <w:rPr>
          <w:rFonts w:ascii="宋体" w:eastAsia="宋体" w:hAnsi="宋体" w:cs="Arial Unicode MS"/>
        </w:rPr>
      </w:pPr>
      <w:r w:rsidRPr="00377F7C">
        <w:rPr>
          <w:rFonts w:ascii="宋体" w:eastAsia="宋体" w:hAnsi="宋体" w:cs="Arial Unicode MS" w:hint="eastAsia"/>
        </w:rPr>
        <w:t>6.</w:t>
      </w:r>
      <w:r w:rsidRPr="00377F7C">
        <w:rPr>
          <w:rFonts w:ascii="宋体" w:eastAsia="宋体" w:hAnsi="宋体" w:cs="Arial Unicode MS"/>
        </w:rPr>
        <w:t xml:space="preserve"> </w:t>
      </w:r>
      <w:r w:rsidR="00FD1367" w:rsidRPr="00377F7C">
        <w:rPr>
          <w:rFonts w:ascii="宋体" w:eastAsia="宋体" w:hAnsi="宋体" w:cs="Arial Unicode MS"/>
        </w:rPr>
        <w:t xml:space="preserve">2016-2025 </w:t>
      </w:r>
      <w:r w:rsidR="00FD1367" w:rsidRPr="00377F7C">
        <w:rPr>
          <w:rFonts w:ascii="宋体" w:eastAsia="宋体" w:hAnsi="宋体" w:cs="Arial Unicode MS" w:hint="eastAsia"/>
        </w:rPr>
        <w:t>年联合国营养行动十年工作计划</w:t>
      </w:r>
    </w:p>
    <w:p w14:paraId="4B59454D" w14:textId="7ED6CCC2" w:rsidR="00AE76DF" w:rsidRPr="00377F7C" w:rsidRDefault="000A3810" w:rsidP="00AE76DF">
      <w:pPr>
        <w:spacing w:line="360" w:lineRule="auto"/>
        <w:rPr>
          <w:rFonts w:ascii="宋体" w:eastAsia="宋体" w:hAnsi="宋体"/>
        </w:rPr>
      </w:pPr>
      <w:r w:rsidRPr="00377F7C">
        <w:rPr>
          <w:rFonts w:ascii="宋体" w:eastAsia="宋体" w:hAnsi="宋体" w:cs="Arial Unicode MS" w:hint="eastAsia"/>
        </w:rPr>
        <w:t>7</w:t>
      </w:r>
      <w:r w:rsidR="00AE76DF" w:rsidRPr="00377F7C">
        <w:rPr>
          <w:rFonts w:ascii="宋体" w:eastAsia="宋体" w:hAnsi="宋体" w:cs="Arial Unicode MS" w:hint="eastAsia"/>
        </w:rPr>
        <w:t>.</w:t>
      </w:r>
      <w:r w:rsidR="00AE76DF" w:rsidRPr="00377F7C">
        <w:rPr>
          <w:rFonts w:ascii="宋体" w:eastAsia="宋体" w:hAnsi="宋体" w:cs="Arial Unicode MS"/>
        </w:rPr>
        <w:t xml:space="preserve"> </w:t>
      </w:r>
      <w:r w:rsidR="00AE76DF" w:rsidRPr="00377F7C">
        <w:rPr>
          <w:rFonts w:ascii="宋体" w:eastAsia="宋体" w:hAnsi="宋体" w:cs="Arial Unicode MS" w:hint="eastAsia"/>
        </w:rPr>
        <w:t>《</w:t>
      </w:r>
      <w:r w:rsidR="00AE76DF" w:rsidRPr="00377F7C">
        <w:rPr>
          <w:rFonts w:ascii="宋体" w:eastAsia="宋体" w:hAnsi="宋体" w:cs="Arial Unicode MS"/>
          <w:lang w:val="de-DE"/>
        </w:rPr>
        <w:t>“</w:t>
      </w:r>
      <w:r w:rsidR="00AE76DF" w:rsidRPr="00377F7C">
        <w:rPr>
          <w:rFonts w:ascii="宋体" w:eastAsia="宋体" w:hAnsi="宋体" w:cs="Arial Unicode MS" w:hint="eastAsia"/>
          <w:lang w:val="zh-CN"/>
        </w:rPr>
        <w:t>健康中国</w:t>
      </w:r>
      <w:r w:rsidR="00AE76DF" w:rsidRPr="00377F7C">
        <w:rPr>
          <w:rFonts w:ascii="宋体" w:eastAsia="宋体" w:hAnsi="宋体" w:cs="Arial Unicode MS"/>
        </w:rPr>
        <w:t>2030”</w:t>
      </w:r>
      <w:r w:rsidR="00AE76DF" w:rsidRPr="00377F7C">
        <w:rPr>
          <w:rFonts w:ascii="宋体" w:eastAsia="宋体" w:hAnsi="宋体" w:cs="Arial Unicode MS" w:hint="eastAsia"/>
          <w:lang w:val="zh-CN"/>
        </w:rPr>
        <w:t>规划纲要》</w:t>
      </w:r>
      <w:r w:rsidR="00AE76DF" w:rsidRPr="00377F7C">
        <w:rPr>
          <w:rFonts w:ascii="宋体" w:eastAsia="宋体" w:hAnsi="宋体" w:cs="Arial Unicode MS"/>
        </w:rPr>
        <w:t xml:space="preserve">, </w:t>
      </w:r>
      <w:r w:rsidR="00AE76DF" w:rsidRPr="00377F7C">
        <w:rPr>
          <w:rFonts w:ascii="宋体" w:eastAsia="宋体" w:hAnsi="宋体" w:cs="Arial Unicode MS" w:hint="eastAsia"/>
        </w:rPr>
        <w:t>中共中央国务院</w:t>
      </w:r>
      <w:r w:rsidR="00AE76DF" w:rsidRPr="00377F7C">
        <w:rPr>
          <w:rFonts w:ascii="宋体" w:eastAsia="宋体" w:hAnsi="宋体" w:cs="Arial Unicode MS"/>
          <w:lang w:val="pt-PT"/>
        </w:rPr>
        <w:t>, Editor. 2016.</w:t>
      </w:r>
    </w:p>
    <w:p w14:paraId="3AC46BF9" w14:textId="18381122" w:rsidR="00B90F68" w:rsidRPr="00377F7C" w:rsidRDefault="000A3810" w:rsidP="00B90F68">
      <w:pPr>
        <w:spacing w:line="360" w:lineRule="auto"/>
        <w:rPr>
          <w:rFonts w:ascii="宋体" w:eastAsia="宋体" w:hAnsi="宋体" w:cs="Arial Unicode MS"/>
          <w:lang w:val="pt-PT"/>
        </w:rPr>
      </w:pPr>
      <w:r w:rsidRPr="00377F7C">
        <w:rPr>
          <w:rFonts w:ascii="宋体" w:eastAsia="宋体" w:hAnsi="宋体" w:cs="Arial Unicode MS" w:hint="eastAsia"/>
        </w:rPr>
        <w:t>8</w:t>
      </w:r>
      <w:r w:rsidR="00AE76DF" w:rsidRPr="00377F7C">
        <w:rPr>
          <w:rFonts w:ascii="宋体" w:eastAsia="宋体" w:hAnsi="宋体" w:cs="Arial Unicode MS" w:hint="eastAsia"/>
        </w:rPr>
        <w:t>.</w:t>
      </w:r>
      <w:r w:rsidR="00AE76DF" w:rsidRPr="00377F7C">
        <w:rPr>
          <w:rFonts w:ascii="宋体" w:eastAsia="宋体" w:hAnsi="宋体" w:cs="Arial Unicode MS"/>
        </w:rPr>
        <w:t xml:space="preserve"> </w:t>
      </w:r>
      <w:r w:rsidR="00AE76DF" w:rsidRPr="00377F7C">
        <w:rPr>
          <w:rFonts w:ascii="宋体" w:eastAsia="宋体" w:hAnsi="宋体" w:cs="Arial Unicode MS" w:hint="eastAsia"/>
          <w:lang w:val="zh-CN"/>
        </w:rPr>
        <w:t>国民营养计划（</w:t>
      </w:r>
      <w:r w:rsidR="00AE76DF" w:rsidRPr="00377F7C">
        <w:rPr>
          <w:rFonts w:ascii="宋体" w:eastAsia="宋体" w:hAnsi="宋体" w:cs="Arial Unicode MS"/>
        </w:rPr>
        <w:t>2017—2030</w:t>
      </w:r>
      <w:r w:rsidR="00AE76DF" w:rsidRPr="00377F7C">
        <w:rPr>
          <w:rFonts w:ascii="宋体" w:eastAsia="宋体" w:hAnsi="宋体" w:cs="Arial Unicode MS" w:hint="eastAsia"/>
        </w:rPr>
        <w:t>年）</w:t>
      </w:r>
      <w:r w:rsidR="00AE76DF" w:rsidRPr="00377F7C">
        <w:rPr>
          <w:rFonts w:ascii="宋体" w:eastAsia="宋体" w:hAnsi="宋体" w:cs="Arial Unicode MS"/>
        </w:rPr>
        <w:t xml:space="preserve">, </w:t>
      </w:r>
      <w:r w:rsidR="00AE76DF" w:rsidRPr="00377F7C">
        <w:rPr>
          <w:rFonts w:ascii="宋体" w:eastAsia="宋体" w:hAnsi="宋体" w:cs="Arial Unicode MS" w:hint="eastAsia"/>
        </w:rPr>
        <w:t>国务院办公厅</w:t>
      </w:r>
      <w:r w:rsidR="00AE76DF" w:rsidRPr="00377F7C">
        <w:rPr>
          <w:rFonts w:ascii="宋体" w:eastAsia="宋体" w:hAnsi="宋体" w:cs="Arial Unicode MS"/>
          <w:lang w:val="pt-PT"/>
        </w:rPr>
        <w:t>, Editor. 2017.</w:t>
      </w:r>
    </w:p>
    <w:p w14:paraId="1C6EF07F" w14:textId="473BA4A9" w:rsidR="00AE76DF" w:rsidRPr="00377F7C" w:rsidRDefault="00AE76DF" w:rsidP="00B90F68">
      <w:pPr>
        <w:spacing w:line="360" w:lineRule="auto"/>
        <w:rPr>
          <w:rFonts w:ascii="宋体" w:eastAsia="宋体" w:hAnsi="宋体" w:cs="Arial Unicode MS"/>
        </w:rPr>
      </w:pPr>
      <w:r w:rsidRPr="00377F7C">
        <w:rPr>
          <w:rFonts w:ascii="宋体" w:eastAsia="宋体" w:hAnsi="宋体" w:cs="Arial Unicode MS" w:hint="eastAsia"/>
        </w:rPr>
        <w:t>10.</w:t>
      </w:r>
      <w:r w:rsidR="00011F50" w:rsidRPr="00377F7C">
        <w:rPr>
          <w:rFonts w:ascii="宋体" w:eastAsia="宋体" w:hAnsi="宋体" w:cs="Arial Unicode MS"/>
        </w:rPr>
        <w:t xml:space="preserve"> WHO Expert Committee on Physical </w:t>
      </w:r>
      <w:proofErr w:type="gramStart"/>
      <w:r w:rsidR="00011F50" w:rsidRPr="00377F7C">
        <w:rPr>
          <w:rFonts w:ascii="宋体" w:eastAsia="宋体" w:hAnsi="宋体" w:cs="Arial Unicode MS"/>
        </w:rPr>
        <w:t>Status :</w:t>
      </w:r>
      <w:proofErr w:type="gramEnd"/>
      <w:r w:rsidR="00011F50" w:rsidRPr="00377F7C">
        <w:rPr>
          <w:rFonts w:ascii="宋体" w:eastAsia="宋体" w:hAnsi="宋体" w:cs="Arial Unicode MS"/>
        </w:rPr>
        <w:t xml:space="preserve"> the Use and Interpretation of Anthropometry (1993 : Geneva, S., Physical status : the use of and interpretation of anthropometry , report of a WHO expert committee. 1995.</w:t>
      </w:r>
    </w:p>
    <w:p w14:paraId="6F428C86" w14:textId="77777777" w:rsidR="00A3230A" w:rsidRPr="00377F7C" w:rsidRDefault="00011F50" w:rsidP="00A3230A">
      <w:pPr>
        <w:pStyle w:val="a8"/>
        <w:spacing w:after="240" w:line="360" w:lineRule="auto"/>
        <w:rPr>
          <w:rFonts w:ascii="宋体" w:eastAsia="宋体" w:hAnsi="宋体" w:cs="Times"/>
          <w:sz w:val="21"/>
          <w:szCs w:val="21"/>
        </w:rPr>
      </w:pPr>
      <w:r w:rsidRPr="00377F7C">
        <w:rPr>
          <w:rFonts w:ascii="宋体" w:eastAsia="宋体" w:hAnsi="宋体" w:hint="eastAsia"/>
          <w:sz w:val="21"/>
          <w:szCs w:val="21"/>
        </w:rPr>
        <w:t>11.</w:t>
      </w:r>
      <w:r w:rsidR="00A3230A" w:rsidRPr="00377F7C">
        <w:rPr>
          <w:rFonts w:ascii="宋体" w:eastAsia="宋体" w:hAnsi="宋体"/>
          <w:sz w:val="21"/>
          <w:szCs w:val="21"/>
        </w:rPr>
        <w:t xml:space="preserve"> </w:t>
      </w:r>
      <w:proofErr w:type="gramStart"/>
      <w:r w:rsidR="00A3230A" w:rsidRPr="00377F7C">
        <w:rPr>
          <w:rFonts w:ascii="宋体" w:eastAsia="宋体" w:hAnsi="宋体" w:cs="Times"/>
          <w:sz w:val="21"/>
          <w:szCs w:val="21"/>
        </w:rPr>
        <w:t>http:www.who.int/childgrowth/standards/en/</w:t>
      </w:r>
      <w:proofErr w:type="gramEnd"/>
    </w:p>
    <w:p w14:paraId="27033315" w14:textId="77777777" w:rsidR="00A3230A" w:rsidRPr="00377F7C" w:rsidRDefault="00A3230A" w:rsidP="00A3230A">
      <w:pPr>
        <w:pStyle w:val="a8"/>
        <w:spacing w:after="240" w:line="360" w:lineRule="auto"/>
        <w:rPr>
          <w:rFonts w:ascii="宋体" w:eastAsia="宋体" w:hAnsi="宋体" w:cs="Times"/>
          <w:sz w:val="21"/>
          <w:szCs w:val="21"/>
        </w:rPr>
      </w:pPr>
      <w:r w:rsidRPr="00377F7C">
        <w:rPr>
          <w:rFonts w:ascii="宋体" w:eastAsia="宋体" w:hAnsi="宋体" w:hint="eastAsia"/>
          <w:sz w:val="21"/>
          <w:szCs w:val="21"/>
        </w:rPr>
        <w:t>1</w:t>
      </w:r>
      <w:r w:rsidRPr="00377F7C">
        <w:rPr>
          <w:rFonts w:ascii="宋体" w:eastAsia="宋体" w:hAnsi="宋体"/>
          <w:sz w:val="21"/>
          <w:szCs w:val="21"/>
        </w:rPr>
        <w:t xml:space="preserve">2. </w:t>
      </w:r>
      <w:proofErr w:type="gramStart"/>
      <w:r w:rsidRPr="00377F7C">
        <w:rPr>
          <w:rFonts w:ascii="宋体" w:eastAsia="宋体" w:hAnsi="宋体" w:cs="Times"/>
          <w:sz w:val="21"/>
          <w:szCs w:val="21"/>
        </w:rPr>
        <w:t>http:www.who.int/growthref/en/</w:t>
      </w:r>
      <w:proofErr w:type="gramEnd"/>
    </w:p>
    <w:p w14:paraId="5628C07C" w14:textId="3456C248" w:rsidR="00011F50" w:rsidRPr="00377F7C" w:rsidRDefault="006A0083" w:rsidP="00B90F68">
      <w:pPr>
        <w:spacing w:line="360" w:lineRule="auto"/>
        <w:rPr>
          <w:rFonts w:ascii="宋体" w:eastAsia="宋体" w:hAnsi="宋体" w:cs="Arial Unicode MS"/>
        </w:rPr>
      </w:pPr>
      <w:r w:rsidRPr="00377F7C">
        <w:rPr>
          <w:rFonts w:ascii="宋体" w:eastAsia="宋体" w:hAnsi="宋体" w:cs="Arial Unicode MS" w:hint="eastAsia"/>
        </w:rPr>
        <w:t>13.</w:t>
      </w:r>
      <w:r w:rsidRPr="00377F7C">
        <w:rPr>
          <w:rFonts w:ascii="宋体" w:eastAsia="宋体" w:hAnsi="宋体"/>
        </w:rPr>
        <w:t xml:space="preserve"> </w:t>
      </w:r>
      <w:r w:rsidRPr="00377F7C">
        <w:rPr>
          <w:rFonts w:ascii="宋体" w:eastAsia="宋体" w:hAnsi="宋体" w:cs="Arial Unicode MS"/>
        </w:rPr>
        <w:t>WHA Global Nutrition Targets 2025:  Anaemia Policy Brief</w:t>
      </w:r>
    </w:p>
    <w:p w14:paraId="2FB1FBEA" w14:textId="7171FC39" w:rsidR="00BE1AAF" w:rsidRPr="00377F7C" w:rsidRDefault="00BE1AAF" w:rsidP="00BE1AAF">
      <w:pPr>
        <w:spacing w:line="360" w:lineRule="auto"/>
        <w:rPr>
          <w:rFonts w:ascii="宋体" w:eastAsia="宋体" w:hAnsi="宋体" w:cs="Arial Unicode MS"/>
        </w:rPr>
      </w:pPr>
      <w:r w:rsidRPr="00377F7C">
        <w:rPr>
          <w:rFonts w:ascii="宋体" w:eastAsia="宋体" w:hAnsi="宋体" w:cs="Arial Unicode MS"/>
        </w:rPr>
        <w:t>14. Ji C Y. Working Group on Obesity in China (WGOC). Report on childhood obesity in China (4) prevalence and trends of overweight and obesity in Chinese urban school-age children and adolescents, 1985–2000[J]. Biomedical &amp; Environmental Sciences, 2007, 20(1):1-10.</w:t>
      </w:r>
    </w:p>
    <w:p w14:paraId="670D0516" w14:textId="2882941F" w:rsidR="00B90F68" w:rsidRPr="00377F7C" w:rsidRDefault="00BE1AAF" w:rsidP="00BE1AAF">
      <w:pPr>
        <w:spacing w:line="360" w:lineRule="auto"/>
        <w:rPr>
          <w:rFonts w:ascii="宋体" w:eastAsia="宋体" w:hAnsi="宋体" w:cs="Arial Unicode MS"/>
        </w:rPr>
      </w:pPr>
      <w:r w:rsidRPr="00377F7C">
        <w:rPr>
          <w:rFonts w:ascii="宋体" w:eastAsia="宋体" w:hAnsi="宋体" w:cs="Arial Unicode MS"/>
        </w:rPr>
        <w:t>15.</w:t>
      </w:r>
      <w:r w:rsidRPr="00377F7C">
        <w:rPr>
          <w:rFonts w:ascii="宋体" w:eastAsia="宋体" w:hAnsi="宋体" w:cs="微软雅黑" w:hint="eastAsia"/>
        </w:rPr>
        <w:t>中华人民共和国国家卫生和计划生育委员会</w:t>
      </w:r>
      <w:r w:rsidRPr="00377F7C">
        <w:rPr>
          <w:rFonts w:ascii="宋体" w:eastAsia="宋体" w:hAnsi="宋体" w:cs="Arial Unicode MS"/>
        </w:rPr>
        <w:t>.</w:t>
      </w:r>
      <w:r w:rsidRPr="00377F7C">
        <w:rPr>
          <w:rFonts w:ascii="宋体" w:eastAsia="宋体" w:hAnsi="宋体" w:cs="微软雅黑" w:hint="eastAsia"/>
        </w:rPr>
        <w:t>《学龄儿童青少年营养不良筛查》（</w:t>
      </w:r>
      <w:r w:rsidRPr="00377F7C">
        <w:rPr>
          <w:rFonts w:ascii="宋体" w:eastAsia="宋体" w:hAnsi="宋体" w:cs="Arial Unicode MS"/>
        </w:rPr>
        <w:t>WS/T456-2014</w:t>
      </w:r>
      <w:r w:rsidRPr="00377F7C">
        <w:rPr>
          <w:rFonts w:ascii="宋体" w:eastAsia="宋体" w:hAnsi="宋体" w:cs="微软雅黑" w:hint="eastAsia"/>
        </w:rPr>
        <w:t>）</w:t>
      </w:r>
      <w:r w:rsidR="00AE44FE" w:rsidRPr="00377F7C">
        <w:rPr>
          <w:rFonts w:ascii="宋体" w:eastAsia="宋体" w:hAnsi="宋体" w:cs="微软雅黑" w:hint="eastAsia"/>
        </w:rPr>
        <w:t>[</w:t>
      </w:r>
      <w:r w:rsidR="00AE44FE" w:rsidRPr="00377F7C">
        <w:rPr>
          <w:rFonts w:ascii="宋体" w:eastAsia="宋体" w:hAnsi="宋体" w:cs="微软雅黑"/>
        </w:rPr>
        <w:t>S]</w:t>
      </w:r>
      <w:r w:rsidRPr="00377F7C">
        <w:rPr>
          <w:rFonts w:ascii="宋体" w:eastAsia="宋体" w:hAnsi="宋体" w:cs="Arial Unicode MS"/>
        </w:rPr>
        <w:t>.[2014-07-04]</w:t>
      </w:r>
    </w:p>
    <w:p w14:paraId="0001DF97" w14:textId="7EAB67B5" w:rsidR="00AE44FE" w:rsidRPr="00377F7C" w:rsidRDefault="00AE44FE" w:rsidP="00AE44FE">
      <w:pPr>
        <w:spacing w:line="360" w:lineRule="auto"/>
        <w:rPr>
          <w:rFonts w:ascii="宋体" w:eastAsia="宋体" w:hAnsi="宋体" w:cs="Arial Unicode MS"/>
        </w:rPr>
      </w:pPr>
      <w:r w:rsidRPr="00377F7C">
        <w:rPr>
          <w:rFonts w:ascii="宋体" w:eastAsia="宋体" w:hAnsi="宋体" w:cs="Arial Unicode MS" w:hint="eastAsia"/>
        </w:rPr>
        <w:t>16.中国学生体质与健康研究组</w:t>
      </w:r>
      <w:r w:rsidRPr="00377F7C">
        <w:rPr>
          <w:rFonts w:ascii="宋体" w:eastAsia="宋体" w:hAnsi="宋体" w:cs="Arial Unicode MS"/>
        </w:rPr>
        <w:t>. 2010</w:t>
      </w:r>
      <w:r w:rsidRPr="00377F7C">
        <w:rPr>
          <w:rFonts w:ascii="宋体" w:eastAsia="宋体" w:hAnsi="宋体" w:cs="Arial Unicode MS" w:hint="eastAsia"/>
        </w:rPr>
        <w:t>年中国学生体质与健康调研报告</w:t>
      </w:r>
      <w:r w:rsidRPr="00377F7C">
        <w:rPr>
          <w:rFonts w:ascii="宋体" w:eastAsia="宋体" w:hAnsi="宋体" w:cs="Arial Unicode MS"/>
        </w:rPr>
        <w:t xml:space="preserve">[M]. </w:t>
      </w:r>
      <w:r w:rsidRPr="00377F7C">
        <w:rPr>
          <w:rFonts w:ascii="宋体" w:eastAsia="宋体" w:hAnsi="宋体" w:cs="Arial Unicode MS" w:hint="eastAsia"/>
        </w:rPr>
        <w:t>北京：高等教育出版社</w:t>
      </w:r>
      <w:r w:rsidRPr="00377F7C">
        <w:rPr>
          <w:rFonts w:ascii="宋体" w:eastAsia="宋体" w:hAnsi="宋体" w:cs="Arial Unicode MS"/>
        </w:rPr>
        <w:t>,2012.</w:t>
      </w:r>
    </w:p>
    <w:p w14:paraId="2C83468E" w14:textId="5B648F38" w:rsidR="00AE44FE" w:rsidRPr="00377F7C" w:rsidRDefault="00AE44FE" w:rsidP="00AE44FE">
      <w:pPr>
        <w:spacing w:line="360" w:lineRule="auto"/>
        <w:rPr>
          <w:rFonts w:ascii="宋体" w:eastAsia="宋体" w:hAnsi="宋体" w:cs="Arial Unicode MS"/>
        </w:rPr>
      </w:pPr>
      <w:r w:rsidRPr="00377F7C">
        <w:rPr>
          <w:rFonts w:ascii="宋体" w:eastAsia="宋体" w:hAnsi="宋体" w:cs="Arial Unicode MS" w:hint="eastAsia"/>
        </w:rPr>
        <w:t>17.中国学生体质与健康研究组</w:t>
      </w:r>
      <w:r w:rsidRPr="00377F7C">
        <w:rPr>
          <w:rFonts w:ascii="宋体" w:eastAsia="宋体" w:hAnsi="宋体" w:cs="Arial Unicode MS"/>
        </w:rPr>
        <w:t>. 2005</w:t>
      </w:r>
      <w:r w:rsidRPr="00377F7C">
        <w:rPr>
          <w:rFonts w:ascii="宋体" w:eastAsia="宋体" w:hAnsi="宋体" w:cs="Arial Unicode MS" w:hint="eastAsia"/>
        </w:rPr>
        <w:t>年中国学生体质与健康调研报告</w:t>
      </w:r>
      <w:r w:rsidRPr="00377F7C">
        <w:rPr>
          <w:rFonts w:ascii="宋体" w:eastAsia="宋体" w:hAnsi="宋体" w:cs="Arial Unicode MS"/>
        </w:rPr>
        <w:t xml:space="preserve">[M]. </w:t>
      </w:r>
      <w:r w:rsidRPr="00377F7C">
        <w:rPr>
          <w:rFonts w:ascii="宋体" w:eastAsia="宋体" w:hAnsi="宋体" w:cs="Arial Unicode MS" w:hint="eastAsia"/>
        </w:rPr>
        <w:t>北京：高等教育出版社</w:t>
      </w:r>
      <w:r w:rsidRPr="00377F7C">
        <w:rPr>
          <w:rFonts w:ascii="宋体" w:eastAsia="宋体" w:hAnsi="宋体" w:cs="Arial Unicode MS"/>
        </w:rPr>
        <w:t>,2007.</w:t>
      </w:r>
    </w:p>
    <w:p w14:paraId="3BD74244" w14:textId="244AF909" w:rsidR="00AE44FE" w:rsidRPr="00377F7C" w:rsidRDefault="00AE44FE" w:rsidP="00AE44FE">
      <w:pPr>
        <w:spacing w:line="360" w:lineRule="auto"/>
        <w:rPr>
          <w:rFonts w:ascii="宋体" w:eastAsia="宋体" w:hAnsi="宋体" w:cs="Arial Unicode MS"/>
        </w:rPr>
      </w:pPr>
      <w:r w:rsidRPr="00377F7C">
        <w:rPr>
          <w:rFonts w:ascii="宋体" w:eastAsia="宋体" w:hAnsi="宋体" w:cs="Arial Unicode MS" w:hint="eastAsia"/>
        </w:rPr>
        <w:t>18. 中国学生体质与健康研究组</w:t>
      </w:r>
      <w:r w:rsidRPr="00377F7C">
        <w:rPr>
          <w:rFonts w:ascii="宋体" w:eastAsia="宋体" w:hAnsi="宋体" w:cs="Arial Unicode MS"/>
        </w:rPr>
        <w:t>. 20</w:t>
      </w:r>
      <w:r w:rsidR="00EB5D67" w:rsidRPr="00377F7C">
        <w:rPr>
          <w:rFonts w:ascii="宋体" w:eastAsia="宋体" w:hAnsi="宋体" w:cs="Arial Unicode MS"/>
        </w:rPr>
        <w:t>10</w:t>
      </w:r>
      <w:r w:rsidRPr="00377F7C">
        <w:rPr>
          <w:rFonts w:ascii="宋体" w:eastAsia="宋体" w:hAnsi="宋体" w:cs="Arial Unicode MS" w:hint="eastAsia"/>
        </w:rPr>
        <w:t>年中国学生体质与健康调研报告</w:t>
      </w:r>
      <w:r w:rsidRPr="00377F7C">
        <w:rPr>
          <w:rFonts w:ascii="宋体" w:eastAsia="宋体" w:hAnsi="宋体" w:cs="Arial Unicode MS"/>
        </w:rPr>
        <w:t xml:space="preserve">[M]. </w:t>
      </w:r>
      <w:r w:rsidRPr="00377F7C">
        <w:rPr>
          <w:rFonts w:ascii="宋体" w:eastAsia="宋体" w:hAnsi="宋体" w:cs="Arial Unicode MS" w:hint="eastAsia"/>
        </w:rPr>
        <w:t>北京：高等教育出版社</w:t>
      </w:r>
      <w:r w:rsidRPr="00377F7C">
        <w:rPr>
          <w:rFonts w:ascii="宋体" w:eastAsia="宋体" w:hAnsi="宋体" w:cs="Arial Unicode MS"/>
        </w:rPr>
        <w:t>,20</w:t>
      </w:r>
      <w:r w:rsidR="00EB5D67" w:rsidRPr="00377F7C">
        <w:rPr>
          <w:rFonts w:ascii="宋体" w:eastAsia="宋体" w:hAnsi="宋体" w:cs="Arial Unicode MS"/>
        </w:rPr>
        <w:t>12</w:t>
      </w:r>
      <w:r w:rsidRPr="00377F7C">
        <w:rPr>
          <w:rFonts w:ascii="宋体" w:eastAsia="宋体" w:hAnsi="宋体" w:cs="Arial Unicode MS"/>
        </w:rPr>
        <w:t>.</w:t>
      </w:r>
    </w:p>
    <w:p w14:paraId="018798F8" w14:textId="33BAFA86" w:rsidR="004C23D3" w:rsidRPr="00377F7C" w:rsidRDefault="004C23D3" w:rsidP="00AE44FE">
      <w:pPr>
        <w:spacing w:line="360" w:lineRule="auto"/>
        <w:rPr>
          <w:rFonts w:ascii="宋体" w:eastAsia="宋体" w:hAnsi="宋体" w:cs="Arial Unicode MS"/>
        </w:rPr>
      </w:pPr>
      <w:r w:rsidRPr="00377F7C">
        <w:rPr>
          <w:rFonts w:ascii="宋体" w:eastAsia="宋体" w:hAnsi="宋体" w:cs="Arial Unicode MS" w:hint="eastAsia"/>
        </w:rPr>
        <w:t>1</w:t>
      </w:r>
      <w:r w:rsidRPr="00377F7C">
        <w:rPr>
          <w:rFonts w:ascii="宋体" w:eastAsia="宋体" w:hAnsi="宋体" w:cs="Arial Unicode MS"/>
        </w:rPr>
        <w:t>9.</w:t>
      </w:r>
      <w:r w:rsidRPr="00377F7C">
        <w:rPr>
          <w:rFonts w:ascii="宋体" w:eastAsia="宋体" w:hAnsi="宋体" w:cs="Arial Unicode MS" w:hint="eastAsia"/>
        </w:rPr>
        <w:t>董彦会</w:t>
      </w:r>
      <w:r w:rsidRPr="00377F7C">
        <w:rPr>
          <w:rFonts w:ascii="宋体" w:eastAsia="宋体" w:hAnsi="宋体" w:cs="Arial Unicode MS"/>
        </w:rPr>
        <w:t>,</w:t>
      </w:r>
      <w:r w:rsidRPr="00377F7C">
        <w:rPr>
          <w:rFonts w:ascii="宋体" w:eastAsia="宋体" w:hAnsi="宋体" w:cs="Arial Unicode MS" w:hint="eastAsia"/>
        </w:rPr>
        <w:t>王政和</w:t>
      </w:r>
      <w:r w:rsidRPr="00377F7C">
        <w:rPr>
          <w:rFonts w:ascii="宋体" w:eastAsia="宋体" w:hAnsi="宋体" w:cs="Arial Unicode MS"/>
        </w:rPr>
        <w:t>,</w:t>
      </w:r>
      <w:r w:rsidRPr="00377F7C">
        <w:rPr>
          <w:rFonts w:ascii="宋体" w:eastAsia="宋体" w:hAnsi="宋体" w:cs="Arial Unicode MS" w:hint="eastAsia"/>
        </w:rPr>
        <w:t>杨招庚</w:t>
      </w:r>
      <w:r w:rsidRPr="00377F7C">
        <w:rPr>
          <w:rFonts w:ascii="宋体" w:eastAsia="宋体" w:hAnsi="宋体" w:cs="Arial Unicode MS"/>
        </w:rPr>
        <w:t xml:space="preserve">, </w:t>
      </w:r>
      <w:r w:rsidRPr="00377F7C">
        <w:rPr>
          <w:rFonts w:ascii="宋体" w:eastAsia="宋体" w:hAnsi="宋体" w:cs="Arial Unicode MS" w:hint="eastAsia"/>
        </w:rPr>
        <w:t>等</w:t>
      </w:r>
      <w:r w:rsidRPr="00377F7C">
        <w:rPr>
          <w:rFonts w:ascii="宋体" w:eastAsia="宋体" w:hAnsi="宋体" w:cs="Arial Unicode MS"/>
        </w:rPr>
        <w:t>.2005</w:t>
      </w:r>
      <w:r w:rsidRPr="00377F7C">
        <w:rPr>
          <w:rFonts w:ascii="宋体" w:eastAsia="宋体" w:hAnsi="宋体" w:cs="Arial Unicode MS" w:hint="eastAsia"/>
        </w:rPr>
        <w:t>年至</w:t>
      </w:r>
      <w:r w:rsidRPr="00377F7C">
        <w:rPr>
          <w:rFonts w:ascii="宋体" w:eastAsia="宋体" w:hAnsi="宋体" w:cs="Arial Unicode MS"/>
        </w:rPr>
        <w:t>2014</w:t>
      </w:r>
      <w:r w:rsidRPr="00377F7C">
        <w:rPr>
          <w:rFonts w:ascii="宋体" w:eastAsia="宋体" w:hAnsi="宋体" w:cs="Arial Unicode MS" w:hint="eastAsia"/>
        </w:rPr>
        <w:t>年中国</w:t>
      </w:r>
      <w:r w:rsidRPr="00377F7C">
        <w:rPr>
          <w:rFonts w:ascii="宋体" w:eastAsia="宋体" w:hAnsi="宋体" w:cs="Arial Unicode MS"/>
        </w:rPr>
        <w:t>7~18</w:t>
      </w:r>
      <w:r w:rsidRPr="00377F7C">
        <w:rPr>
          <w:rFonts w:ascii="宋体" w:eastAsia="宋体" w:hAnsi="宋体" w:cs="Arial Unicode MS" w:hint="eastAsia"/>
        </w:rPr>
        <w:t>岁儿童青少年营养不良流行现状及趋势变化分析</w:t>
      </w:r>
      <w:r w:rsidRPr="00377F7C">
        <w:rPr>
          <w:rFonts w:ascii="宋体" w:eastAsia="宋体" w:hAnsi="宋体" w:cs="Arial Unicode MS"/>
        </w:rPr>
        <w:t>[J].</w:t>
      </w:r>
      <w:r w:rsidRPr="00377F7C">
        <w:rPr>
          <w:rFonts w:ascii="宋体" w:eastAsia="宋体" w:hAnsi="宋体" w:cs="Arial Unicode MS" w:hint="eastAsia"/>
        </w:rPr>
        <w:t>北京大学学报（医学版）</w:t>
      </w:r>
      <w:r w:rsidRPr="00377F7C">
        <w:rPr>
          <w:rFonts w:ascii="宋体" w:eastAsia="宋体" w:hAnsi="宋体" w:cs="Arial Unicode MS"/>
        </w:rPr>
        <w:t>,2017,(3):424-432.</w:t>
      </w:r>
    </w:p>
    <w:p w14:paraId="64457B59" w14:textId="77777777" w:rsidR="004C23D3" w:rsidRPr="00377F7C" w:rsidRDefault="004C23D3" w:rsidP="00AE44FE">
      <w:pPr>
        <w:spacing w:line="360" w:lineRule="auto"/>
        <w:rPr>
          <w:rFonts w:ascii="宋体" w:eastAsia="宋体" w:hAnsi="宋体" w:cs="Arial Unicode MS"/>
        </w:rPr>
      </w:pPr>
    </w:p>
    <w:p w14:paraId="2637496C" w14:textId="50B8C75B" w:rsidR="005D7E55" w:rsidRPr="00377F7C" w:rsidRDefault="005D7E55" w:rsidP="00AE44FE">
      <w:pPr>
        <w:spacing w:line="360" w:lineRule="auto"/>
        <w:rPr>
          <w:rFonts w:ascii="宋体" w:eastAsia="宋体" w:hAnsi="宋体" w:cs="Arial Unicode MS"/>
        </w:rPr>
      </w:pPr>
      <w:r w:rsidRPr="00377F7C">
        <w:rPr>
          <w:rFonts w:ascii="宋体" w:eastAsia="宋体" w:hAnsi="宋体" w:cs="Arial Unicode MS" w:hint="eastAsia"/>
        </w:rPr>
        <w:t>20.</w:t>
      </w:r>
      <w:r w:rsidR="001C50DC" w:rsidRPr="00377F7C">
        <w:rPr>
          <w:rFonts w:ascii="宋体" w:eastAsia="宋体" w:hAnsi="宋体" w:hint="eastAsia"/>
        </w:rPr>
        <w:t xml:space="preserve"> </w:t>
      </w:r>
      <w:r w:rsidR="001C50DC" w:rsidRPr="00377F7C">
        <w:rPr>
          <w:rFonts w:ascii="宋体" w:eastAsia="宋体" w:hAnsi="宋体" w:cs="Arial Unicode MS" w:hint="eastAsia"/>
        </w:rPr>
        <w:t>王烁</w:t>
      </w:r>
      <w:r w:rsidR="001C50DC" w:rsidRPr="00377F7C">
        <w:rPr>
          <w:rFonts w:ascii="宋体" w:eastAsia="宋体" w:hAnsi="宋体" w:cs="Arial Unicode MS"/>
        </w:rPr>
        <w:t xml:space="preserve">, </w:t>
      </w:r>
      <w:r w:rsidR="001C50DC" w:rsidRPr="00377F7C">
        <w:rPr>
          <w:rFonts w:ascii="宋体" w:eastAsia="宋体" w:hAnsi="宋体" w:cs="Arial Unicode MS" w:hint="eastAsia"/>
        </w:rPr>
        <w:t>董彦会</w:t>
      </w:r>
      <w:r w:rsidR="001C50DC" w:rsidRPr="00377F7C">
        <w:rPr>
          <w:rFonts w:ascii="宋体" w:eastAsia="宋体" w:hAnsi="宋体" w:cs="Arial Unicode MS"/>
        </w:rPr>
        <w:t xml:space="preserve">, </w:t>
      </w:r>
      <w:r w:rsidR="001C50DC" w:rsidRPr="00377F7C">
        <w:rPr>
          <w:rFonts w:ascii="宋体" w:eastAsia="宋体" w:hAnsi="宋体" w:cs="Arial Unicode MS" w:hint="eastAsia"/>
        </w:rPr>
        <w:t>王政和</w:t>
      </w:r>
      <w:r w:rsidR="001C50DC" w:rsidRPr="00377F7C">
        <w:rPr>
          <w:rFonts w:ascii="宋体" w:eastAsia="宋体" w:hAnsi="宋体" w:cs="Arial Unicode MS"/>
        </w:rPr>
        <w:t xml:space="preserve">, </w:t>
      </w:r>
      <w:r w:rsidR="001C50DC" w:rsidRPr="00377F7C">
        <w:rPr>
          <w:rFonts w:ascii="宋体" w:eastAsia="宋体" w:hAnsi="宋体" w:cs="Arial Unicode MS" w:hint="eastAsia"/>
        </w:rPr>
        <w:t>邹志勇</w:t>
      </w:r>
      <w:r w:rsidR="001C50DC" w:rsidRPr="00377F7C">
        <w:rPr>
          <w:rFonts w:ascii="宋体" w:eastAsia="宋体" w:hAnsi="宋体" w:cs="Arial Unicode MS"/>
        </w:rPr>
        <w:t xml:space="preserve">, &amp; </w:t>
      </w:r>
      <w:r w:rsidR="001C50DC" w:rsidRPr="00377F7C">
        <w:rPr>
          <w:rFonts w:ascii="宋体" w:eastAsia="宋体" w:hAnsi="宋体" w:cs="Arial Unicode MS" w:hint="eastAsia"/>
        </w:rPr>
        <w:t>马军</w:t>
      </w:r>
      <w:r w:rsidR="001C50DC" w:rsidRPr="00377F7C">
        <w:rPr>
          <w:rFonts w:ascii="宋体" w:eastAsia="宋体" w:hAnsi="宋体" w:cs="Arial Unicode MS"/>
        </w:rPr>
        <w:t>. (2017). 1985—2014</w:t>
      </w:r>
      <w:r w:rsidR="001C50DC" w:rsidRPr="00377F7C">
        <w:rPr>
          <w:rFonts w:ascii="宋体" w:eastAsia="宋体" w:hAnsi="宋体" w:cs="Arial Unicode MS" w:hint="eastAsia"/>
        </w:rPr>
        <w:t>年中国</w:t>
      </w:r>
      <w:r w:rsidR="001C50DC" w:rsidRPr="00377F7C">
        <w:rPr>
          <w:rFonts w:ascii="宋体" w:eastAsia="宋体" w:hAnsi="宋体" w:cs="Arial Unicode MS"/>
        </w:rPr>
        <w:t>7~18</w:t>
      </w:r>
      <w:r w:rsidR="001C50DC" w:rsidRPr="00377F7C">
        <w:rPr>
          <w:rFonts w:ascii="宋体" w:eastAsia="宋体" w:hAnsi="宋体" w:cs="Arial Unicode MS" w:hint="eastAsia"/>
        </w:rPr>
        <w:t>岁学生超重与肥胖流行趋势</w:t>
      </w:r>
      <w:r w:rsidR="001C50DC" w:rsidRPr="00377F7C">
        <w:rPr>
          <w:rFonts w:ascii="宋体" w:eastAsia="宋体" w:hAnsi="宋体" w:cs="Arial Unicode MS"/>
        </w:rPr>
        <w:t xml:space="preserve">. </w:t>
      </w:r>
      <w:r w:rsidR="001C50DC" w:rsidRPr="00377F7C">
        <w:rPr>
          <w:rFonts w:ascii="宋体" w:eastAsia="宋体" w:hAnsi="宋体" w:cs="Arial Unicode MS" w:hint="eastAsia"/>
        </w:rPr>
        <w:t>中华预防医学杂志</w:t>
      </w:r>
      <w:r w:rsidR="001C50DC" w:rsidRPr="00377F7C">
        <w:rPr>
          <w:rFonts w:ascii="宋体" w:eastAsia="宋体" w:hAnsi="宋体" w:cs="Arial Unicode MS"/>
        </w:rPr>
        <w:t>, 51(4), 300-305.</w:t>
      </w:r>
    </w:p>
    <w:p w14:paraId="01CDE8A3" w14:textId="6EB41EAD" w:rsidR="004C23D3" w:rsidRPr="000B42F1" w:rsidRDefault="004C23D3" w:rsidP="000B42F1">
      <w:pPr>
        <w:spacing w:line="360" w:lineRule="auto"/>
        <w:jc w:val="left"/>
        <w:rPr>
          <w:rFonts w:ascii="宋体" w:eastAsia="宋体" w:hAnsi="宋体" w:hint="eastAsia"/>
          <w:color w:val="auto"/>
          <w:spacing w:val="14"/>
        </w:rPr>
      </w:pPr>
      <w:r w:rsidRPr="00377F7C">
        <w:rPr>
          <w:rFonts w:ascii="宋体" w:eastAsia="宋体" w:hAnsi="宋体"/>
          <w:color w:val="auto"/>
          <w:spacing w:val="14"/>
        </w:rPr>
        <w:t xml:space="preserve">21.Maigeng Zhou., et al. (2015). Cause-specific mortality for 240 causes in China during 1990-2013: a systematic subnational analysis for the Global Burden of Disease Study 2013. The Lancet.DOI: </w:t>
      </w:r>
      <w:hyperlink r:id="rId51" w:history="1">
        <w:r w:rsidRPr="00377F7C">
          <w:rPr>
            <w:rStyle w:val="a4"/>
            <w:rFonts w:ascii="宋体" w:eastAsia="宋体" w:hAnsi="宋体"/>
            <w:color w:val="auto"/>
            <w:spacing w:val="14"/>
          </w:rPr>
          <w:t>http://dx.doi.org/10.1016/S0140-6736(15)00551-6</w:t>
        </w:r>
      </w:hyperlink>
    </w:p>
    <w:p w14:paraId="09A0EDA8" w14:textId="7421BFEF" w:rsidR="004C23D3" w:rsidRPr="00377F7C" w:rsidRDefault="004C23D3" w:rsidP="004C23D3">
      <w:pPr>
        <w:spacing w:line="360" w:lineRule="auto"/>
        <w:rPr>
          <w:rFonts w:ascii="宋体" w:eastAsia="宋体" w:hAnsi="宋体" w:cs="Arial Unicode MS"/>
        </w:rPr>
      </w:pPr>
      <w:r w:rsidRPr="00377F7C">
        <w:rPr>
          <w:rFonts w:ascii="宋体" w:eastAsia="宋体" w:hAnsi="宋体" w:cs="Arial Unicode MS"/>
        </w:rPr>
        <w:t>22</w:t>
      </w:r>
      <w:r w:rsidRPr="00377F7C">
        <w:rPr>
          <w:rFonts w:ascii="宋体" w:eastAsia="宋体" w:hAnsi="宋体" w:cs="Arial Unicode MS" w:hint="eastAsia"/>
        </w:rPr>
        <w:t>.</w:t>
      </w:r>
      <w:r w:rsidRPr="00377F7C">
        <w:rPr>
          <w:rFonts w:ascii="宋体" w:eastAsia="宋体" w:hAnsi="宋体" w:cs="Arial Unicode MS"/>
        </w:rPr>
        <w:t xml:space="preserve"> </w:t>
      </w:r>
      <w:r w:rsidRPr="00377F7C">
        <w:rPr>
          <w:rFonts w:ascii="宋体" w:eastAsia="宋体" w:hAnsi="宋体" w:cs="Arial Unicode MS" w:hint="eastAsia"/>
        </w:rPr>
        <w:t>李廷玉.中国儿童营养面临的双重负担-营养不良和超重肥胖[</w:t>
      </w:r>
      <w:r w:rsidRPr="00377F7C">
        <w:rPr>
          <w:rFonts w:ascii="宋体" w:eastAsia="宋体" w:hAnsi="宋体" w:cs="Arial Unicode MS"/>
        </w:rPr>
        <w:t>J]</w:t>
      </w:r>
      <w:r w:rsidRPr="00377F7C">
        <w:rPr>
          <w:rFonts w:ascii="宋体" w:eastAsia="宋体" w:hAnsi="宋体" w:cs="Arial Unicode MS" w:hint="eastAsia"/>
        </w:rPr>
        <w:t>.中国实用儿科杂志，2015，30：881-883</w:t>
      </w:r>
      <w:r w:rsidRPr="00377F7C">
        <w:rPr>
          <w:rFonts w:ascii="宋体" w:eastAsia="宋体" w:hAnsi="宋体" w:cs="Arial Unicode MS"/>
        </w:rPr>
        <w:t>.</w:t>
      </w:r>
    </w:p>
    <w:p w14:paraId="36558375" w14:textId="7959AC03" w:rsidR="004C23D3" w:rsidRPr="00377F7C" w:rsidRDefault="004C23D3" w:rsidP="002B2680">
      <w:pPr>
        <w:spacing w:line="360" w:lineRule="auto"/>
        <w:rPr>
          <w:rFonts w:ascii="宋体" w:eastAsia="宋体" w:hAnsi="宋体"/>
        </w:rPr>
      </w:pPr>
      <w:r w:rsidRPr="00377F7C">
        <w:rPr>
          <w:rFonts w:ascii="宋体" w:eastAsia="宋体" w:hAnsi="宋体" w:hint="eastAsia"/>
        </w:rPr>
        <w:t>2</w:t>
      </w:r>
      <w:r w:rsidRPr="00377F7C">
        <w:rPr>
          <w:rFonts w:ascii="宋体" w:eastAsia="宋体" w:hAnsi="宋体"/>
        </w:rPr>
        <w:t>3</w:t>
      </w:r>
      <w:r w:rsidR="00377F7C" w:rsidRPr="00377F7C">
        <w:rPr>
          <w:rFonts w:ascii="宋体" w:eastAsia="宋体" w:hAnsi="宋体"/>
        </w:rPr>
        <w:t>.</w:t>
      </w:r>
      <w:r w:rsidR="00D50389" w:rsidRPr="00377F7C">
        <w:rPr>
          <w:rFonts w:ascii="宋体" w:eastAsia="宋体" w:hAnsi="宋体"/>
        </w:rPr>
        <w:t xml:space="preserve"> </w:t>
      </w:r>
      <w:r w:rsidR="00D50389" w:rsidRPr="00377F7C">
        <w:rPr>
          <w:rFonts w:ascii="宋体" w:eastAsia="宋体" w:hAnsi="宋体" w:cs="宋体" w:hint="eastAsia"/>
          <w:highlight w:val="yellow"/>
        </w:rPr>
        <w:t>《中国儿童发展纲要（</w:t>
      </w:r>
      <w:r w:rsidR="00D50389" w:rsidRPr="00377F7C">
        <w:rPr>
          <w:rFonts w:ascii="宋体" w:eastAsia="宋体" w:hAnsi="宋体" w:cs="宋体"/>
          <w:highlight w:val="yellow"/>
        </w:rPr>
        <w:t>2011-2020</w:t>
      </w:r>
      <w:r w:rsidR="00D50389" w:rsidRPr="00377F7C">
        <w:rPr>
          <w:rFonts w:ascii="宋体" w:eastAsia="宋体" w:hAnsi="宋体" w:cs="宋体" w:hint="eastAsia"/>
          <w:highlight w:val="yellow"/>
        </w:rPr>
        <w:t>年）》</w:t>
      </w:r>
    </w:p>
    <w:p w14:paraId="72617660" w14:textId="0028FA76" w:rsidR="000C63BB" w:rsidRPr="00377F7C" w:rsidRDefault="004C23D3" w:rsidP="00E6280B">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90" w:after="90" w:line="360" w:lineRule="auto"/>
        <w:rPr>
          <w:rFonts w:ascii="宋体" w:eastAsia="宋体" w:hAnsi="宋体" w:cs="Times New Roman"/>
          <w:kern w:val="0"/>
        </w:rPr>
      </w:pPr>
      <w:r w:rsidRPr="00377F7C">
        <w:rPr>
          <w:rFonts w:ascii="宋体" w:eastAsia="宋体" w:hAnsi="宋体" w:hint="eastAsia"/>
        </w:rPr>
        <w:t>2</w:t>
      </w:r>
      <w:r w:rsidRPr="00377F7C">
        <w:rPr>
          <w:rFonts w:ascii="宋体" w:eastAsia="宋体" w:hAnsi="宋体"/>
        </w:rPr>
        <w:t>4</w:t>
      </w:r>
      <w:r w:rsidR="00377F7C" w:rsidRPr="00377F7C">
        <w:rPr>
          <w:rFonts w:ascii="宋体" w:eastAsia="宋体" w:hAnsi="宋体"/>
        </w:rPr>
        <w:t>.</w:t>
      </w:r>
      <w:r w:rsidR="000C63BB" w:rsidRPr="00377F7C">
        <w:rPr>
          <w:rFonts w:ascii="宋体" w:eastAsia="宋体" w:hAnsi="宋体"/>
        </w:rPr>
        <w:t xml:space="preserve"> </w:t>
      </w:r>
      <w:hyperlink r:id="rId52" w:history="1">
        <w:r w:rsidR="000C63BB" w:rsidRPr="00377F7C">
          <w:rPr>
            <w:rFonts w:ascii="宋体" w:eastAsia="宋体" w:hAnsi="宋体" w:cs="Times New Roman"/>
            <w:kern w:val="0"/>
          </w:rPr>
          <w:t>王玉英</w:t>
        </w:r>
      </w:hyperlink>
      <w:r w:rsidR="000C63BB" w:rsidRPr="00377F7C">
        <w:rPr>
          <w:rFonts w:ascii="宋体" w:eastAsia="宋体" w:hAnsi="宋体" w:cs="Times New Roman" w:hint="eastAsia"/>
          <w:kern w:val="0"/>
        </w:rPr>
        <w:t xml:space="preserve">, </w:t>
      </w:r>
      <w:hyperlink r:id="rId53" w:history="1">
        <w:r w:rsidR="000C63BB" w:rsidRPr="00377F7C">
          <w:rPr>
            <w:rFonts w:ascii="宋体" w:eastAsia="宋体" w:hAnsi="宋体" w:cs="Times New Roman"/>
            <w:kern w:val="0"/>
          </w:rPr>
          <w:t>陈春明</w:t>
        </w:r>
      </w:hyperlink>
      <w:r w:rsidR="000C63BB" w:rsidRPr="00377F7C">
        <w:rPr>
          <w:rFonts w:ascii="宋体" w:eastAsia="宋体" w:hAnsi="宋体" w:cs="Times New Roman" w:hint="eastAsia"/>
          <w:kern w:val="0"/>
        </w:rPr>
        <w:t xml:space="preserve">, </w:t>
      </w:r>
      <w:hyperlink r:id="rId54" w:history="1">
        <w:r w:rsidR="000C63BB" w:rsidRPr="00377F7C">
          <w:rPr>
            <w:rFonts w:ascii="宋体" w:eastAsia="宋体" w:hAnsi="宋体" w:cs="Times New Roman"/>
            <w:kern w:val="0"/>
          </w:rPr>
          <w:t>何武</w:t>
        </w:r>
      </w:hyperlink>
      <w:r w:rsidR="000C63BB" w:rsidRPr="00377F7C">
        <w:rPr>
          <w:rFonts w:ascii="宋体" w:eastAsia="宋体" w:hAnsi="宋体" w:cs="Times New Roman" w:hint="eastAsia"/>
          <w:kern w:val="0"/>
        </w:rPr>
        <w:t xml:space="preserve">. </w:t>
      </w:r>
      <w:r w:rsidR="000C63BB" w:rsidRPr="00377F7C">
        <w:rPr>
          <w:rFonts w:ascii="宋体" w:eastAsia="宋体" w:hAnsi="宋体" w:cs="Times New Roman"/>
          <w:kern w:val="0"/>
        </w:rPr>
        <w:t>中国儿童营养状况15年变化分析——应用2006世界卫生组织儿童生长标准评价中国儿童营养状况</w:t>
      </w:r>
      <w:r w:rsidR="000C63BB" w:rsidRPr="00377F7C">
        <w:rPr>
          <w:rFonts w:ascii="宋体" w:eastAsia="宋体" w:hAnsi="宋体" w:cs="Times New Roman" w:hint="eastAsia"/>
          <w:kern w:val="0"/>
        </w:rPr>
        <w:t xml:space="preserve">[J]. 卫生研究, </w:t>
      </w:r>
      <w:hyperlink r:id="rId55" w:history="1">
        <w:r w:rsidR="000C63BB" w:rsidRPr="00377F7C">
          <w:rPr>
            <w:rFonts w:ascii="宋体" w:eastAsia="宋体" w:hAnsi="宋体" w:cs="Times New Roman"/>
            <w:kern w:val="0"/>
          </w:rPr>
          <w:t>2007</w:t>
        </w:r>
        <w:r w:rsidR="000C63BB" w:rsidRPr="00377F7C">
          <w:rPr>
            <w:rFonts w:ascii="宋体" w:eastAsia="宋体" w:hAnsi="宋体" w:cs="Times New Roman" w:hint="eastAsia"/>
            <w:kern w:val="0"/>
          </w:rPr>
          <w:t xml:space="preserve">, </w:t>
        </w:r>
        <w:r w:rsidR="000C63BB" w:rsidRPr="00377F7C">
          <w:rPr>
            <w:rFonts w:ascii="宋体" w:eastAsia="宋体" w:hAnsi="宋体" w:cs="Times New Roman"/>
            <w:kern w:val="0"/>
          </w:rPr>
          <w:t>36(2)</w:t>
        </w:r>
      </w:hyperlink>
      <w:r w:rsidR="000C63BB" w:rsidRPr="00377F7C">
        <w:rPr>
          <w:rFonts w:ascii="宋体" w:eastAsia="宋体" w:hAnsi="宋体" w:cs="Times New Roman" w:hint="eastAsia"/>
          <w:kern w:val="0"/>
        </w:rPr>
        <w:t>: 203-206.</w:t>
      </w:r>
    </w:p>
    <w:p w14:paraId="2007474C" w14:textId="3F1D2EA6" w:rsidR="000C63BB" w:rsidRPr="00377F7C" w:rsidRDefault="00E6280B" w:rsidP="000B42F1">
      <w:pPr>
        <w:rPr>
          <w:rFonts w:ascii="宋体" w:eastAsia="宋体" w:hAnsi="宋体" w:cs="Times New Roman"/>
          <w:kern w:val="0"/>
        </w:rPr>
      </w:pPr>
      <w:bookmarkStart w:id="104" w:name="_Toc526882368"/>
      <w:r w:rsidRPr="00377F7C">
        <w:rPr>
          <w:rFonts w:ascii="宋体" w:eastAsia="宋体" w:hAnsi="宋体" w:cs="Times New Roman"/>
          <w:kern w:val="0"/>
        </w:rPr>
        <w:t>25</w:t>
      </w:r>
      <w:r w:rsidR="00377F7C" w:rsidRPr="00377F7C">
        <w:rPr>
          <w:rFonts w:ascii="宋体" w:eastAsia="宋体" w:hAnsi="宋体" w:cs="Times New Roman"/>
          <w:kern w:val="0"/>
        </w:rPr>
        <w:t>.</w:t>
      </w:r>
      <w:r w:rsidRPr="00377F7C">
        <w:rPr>
          <w:rFonts w:ascii="宋体" w:eastAsia="宋体" w:hAnsi="宋体" w:cs="Times New Roman"/>
          <w:kern w:val="0"/>
        </w:rPr>
        <w:t xml:space="preserve"> </w:t>
      </w:r>
      <w:hyperlink r:id="rId56" w:history="1">
        <w:r w:rsidR="000C63BB" w:rsidRPr="00377F7C">
          <w:rPr>
            <w:rFonts w:ascii="宋体" w:eastAsia="宋体" w:hAnsi="宋体" w:cs="Times New Roman"/>
            <w:kern w:val="0"/>
          </w:rPr>
          <w:t>赵丽云</w:t>
        </w:r>
      </w:hyperlink>
      <w:r w:rsidR="000C63BB" w:rsidRPr="00377F7C">
        <w:rPr>
          <w:rFonts w:ascii="宋体" w:eastAsia="宋体" w:hAnsi="宋体" w:cs="Times New Roman" w:hint="eastAsia"/>
          <w:kern w:val="0"/>
        </w:rPr>
        <w:t xml:space="preserve">, </w:t>
      </w:r>
      <w:hyperlink r:id="rId57" w:history="1">
        <w:r w:rsidR="000C63BB" w:rsidRPr="00377F7C">
          <w:rPr>
            <w:rFonts w:ascii="宋体" w:eastAsia="宋体" w:hAnsi="宋体" w:cs="Times New Roman"/>
            <w:kern w:val="0"/>
          </w:rPr>
          <w:t>于冬梅</w:t>
        </w:r>
      </w:hyperlink>
      <w:r w:rsidR="000C63BB" w:rsidRPr="00377F7C">
        <w:rPr>
          <w:rFonts w:ascii="宋体" w:eastAsia="宋体" w:hAnsi="宋体" w:cs="Times New Roman" w:hint="eastAsia"/>
          <w:kern w:val="0"/>
        </w:rPr>
        <w:t xml:space="preserve">, </w:t>
      </w:r>
      <w:hyperlink r:id="rId58" w:history="1">
        <w:r w:rsidR="000C63BB" w:rsidRPr="00377F7C">
          <w:rPr>
            <w:rFonts w:ascii="宋体" w:eastAsia="宋体" w:hAnsi="宋体" w:cs="Times New Roman"/>
            <w:kern w:val="0"/>
          </w:rPr>
          <w:t>刘爱东</w:t>
        </w:r>
      </w:hyperlink>
      <w:r w:rsidR="000C63BB" w:rsidRPr="00377F7C">
        <w:rPr>
          <w:rFonts w:ascii="宋体" w:eastAsia="宋体" w:hAnsi="宋体" w:cs="Times New Roman" w:hint="eastAsia"/>
          <w:kern w:val="0"/>
        </w:rPr>
        <w:t xml:space="preserve">. </w:t>
      </w:r>
      <w:r w:rsidR="000C63BB" w:rsidRPr="00377F7C">
        <w:rPr>
          <w:rFonts w:ascii="宋体" w:eastAsia="宋体" w:hAnsi="宋体" w:cs="Times New Roman"/>
          <w:kern w:val="0"/>
        </w:rPr>
        <w:t>2006年中国</w:t>
      </w:r>
      <w:proofErr w:type="gramStart"/>
      <w:r w:rsidR="000C63BB" w:rsidRPr="00377F7C">
        <w:rPr>
          <w:rFonts w:ascii="宋体" w:eastAsia="宋体" w:hAnsi="宋体" w:cs="Times New Roman"/>
          <w:kern w:val="0"/>
        </w:rPr>
        <w:t>儿童与孕产妇</w:t>
      </w:r>
      <w:proofErr w:type="gramEnd"/>
      <w:r w:rsidR="000C63BB" w:rsidRPr="00377F7C">
        <w:rPr>
          <w:rFonts w:ascii="宋体" w:eastAsia="宋体" w:hAnsi="宋体" w:cs="Times New Roman"/>
          <w:kern w:val="0"/>
        </w:rPr>
        <w:t>营养健康状况调查结果分析</w:t>
      </w:r>
      <w:r w:rsidR="000C63BB" w:rsidRPr="00377F7C">
        <w:rPr>
          <w:rFonts w:ascii="宋体" w:eastAsia="宋体" w:hAnsi="宋体" w:cs="Times New Roman" w:hint="eastAsia"/>
          <w:kern w:val="0"/>
        </w:rPr>
        <w:t xml:space="preserve">[J]. 卫生研究, </w:t>
      </w:r>
      <w:hyperlink r:id="rId59" w:history="1">
        <w:r w:rsidR="000C63BB" w:rsidRPr="00377F7C">
          <w:rPr>
            <w:rFonts w:ascii="宋体" w:eastAsia="宋体" w:hAnsi="宋体" w:cs="Times New Roman"/>
            <w:kern w:val="0"/>
          </w:rPr>
          <w:t>200</w:t>
        </w:r>
        <w:r w:rsidR="000C63BB" w:rsidRPr="00377F7C">
          <w:rPr>
            <w:rFonts w:ascii="宋体" w:eastAsia="宋体" w:hAnsi="宋体" w:cs="Times New Roman" w:hint="eastAsia"/>
            <w:kern w:val="0"/>
          </w:rPr>
          <w:t xml:space="preserve">8, </w:t>
        </w:r>
        <w:r w:rsidR="000C63BB" w:rsidRPr="00377F7C">
          <w:rPr>
            <w:rFonts w:ascii="宋体" w:eastAsia="宋体" w:hAnsi="宋体" w:cs="Times New Roman"/>
            <w:kern w:val="0"/>
          </w:rPr>
          <w:t>3</w:t>
        </w:r>
        <w:r w:rsidR="000C63BB" w:rsidRPr="00377F7C">
          <w:rPr>
            <w:rFonts w:ascii="宋体" w:eastAsia="宋体" w:hAnsi="宋体" w:cs="Times New Roman" w:hint="eastAsia"/>
            <w:kern w:val="0"/>
          </w:rPr>
          <w:t>7</w:t>
        </w:r>
        <w:r w:rsidR="000C63BB" w:rsidRPr="00377F7C">
          <w:rPr>
            <w:rFonts w:ascii="宋体" w:eastAsia="宋体" w:hAnsi="宋体" w:cs="Times New Roman"/>
            <w:kern w:val="0"/>
          </w:rPr>
          <w:t>(</w:t>
        </w:r>
        <w:r w:rsidR="000C63BB" w:rsidRPr="00377F7C">
          <w:rPr>
            <w:rFonts w:ascii="宋体" w:eastAsia="宋体" w:hAnsi="宋体" w:cs="Times New Roman" w:hint="eastAsia"/>
            <w:kern w:val="0"/>
          </w:rPr>
          <w:t>1</w:t>
        </w:r>
        <w:r w:rsidR="000C63BB" w:rsidRPr="00377F7C">
          <w:rPr>
            <w:rFonts w:ascii="宋体" w:eastAsia="宋体" w:hAnsi="宋体" w:cs="Times New Roman"/>
            <w:kern w:val="0"/>
          </w:rPr>
          <w:t>)</w:t>
        </w:r>
      </w:hyperlink>
      <w:r w:rsidR="000C63BB" w:rsidRPr="00377F7C">
        <w:rPr>
          <w:rFonts w:ascii="宋体" w:eastAsia="宋体" w:hAnsi="宋体" w:cs="Times New Roman" w:hint="eastAsia"/>
          <w:kern w:val="0"/>
        </w:rPr>
        <w:t>: 65-67.</w:t>
      </w:r>
      <w:bookmarkEnd w:id="104"/>
    </w:p>
    <w:p w14:paraId="3170B25E" w14:textId="5D936F78" w:rsidR="004C23D3" w:rsidRPr="00377F7C" w:rsidRDefault="009228C5" w:rsidP="002B2680">
      <w:pPr>
        <w:spacing w:line="360" w:lineRule="auto"/>
        <w:rPr>
          <w:rFonts w:ascii="宋体" w:eastAsia="宋体" w:hAnsi="宋体" w:cs="Times New Roman"/>
          <w:kern w:val="0"/>
        </w:rPr>
      </w:pPr>
      <w:bookmarkStart w:id="105" w:name="_neb7EF189B0_1A4B_476C_B95E_4A3223B6FA9A"/>
      <w:r w:rsidRPr="00377F7C">
        <w:rPr>
          <w:rFonts w:ascii="宋体" w:eastAsia="宋体" w:hAnsi="宋体" w:cs="Times New Roman" w:hint="eastAsia"/>
          <w:kern w:val="0"/>
        </w:rPr>
        <w:t>26</w:t>
      </w:r>
      <w:r w:rsidR="00377F7C" w:rsidRPr="00377F7C">
        <w:rPr>
          <w:rFonts w:ascii="宋体" w:eastAsia="宋体" w:hAnsi="宋体" w:cs="Times New Roman"/>
          <w:kern w:val="0"/>
        </w:rPr>
        <w:t>.</w:t>
      </w:r>
      <w:r w:rsidRPr="00377F7C">
        <w:rPr>
          <w:rFonts w:ascii="宋体" w:eastAsia="宋体" w:hAnsi="宋体" w:cs="Times New Roman"/>
          <w:kern w:val="0"/>
        </w:rPr>
        <w:t xml:space="preserve"> Li P, Yang F, Xiong F, et al. Nutritional status and risk factors of overweight and obesity for children aged 9-15 years in Chengdu, Southwest China[J]. BMC Public Health,2012,12:636.</w:t>
      </w:r>
      <w:bookmarkEnd w:id="105"/>
    </w:p>
    <w:p w14:paraId="617B4380" w14:textId="1B4AED82" w:rsidR="00D368CB" w:rsidRPr="00377F7C" w:rsidRDefault="00D368CB" w:rsidP="002B2680">
      <w:pPr>
        <w:spacing w:line="360" w:lineRule="auto"/>
        <w:rPr>
          <w:rFonts w:ascii="宋体" w:eastAsia="宋体" w:hAnsi="宋体"/>
        </w:rPr>
      </w:pPr>
      <w:r w:rsidRPr="00377F7C">
        <w:rPr>
          <w:rFonts w:ascii="宋体" w:eastAsia="宋体" w:hAnsi="宋体" w:hint="eastAsia"/>
        </w:rPr>
        <w:t>27</w:t>
      </w:r>
      <w:r w:rsidR="00377F7C" w:rsidRPr="00377F7C">
        <w:rPr>
          <w:rFonts w:ascii="宋体" w:eastAsia="宋体" w:hAnsi="宋体"/>
        </w:rPr>
        <w:t>.</w:t>
      </w:r>
      <w:r w:rsidRPr="00377F7C">
        <w:rPr>
          <w:rFonts w:ascii="宋体" w:eastAsia="宋体" w:hAnsi="宋体" w:hint="eastAsia"/>
        </w:rPr>
        <w:t>中华人民共和国卫生部</w:t>
      </w:r>
      <w:r w:rsidRPr="00377F7C">
        <w:rPr>
          <w:rFonts w:ascii="宋体" w:eastAsia="宋体" w:hAnsi="宋体"/>
        </w:rPr>
        <w:t xml:space="preserve">. </w:t>
      </w:r>
      <w:r w:rsidRPr="00377F7C">
        <w:rPr>
          <w:rFonts w:ascii="宋体" w:eastAsia="宋体" w:hAnsi="宋体" w:hint="eastAsia"/>
        </w:rPr>
        <w:t>中国</w:t>
      </w:r>
      <w:r w:rsidRPr="00377F7C">
        <w:rPr>
          <w:rFonts w:ascii="宋体" w:eastAsia="宋体" w:hAnsi="宋体"/>
        </w:rPr>
        <w:t>0</w:t>
      </w:r>
      <w:r w:rsidRPr="00377F7C">
        <w:rPr>
          <w:rFonts w:ascii="宋体" w:eastAsia="宋体" w:hAnsi="宋体" w:hint="eastAsia"/>
        </w:rPr>
        <w:t>～</w:t>
      </w:r>
      <w:r w:rsidRPr="00377F7C">
        <w:rPr>
          <w:rFonts w:ascii="宋体" w:eastAsia="宋体" w:hAnsi="宋体"/>
        </w:rPr>
        <w:t xml:space="preserve">6 </w:t>
      </w:r>
      <w:r w:rsidRPr="00377F7C">
        <w:rPr>
          <w:rFonts w:ascii="宋体" w:eastAsia="宋体" w:hAnsi="宋体" w:hint="eastAsia"/>
        </w:rPr>
        <w:t>岁儿童营养发展报告（节录）</w:t>
      </w:r>
      <w:r w:rsidRPr="00377F7C">
        <w:rPr>
          <w:rFonts w:ascii="宋体" w:eastAsia="宋体" w:hAnsi="宋体"/>
        </w:rPr>
        <w:t xml:space="preserve">[J]. </w:t>
      </w:r>
      <w:r w:rsidRPr="00377F7C">
        <w:rPr>
          <w:rFonts w:ascii="宋体" w:eastAsia="宋体" w:hAnsi="宋体" w:hint="eastAsia"/>
        </w:rPr>
        <w:t>营养学报</w:t>
      </w:r>
      <w:r w:rsidRPr="00377F7C">
        <w:rPr>
          <w:rFonts w:ascii="宋体" w:eastAsia="宋体" w:hAnsi="宋体"/>
        </w:rPr>
        <w:t>, 2013, 35(1): 1-4.</w:t>
      </w:r>
    </w:p>
    <w:p w14:paraId="11D50325" w14:textId="24865484" w:rsidR="00DF47A7" w:rsidRPr="00377F7C" w:rsidRDefault="00DF47A7" w:rsidP="00DF47A7">
      <w:pPr>
        <w:spacing w:line="360" w:lineRule="auto"/>
        <w:rPr>
          <w:rFonts w:ascii="宋体" w:eastAsia="宋体" w:hAnsi="宋体"/>
        </w:rPr>
      </w:pPr>
      <w:r w:rsidRPr="00377F7C">
        <w:rPr>
          <w:rFonts w:ascii="宋体" w:eastAsia="宋体" w:hAnsi="宋体" w:hint="eastAsia"/>
        </w:rPr>
        <w:t>28</w:t>
      </w:r>
      <w:r w:rsidR="00377F7C" w:rsidRPr="00377F7C">
        <w:rPr>
          <w:rFonts w:ascii="宋体" w:eastAsia="宋体" w:hAnsi="宋体"/>
        </w:rPr>
        <w:t>.</w:t>
      </w:r>
      <w:r w:rsidRPr="00377F7C">
        <w:rPr>
          <w:rFonts w:ascii="宋体" w:eastAsia="宋体" w:hAnsi="宋体"/>
        </w:rPr>
        <w:t xml:space="preserve"> LC Fernald, LM Neufeld. Overweight with concurrent stunting in very young children from rural Mexico: prevalence and associated factors [J]. European J. of Clinical Nutrition. 2007, 61:623-632</w:t>
      </w:r>
    </w:p>
    <w:p w14:paraId="00F7CFCC" w14:textId="50651FF2" w:rsidR="00DF47A7" w:rsidRPr="00377F7C" w:rsidRDefault="00DF47A7" w:rsidP="00DF47A7">
      <w:pPr>
        <w:spacing w:line="360" w:lineRule="auto"/>
        <w:rPr>
          <w:rFonts w:ascii="宋体" w:eastAsia="宋体" w:hAnsi="宋体"/>
        </w:rPr>
      </w:pPr>
      <w:r w:rsidRPr="00377F7C">
        <w:rPr>
          <w:rFonts w:ascii="宋体" w:eastAsia="宋体" w:hAnsi="宋体" w:hint="eastAsia"/>
        </w:rPr>
        <w:t>29</w:t>
      </w:r>
      <w:r w:rsidR="00377F7C" w:rsidRPr="00377F7C">
        <w:rPr>
          <w:rFonts w:ascii="宋体" w:eastAsia="宋体" w:hAnsi="宋体"/>
        </w:rPr>
        <w:t>.</w:t>
      </w:r>
      <w:r w:rsidRPr="00377F7C">
        <w:rPr>
          <w:rFonts w:ascii="宋体" w:eastAsia="宋体" w:hAnsi="宋体"/>
        </w:rPr>
        <w:t xml:space="preserve"> Popkin BM, Richards MK, Montiero CA. Stunting is associated with overweight in children of four nations that are undergoing the nutrition transition. J Nutr. 1996,126(12):3009-16</w:t>
      </w:r>
    </w:p>
    <w:p w14:paraId="0D2CB065" w14:textId="52877881" w:rsidR="00475EF0" w:rsidRPr="00377F7C" w:rsidRDefault="00475EF0" w:rsidP="00475EF0">
      <w:pPr>
        <w:spacing w:line="360" w:lineRule="auto"/>
        <w:rPr>
          <w:rFonts w:ascii="宋体" w:eastAsia="宋体" w:hAnsi="宋体"/>
        </w:rPr>
      </w:pPr>
      <w:r w:rsidRPr="00377F7C">
        <w:rPr>
          <w:rFonts w:ascii="宋体" w:eastAsia="宋体" w:hAnsi="宋体" w:hint="eastAsia"/>
        </w:rPr>
        <w:t>30</w:t>
      </w:r>
      <w:r w:rsidR="00377F7C" w:rsidRPr="00377F7C">
        <w:rPr>
          <w:rFonts w:ascii="宋体" w:eastAsia="宋体" w:hAnsi="宋体"/>
        </w:rPr>
        <w:t>.</w:t>
      </w:r>
      <w:r w:rsidRPr="00377F7C">
        <w:rPr>
          <w:rFonts w:ascii="宋体" w:eastAsia="宋体" w:hAnsi="宋体"/>
        </w:rPr>
        <w:t xml:space="preserve"> Zhang YX, Wang ZX, Zhao JS, Chu ZH. Prevalence of Overweight and Obesity</w:t>
      </w:r>
    </w:p>
    <w:p w14:paraId="40008877" w14:textId="0636303E" w:rsidR="00475EF0" w:rsidRPr="00377F7C" w:rsidRDefault="00475EF0" w:rsidP="00475EF0">
      <w:pPr>
        <w:spacing w:line="360" w:lineRule="auto"/>
        <w:rPr>
          <w:rFonts w:ascii="宋体" w:eastAsia="宋体" w:hAnsi="宋体"/>
        </w:rPr>
      </w:pPr>
      <w:r w:rsidRPr="00377F7C">
        <w:rPr>
          <w:rFonts w:ascii="宋体" w:eastAsia="宋体" w:hAnsi="宋体"/>
        </w:rPr>
        <w:t>among Children and Adolescents in Shandong, China: Urban-Rural Disparity. J Trop</w:t>
      </w:r>
      <w:r w:rsidRPr="00377F7C">
        <w:rPr>
          <w:rFonts w:ascii="宋体" w:eastAsia="宋体" w:hAnsi="宋体" w:hint="eastAsia"/>
        </w:rPr>
        <w:t xml:space="preserve"> </w:t>
      </w:r>
      <w:r w:rsidRPr="00377F7C">
        <w:rPr>
          <w:rFonts w:ascii="宋体" w:eastAsia="宋体" w:hAnsi="宋体"/>
        </w:rPr>
        <w:t>Pediatr 2016; 62: 293-300.</w:t>
      </w:r>
    </w:p>
    <w:p w14:paraId="67E5648E" w14:textId="3226D4CA" w:rsidR="00475EF0" w:rsidRPr="00377F7C" w:rsidRDefault="007A5AD9" w:rsidP="007A5AD9">
      <w:pPr>
        <w:spacing w:line="360" w:lineRule="auto"/>
        <w:rPr>
          <w:rFonts w:ascii="宋体" w:eastAsia="宋体" w:hAnsi="宋体"/>
        </w:rPr>
      </w:pPr>
      <w:r w:rsidRPr="00377F7C">
        <w:rPr>
          <w:rFonts w:ascii="宋体" w:eastAsia="宋体" w:hAnsi="宋体" w:hint="eastAsia"/>
        </w:rPr>
        <w:t>31</w:t>
      </w:r>
      <w:r w:rsidR="00377F7C" w:rsidRPr="00377F7C">
        <w:rPr>
          <w:rFonts w:ascii="宋体" w:eastAsia="宋体" w:hAnsi="宋体"/>
        </w:rPr>
        <w:t>.</w:t>
      </w:r>
      <w:r w:rsidRPr="00377F7C">
        <w:rPr>
          <w:rFonts w:ascii="宋体" w:eastAsia="宋体" w:hAnsi="宋体"/>
        </w:rPr>
        <w:t xml:space="preserve"> Zhang J, Wang D, Eldridge AL, et al. Urban-Rural Disparities in Energy Intake and</w:t>
      </w:r>
      <w:r w:rsidRPr="00377F7C">
        <w:rPr>
          <w:rFonts w:ascii="宋体" w:eastAsia="宋体" w:hAnsi="宋体" w:hint="eastAsia"/>
        </w:rPr>
        <w:t xml:space="preserve"> </w:t>
      </w:r>
      <w:r w:rsidRPr="00377F7C">
        <w:rPr>
          <w:rFonts w:ascii="宋体" w:eastAsia="宋体" w:hAnsi="宋体"/>
        </w:rPr>
        <w:t>Contribution of Fat and Animal Source Foods in Chinese Children Aged 4-17 Years.</w:t>
      </w:r>
      <w:r w:rsidRPr="00377F7C">
        <w:rPr>
          <w:rFonts w:ascii="宋体" w:eastAsia="宋体" w:hAnsi="宋体" w:hint="eastAsia"/>
        </w:rPr>
        <w:t xml:space="preserve"> </w:t>
      </w:r>
      <w:r w:rsidRPr="00377F7C">
        <w:rPr>
          <w:rFonts w:ascii="宋体" w:eastAsia="宋体" w:hAnsi="宋体"/>
        </w:rPr>
        <w:t>Nutrients 2017; 9: pii: e526.</w:t>
      </w:r>
    </w:p>
    <w:p w14:paraId="3253C9F6" w14:textId="16FB37A6" w:rsidR="00377F7C" w:rsidRPr="00377F7C" w:rsidRDefault="00377F7C" w:rsidP="00377F7C">
      <w:pPr>
        <w:spacing w:line="360" w:lineRule="auto"/>
        <w:rPr>
          <w:rFonts w:ascii="宋体" w:eastAsia="宋体" w:hAnsi="宋体"/>
        </w:rPr>
      </w:pPr>
      <w:r w:rsidRPr="00377F7C">
        <w:rPr>
          <w:rFonts w:ascii="宋体" w:eastAsia="宋体" w:hAnsi="宋体" w:hint="eastAsia"/>
        </w:rPr>
        <w:t>3</w:t>
      </w:r>
      <w:r w:rsidRPr="00377F7C">
        <w:rPr>
          <w:rFonts w:ascii="宋体" w:eastAsia="宋体" w:hAnsi="宋体"/>
        </w:rPr>
        <w:t>2. National Bureau of Statistics of China. 6-4 Per Capita Annual Income and Engel’s</w:t>
      </w:r>
      <w:r w:rsidRPr="00377F7C">
        <w:rPr>
          <w:rFonts w:ascii="宋体" w:eastAsia="宋体" w:hAnsi="宋体" w:hint="eastAsia"/>
        </w:rPr>
        <w:t xml:space="preserve"> </w:t>
      </w:r>
      <w:r w:rsidRPr="00377F7C">
        <w:rPr>
          <w:rFonts w:ascii="宋体" w:eastAsia="宋体" w:hAnsi="宋体"/>
        </w:rPr>
        <w:lastRenderedPageBreak/>
        <w:t>Coefficient of Urban and Rural Households. 2014 [Web page].</w:t>
      </w:r>
    </w:p>
    <w:p w14:paraId="2418FDFB" w14:textId="6B0AF812" w:rsidR="00377F7C" w:rsidRPr="00377F7C" w:rsidRDefault="00377F7C" w:rsidP="00377F7C">
      <w:pPr>
        <w:spacing w:line="360" w:lineRule="auto"/>
        <w:rPr>
          <w:rFonts w:ascii="宋体" w:eastAsia="宋体" w:hAnsi="宋体"/>
        </w:rPr>
      </w:pPr>
      <w:hyperlink r:id="rId60" w:history="1">
        <w:r w:rsidRPr="00377F7C">
          <w:rPr>
            <w:rStyle w:val="a4"/>
            <w:rFonts w:ascii="宋体" w:eastAsia="宋体" w:hAnsi="宋体"/>
          </w:rPr>
          <w:t>http://www.stats.gov.cn/tjsj/ndsj/2014/zk/html/Z0604e.htm. Accessed October 31,2015</w:t>
        </w:r>
      </w:hyperlink>
      <w:r w:rsidRPr="00377F7C">
        <w:rPr>
          <w:rFonts w:ascii="宋体" w:eastAsia="宋体" w:hAnsi="宋体"/>
        </w:rPr>
        <w:t>.</w:t>
      </w:r>
    </w:p>
    <w:p w14:paraId="1EDBBC5C" w14:textId="16BE20C1" w:rsidR="00377F7C" w:rsidRPr="00377F7C" w:rsidRDefault="00377F7C" w:rsidP="00377F7C">
      <w:pPr>
        <w:spacing w:line="360" w:lineRule="auto"/>
        <w:rPr>
          <w:rFonts w:ascii="宋体" w:eastAsia="宋体" w:hAnsi="宋体"/>
        </w:rPr>
      </w:pPr>
      <w:r w:rsidRPr="00377F7C">
        <w:rPr>
          <w:rFonts w:ascii="宋体" w:eastAsia="宋体" w:hAnsi="宋体" w:hint="eastAsia"/>
        </w:rPr>
        <w:t>3</w:t>
      </w:r>
      <w:r w:rsidRPr="00377F7C">
        <w:rPr>
          <w:rFonts w:ascii="宋体" w:eastAsia="宋体" w:hAnsi="宋体"/>
        </w:rPr>
        <w:t>3. Babiarz KS, Miller G, Yi H et al. (2010) New evidence on the impact of China's New Rural</w:t>
      </w:r>
      <w:r w:rsidRPr="00377F7C">
        <w:rPr>
          <w:rFonts w:ascii="宋体" w:eastAsia="宋体" w:hAnsi="宋体" w:hint="eastAsia"/>
        </w:rPr>
        <w:t xml:space="preserve"> </w:t>
      </w:r>
      <w:r w:rsidRPr="00377F7C">
        <w:rPr>
          <w:rFonts w:ascii="宋体" w:eastAsia="宋体" w:hAnsi="宋体"/>
        </w:rPr>
        <w:t>Cooperative Medical Scheme and its implications for rural primary healthcare: multivariate</w:t>
      </w:r>
      <w:r w:rsidRPr="00377F7C">
        <w:rPr>
          <w:rFonts w:ascii="宋体" w:eastAsia="宋体" w:hAnsi="宋体" w:hint="eastAsia"/>
        </w:rPr>
        <w:t xml:space="preserve"> </w:t>
      </w:r>
      <w:r w:rsidRPr="00377F7C">
        <w:rPr>
          <w:rFonts w:ascii="宋体" w:eastAsia="宋体" w:hAnsi="宋体"/>
        </w:rPr>
        <w:t>difference-in-difference analysis. BMJ 341, c5617.</w:t>
      </w:r>
    </w:p>
    <w:p w14:paraId="115915D1" w14:textId="1F89926D" w:rsidR="00691E6F" w:rsidRPr="00691E6F" w:rsidRDefault="00691E6F" w:rsidP="00691E6F">
      <w:pPr>
        <w:spacing w:line="360" w:lineRule="auto"/>
        <w:rPr>
          <w:rFonts w:ascii="宋体" w:eastAsia="宋体" w:hAnsi="宋体"/>
          <w:szCs w:val="24"/>
        </w:rPr>
      </w:pPr>
      <w:r>
        <w:rPr>
          <w:rFonts w:ascii="宋体" w:eastAsia="宋体" w:hAnsi="宋体" w:hint="eastAsia"/>
          <w:szCs w:val="24"/>
        </w:rPr>
        <w:t>34.</w:t>
      </w:r>
      <w:r>
        <w:rPr>
          <w:rFonts w:ascii="宋体" w:eastAsia="宋体" w:hAnsi="宋体"/>
          <w:szCs w:val="24"/>
        </w:rPr>
        <w:t xml:space="preserve"> </w:t>
      </w:r>
      <w:r w:rsidRPr="00691E6F">
        <w:rPr>
          <w:rFonts w:ascii="宋体" w:eastAsia="宋体" w:hAnsi="宋体"/>
          <w:szCs w:val="24"/>
        </w:rPr>
        <w:t>Du S, Mroz TA, Zhai F, Popkin BM. Rapid income growth adversely affects diet</w:t>
      </w:r>
    </w:p>
    <w:p w14:paraId="21A69A57" w14:textId="77777777" w:rsidR="00691E6F" w:rsidRPr="00691E6F" w:rsidRDefault="00691E6F" w:rsidP="00691E6F">
      <w:pPr>
        <w:spacing w:line="360" w:lineRule="auto"/>
        <w:rPr>
          <w:rFonts w:ascii="宋体" w:eastAsia="宋体" w:hAnsi="宋体"/>
          <w:szCs w:val="24"/>
        </w:rPr>
      </w:pPr>
      <w:r w:rsidRPr="00691E6F">
        <w:rPr>
          <w:rFonts w:ascii="宋体" w:eastAsia="宋体" w:hAnsi="宋体"/>
          <w:szCs w:val="24"/>
        </w:rPr>
        <w:t>quality in China—particularly for the poor! Social Science &amp; Medicine 2004; 59:</w:t>
      </w:r>
    </w:p>
    <w:p w14:paraId="583665ED" w14:textId="7F9DFA87" w:rsidR="00377F7C" w:rsidRDefault="00691E6F" w:rsidP="00691E6F">
      <w:pPr>
        <w:spacing w:line="360" w:lineRule="auto"/>
        <w:rPr>
          <w:rFonts w:ascii="宋体" w:eastAsia="宋体" w:hAnsi="宋体"/>
          <w:szCs w:val="24"/>
        </w:rPr>
      </w:pPr>
      <w:r w:rsidRPr="00691E6F">
        <w:rPr>
          <w:rFonts w:ascii="宋体" w:eastAsia="宋体" w:hAnsi="宋体"/>
          <w:szCs w:val="24"/>
        </w:rPr>
        <w:t>1505-1515.</w:t>
      </w:r>
    </w:p>
    <w:p w14:paraId="6AA0FFFB" w14:textId="5851F480" w:rsidR="000B42F1" w:rsidRPr="00691E6F" w:rsidRDefault="000B42F1" w:rsidP="00691E6F">
      <w:pPr>
        <w:spacing w:line="360" w:lineRule="auto"/>
        <w:rPr>
          <w:rFonts w:ascii="宋体" w:eastAsia="宋体" w:hAnsi="宋体" w:hint="eastAsia"/>
          <w:szCs w:val="24"/>
        </w:rPr>
      </w:pPr>
      <w:r>
        <w:rPr>
          <w:rFonts w:ascii="宋体" w:eastAsia="宋体" w:hAnsi="宋体" w:hint="eastAsia"/>
          <w:szCs w:val="24"/>
        </w:rPr>
        <w:t>3</w:t>
      </w:r>
      <w:r>
        <w:rPr>
          <w:rFonts w:ascii="宋体" w:eastAsia="宋体" w:hAnsi="宋体"/>
          <w:szCs w:val="24"/>
        </w:rPr>
        <w:t xml:space="preserve">5. </w:t>
      </w:r>
      <w:r>
        <w:rPr>
          <w:rFonts w:ascii="宋体" w:eastAsia="宋体" w:hAnsi="宋体" w:hint="eastAsia"/>
          <w:szCs w:val="24"/>
        </w:rPr>
        <w:t>《中国儿童肥胖报告》</w:t>
      </w:r>
    </w:p>
    <w:sectPr w:rsidR="000B42F1" w:rsidRPr="00691E6F" w:rsidSect="006D2311">
      <w:footerReference w:type="default" r:id="rId61"/>
      <w:pgSz w:w="12240" w:h="15840"/>
      <w:pgMar w:top="1440" w:right="1440" w:bottom="1440" w:left="1440" w:header="720" w:footer="864" w:gutter="0"/>
      <w:cols w:space="720"/>
      <w:titlePg/>
      <w:docGrid w:linePitch="28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3" w:author="lenovo456" w:date="2018-05-21T13:58:00Z" w:initials="l">
    <w:p w14:paraId="23731C52" w14:textId="77777777" w:rsidR="00F27746" w:rsidRDefault="00F27746" w:rsidP="00093B66">
      <w:pPr>
        <w:pStyle w:val="a9"/>
      </w:pPr>
      <w:r>
        <w:rPr>
          <w:rStyle w:val="ab"/>
        </w:rPr>
        <w:annotationRef/>
      </w:r>
      <w:r w:rsidRPr="003B04A7">
        <w:t>http://www.who.int/news-room/fact-sheets/detail/malnutrition</w:t>
      </w:r>
    </w:p>
  </w:comment>
  <w:comment w:id="24" w:author="Xinya Zhu" w:date="2018-06-26T23:57:00Z" w:initials="XZ">
    <w:p w14:paraId="362E5D7F" w14:textId="77777777" w:rsidR="00F27746" w:rsidRPr="00096E13" w:rsidRDefault="00F27746" w:rsidP="00EA3008">
      <w:pPr>
        <w:pStyle w:val="a7"/>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rPr>
          <w:rFonts w:ascii="宋体" w:hAnsi="宋体" w:cs="DY76+ZITAlB-76"/>
          <w:kern w:val="0"/>
          <w:sz w:val="24"/>
          <w:szCs w:val="24"/>
        </w:rPr>
      </w:pPr>
      <w:r>
        <w:rPr>
          <w:rStyle w:val="ab"/>
        </w:rPr>
        <w:annotationRef/>
      </w:r>
      <w:proofErr w:type="gramStart"/>
      <w:r w:rsidRPr="00096E13">
        <w:rPr>
          <w:rFonts w:ascii="宋体" w:hAnsi="宋体" w:cs="DY76+ZITAlB-76" w:hint="eastAsia"/>
          <w:kern w:val="0"/>
          <w:sz w:val="24"/>
          <w:szCs w:val="24"/>
        </w:rPr>
        <w:t>季成</w:t>
      </w:r>
      <w:r w:rsidRPr="00096E13">
        <w:rPr>
          <w:rFonts w:ascii="宋体" w:hAnsi="宋体" w:cs="DY76+ZITAlB-76"/>
          <w:kern w:val="0"/>
          <w:sz w:val="24"/>
          <w:szCs w:val="24"/>
        </w:rPr>
        <w:t>叶</w:t>
      </w:r>
      <w:proofErr w:type="gramEnd"/>
      <w:r w:rsidRPr="00096E13">
        <w:rPr>
          <w:rFonts w:ascii="宋体" w:hAnsi="宋体" w:cs="DY76+ZITAlB-76"/>
          <w:kern w:val="0"/>
          <w:sz w:val="24"/>
          <w:szCs w:val="24"/>
        </w:rPr>
        <w:t>.</w:t>
      </w:r>
      <w:r w:rsidRPr="00096E13">
        <w:rPr>
          <w:rFonts w:ascii="宋体" w:hAnsi="宋体" w:cs="DY76+ZITAlB-76" w:hint="eastAsia"/>
          <w:kern w:val="0"/>
          <w:sz w:val="24"/>
          <w:szCs w:val="24"/>
        </w:rPr>
        <w:t>儿童青少年</w:t>
      </w:r>
      <w:r w:rsidRPr="00096E13">
        <w:rPr>
          <w:rFonts w:ascii="宋体" w:hAnsi="宋体" w:cs="DY76+ZITAlB-76"/>
          <w:kern w:val="0"/>
          <w:sz w:val="24"/>
          <w:szCs w:val="24"/>
        </w:rPr>
        <w:t>卫生</w:t>
      </w:r>
      <w:r w:rsidRPr="00096E13">
        <w:rPr>
          <w:rFonts w:ascii="宋体" w:hAnsi="宋体" w:cs="DY76+ZITAlB-76" w:hint="eastAsia"/>
          <w:kern w:val="0"/>
          <w:sz w:val="24"/>
          <w:szCs w:val="24"/>
        </w:rPr>
        <w:t>学</w:t>
      </w:r>
      <w:r w:rsidRPr="00096E13">
        <w:rPr>
          <w:rFonts w:ascii="宋体" w:hAnsi="宋体" w:cs="DY76+ZITAlB-76"/>
          <w:kern w:val="0"/>
          <w:sz w:val="24"/>
          <w:szCs w:val="24"/>
        </w:rPr>
        <w:t>【</w:t>
      </w:r>
      <w:r w:rsidRPr="00096E13">
        <w:rPr>
          <w:rFonts w:ascii="宋体" w:hAnsi="宋体" w:cs="DY76+ZITAlB-76" w:hint="eastAsia"/>
          <w:kern w:val="0"/>
          <w:sz w:val="24"/>
          <w:szCs w:val="24"/>
        </w:rPr>
        <w:t>M</w:t>
      </w:r>
      <w:r w:rsidRPr="00096E13">
        <w:rPr>
          <w:rFonts w:ascii="宋体" w:hAnsi="宋体" w:cs="DY76+ZITAlB-76"/>
          <w:kern w:val="0"/>
          <w:sz w:val="24"/>
          <w:szCs w:val="24"/>
        </w:rPr>
        <w:t>】</w:t>
      </w:r>
      <w:r w:rsidRPr="00096E13">
        <w:rPr>
          <w:rFonts w:ascii="宋体" w:hAnsi="宋体" w:cs="DY76+ZITAlB-76" w:hint="eastAsia"/>
          <w:kern w:val="0"/>
          <w:sz w:val="24"/>
          <w:szCs w:val="24"/>
        </w:rPr>
        <w:t>.7</w:t>
      </w:r>
      <w:r w:rsidRPr="00096E13">
        <w:rPr>
          <w:rFonts w:ascii="宋体" w:hAnsi="宋体" w:cs="DY76+ZITAlB-76" w:hint="eastAsia"/>
          <w:kern w:val="0"/>
          <w:sz w:val="24"/>
          <w:szCs w:val="24"/>
        </w:rPr>
        <w:t>版</w:t>
      </w:r>
      <w:r w:rsidRPr="00096E13">
        <w:rPr>
          <w:rFonts w:ascii="宋体" w:hAnsi="宋体" w:cs="DY76+ZITAlB-76"/>
          <w:kern w:val="0"/>
          <w:sz w:val="24"/>
          <w:szCs w:val="24"/>
        </w:rPr>
        <w:t>.</w:t>
      </w:r>
      <w:r w:rsidRPr="00096E13">
        <w:rPr>
          <w:rFonts w:ascii="宋体" w:hAnsi="宋体" w:cs="DY76+ZITAlB-76" w:hint="eastAsia"/>
          <w:kern w:val="0"/>
          <w:sz w:val="24"/>
          <w:szCs w:val="24"/>
        </w:rPr>
        <w:t>北京</w:t>
      </w:r>
      <w:r w:rsidRPr="00096E13">
        <w:rPr>
          <w:rFonts w:ascii="宋体" w:hAnsi="宋体" w:cs="DY76+ZITAlB-76"/>
          <w:kern w:val="0"/>
          <w:sz w:val="24"/>
          <w:szCs w:val="24"/>
        </w:rPr>
        <w:t>：人民卫生出版社，</w:t>
      </w:r>
      <w:r w:rsidRPr="00096E13">
        <w:rPr>
          <w:rFonts w:ascii="宋体" w:hAnsi="宋体" w:cs="DY76+ZITAlB-76" w:hint="eastAsia"/>
          <w:kern w:val="0"/>
          <w:sz w:val="24"/>
          <w:szCs w:val="24"/>
        </w:rPr>
        <w:t>2012</w:t>
      </w:r>
    </w:p>
    <w:p w14:paraId="2BC5A0F0" w14:textId="77777777" w:rsidR="00F27746" w:rsidRDefault="00F27746" w:rsidP="00EA3008">
      <w:pPr>
        <w:pStyle w:val="a7"/>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ind w:leftChars="86" w:left="541"/>
      </w:pPr>
      <w:r>
        <w:rPr>
          <w:rFonts w:hint="eastAsia"/>
        </w:rPr>
        <w:t>马军</w:t>
      </w:r>
      <w:r>
        <w:t>.</w:t>
      </w:r>
      <w:r>
        <w:rPr>
          <w:rFonts w:hint="eastAsia"/>
        </w:rPr>
        <w:t>儿童</w:t>
      </w:r>
      <w:r>
        <w:t>代谢综合征研究进展【</w:t>
      </w:r>
      <w:r>
        <w:rPr>
          <w:rFonts w:hint="eastAsia"/>
        </w:rPr>
        <w:t>J</w:t>
      </w:r>
      <w:r>
        <w:t>】</w:t>
      </w:r>
      <w:r>
        <w:rPr>
          <w:rFonts w:hint="eastAsia"/>
        </w:rPr>
        <w:t>. 中国</w:t>
      </w:r>
      <w:r>
        <w:t>儿童保健杂志，</w:t>
      </w:r>
      <w:r>
        <w:rPr>
          <w:rFonts w:hint="eastAsia"/>
        </w:rPr>
        <w:t>2013,21（5）：452</w:t>
      </w:r>
      <w:r>
        <w:t>-255. DOI</w:t>
      </w:r>
      <w:r>
        <w:rPr>
          <w:rFonts w:hint="eastAsia"/>
        </w:rPr>
        <w:t>： 10.3969/</w:t>
      </w:r>
      <w:r>
        <w:t>j.issn.1000-9817.2006。</w:t>
      </w:r>
      <w:r>
        <w:rPr>
          <w:rFonts w:hint="eastAsia"/>
        </w:rPr>
        <w:t>10.001</w:t>
      </w:r>
    </w:p>
    <w:p w14:paraId="12A21AB6" w14:textId="6FE78644" w:rsidR="00F27746" w:rsidRPr="00EA3008" w:rsidRDefault="00F27746">
      <w:pPr>
        <w:pStyle w:val="a9"/>
      </w:pPr>
    </w:p>
  </w:comment>
  <w:comment w:id="27" w:author="Xinya Zhu" w:date="2018-06-26T23:26:00Z" w:initials="XZ">
    <w:p w14:paraId="01C69007" w14:textId="3511AA87" w:rsidR="00F27746" w:rsidRPr="00B51A84" w:rsidRDefault="00F27746">
      <w:pPr>
        <w:pStyle w:val="a9"/>
        <w:rPr>
          <w:rFonts w:eastAsiaTheme="minorEastAsia"/>
        </w:rPr>
      </w:pPr>
      <w:r>
        <w:rPr>
          <w:rStyle w:val="ab"/>
        </w:rPr>
        <w:annotationRef/>
      </w:r>
      <w:r>
        <w:rPr>
          <w:rFonts w:eastAsiaTheme="minorEastAsia" w:hint="eastAsia"/>
        </w:rPr>
        <w:t>缺</w:t>
      </w:r>
      <w:r>
        <w:rPr>
          <w:rFonts w:eastAsiaTheme="minorEastAsia" w:hint="eastAsia"/>
        </w:rPr>
        <w:t>2002</w:t>
      </w:r>
      <w:r>
        <w:rPr>
          <w:rFonts w:eastAsiaTheme="minorEastAsia" w:hint="eastAsia"/>
        </w:rPr>
        <w:t>年的方法，是我们自己数据库分析的，不知咋说</w:t>
      </w:r>
    </w:p>
  </w:comment>
  <w:comment w:id="28" w:author="Xinya Zhu" w:date="2018-06-26T23:16:00Z" w:initials="XZ">
    <w:p w14:paraId="2C94EF67" w14:textId="265735A8" w:rsidR="00F27746" w:rsidRDefault="00F27746">
      <w:pPr>
        <w:pStyle w:val="a9"/>
      </w:pPr>
      <w:r>
        <w:rPr>
          <w:rStyle w:val="ab"/>
        </w:rPr>
        <w:annotationRef/>
      </w:r>
      <w:r>
        <w:rPr>
          <w:rFonts w:asciiTheme="minorEastAsia" w:eastAsiaTheme="minorEastAsia" w:hAnsiTheme="minorEastAsia" w:hint="eastAsia"/>
        </w:rPr>
        <w:t>整段来源于《2013年中国0-5岁儿童营养不良流行现状》</w:t>
      </w:r>
    </w:p>
  </w:comment>
  <w:comment w:id="31" w:author="Xinya Zhu" w:date="2018-06-26T23:18:00Z" w:initials="XZ">
    <w:p w14:paraId="7617DAD8" w14:textId="41C8BC0E" w:rsidR="00F27746" w:rsidRDefault="00F27746">
      <w:pPr>
        <w:pStyle w:val="a9"/>
        <w:rPr>
          <w:rFonts w:ascii="宋体" w:eastAsia="宋体" w:hAnsi="宋体" w:cs="宋体"/>
        </w:rPr>
      </w:pPr>
      <w:r>
        <w:rPr>
          <w:rStyle w:val="ab"/>
        </w:rPr>
        <w:annotationRef/>
      </w:r>
      <w:r>
        <w:rPr>
          <w:rFonts w:ascii="宋体" w:eastAsia="宋体" w:hAnsi="宋体" w:cs="宋体" w:hint="eastAsia"/>
        </w:rPr>
        <w:t>这一段来自《2005年至2014年中国国7-18岁儿童青少年营养不良流行现状及趋势变化分析》</w:t>
      </w:r>
    </w:p>
    <w:p w14:paraId="6C753D40" w14:textId="012169F3" w:rsidR="00F27746" w:rsidRDefault="00F27746" w:rsidP="00770A06">
      <w:pPr>
        <w:widowControl/>
        <w:spacing w:line="360" w:lineRule="auto"/>
        <w:jc w:val="center"/>
        <w:rPr>
          <w:rFonts w:asciiTheme="minorEastAsia" w:hAnsiTheme="minorEastAsia" w:cs="Times New Roman"/>
          <w:b/>
          <w:sz w:val="28"/>
        </w:rPr>
      </w:pPr>
      <w:r>
        <w:rPr>
          <w:rFonts w:ascii="宋体" w:eastAsia="宋体" w:hAnsi="宋体" w:cs="宋体" w:hint="eastAsia"/>
        </w:rPr>
        <w:t>其他段落来自《</w:t>
      </w:r>
      <w:r w:rsidRPr="00A06170">
        <w:rPr>
          <w:rFonts w:asciiTheme="minorEastAsia" w:hAnsiTheme="minorEastAsia" w:cs="Times New Roman" w:hint="eastAsia"/>
          <w:b/>
          <w:sz w:val="28"/>
        </w:rPr>
        <w:t>2005-2010</w:t>
      </w:r>
      <w:r w:rsidRPr="00A06170">
        <w:rPr>
          <w:rFonts w:asciiTheme="minorEastAsia" w:hAnsiTheme="minorEastAsia" w:cs="Times New Roman" w:hint="eastAsia"/>
          <w:b/>
          <w:sz w:val="28"/>
        </w:rPr>
        <w:t>年</w:t>
      </w:r>
      <w:r>
        <w:rPr>
          <w:rFonts w:asciiTheme="minorEastAsia" w:hAnsiTheme="minorEastAsia" w:cs="Times New Roman" w:hint="eastAsia"/>
          <w:b/>
          <w:sz w:val="28"/>
        </w:rPr>
        <w:t>我</w:t>
      </w:r>
      <w:r w:rsidRPr="00A06170">
        <w:rPr>
          <w:rFonts w:asciiTheme="minorEastAsia" w:hAnsiTheme="minorEastAsia" w:cs="Times New Roman" w:hint="eastAsia"/>
          <w:b/>
          <w:sz w:val="28"/>
        </w:rPr>
        <w:t>国</w:t>
      </w:r>
      <w:r w:rsidRPr="00A06170">
        <w:rPr>
          <w:rFonts w:asciiTheme="minorEastAsia" w:hAnsiTheme="minorEastAsia" w:cs="Times New Roman" w:hint="eastAsia"/>
          <w:b/>
          <w:sz w:val="28"/>
        </w:rPr>
        <w:t>7-12</w:t>
      </w:r>
      <w:r w:rsidRPr="00A06170">
        <w:rPr>
          <w:rFonts w:asciiTheme="minorEastAsia" w:hAnsiTheme="minorEastAsia" w:cs="Times New Roman" w:hint="eastAsia"/>
          <w:b/>
          <w:sz w:val="28"/>
        </w:rPr>
        <w:t>岁</w:t>
      </w:r>
      <w:r>
        <w:rPr>
          <w:rFonts w:asciiTheme="minorEastAsia" w:hAnsiTheme="minorEastAsia" w:cs="Times New Roman" w:hint="eastAsia"/>
          <w:b/>
          <w:sz w:val="28"/>
        </w:rPr>
        <w:t>学生</w:t>
      </w:r>
      <w:r w:rsidRPr="00A06170">
        <w:rPr>
          <w:rFonts w:asciiTheme="minorEastAsia" w:hAnsiTheme="minorEastAsia" w:cs="Times New Roman" w:hint="eastAsia"/>
          <w:b/>
          <w:sz w:val="28"/>
        </w:rPr>
        <w:t>营养不良</w:t>
      </w:r>
      <w:r>
        <w:rPr>
          <w:rFonts w:asciiTheme="minorEastAsia" w:hAnsiTheme="minorEastAsia" w:cs="Times New Roman" w:hint="eastAsia"/>
          <w:b/>
          <w:sz w:val="28"/>
        </w:rPr>
        <w:t>流行现状及趋势分析</w:t>
      </w:r>
      <w:r>
        <w:rPr>
          <w:rFonts w:ascii="宋体" w:eastAsia="宋体" w:hAnsi="宋体" w:cs="宋体" w:hint="eastAsia"/>
          <w:b/>
          <w:sz w:val="28"/>
        </w:rPr>
        <w:t>》</w:t>
      </w:r>
    </w:p>
    <w:p w14:paraId="434D81D7" w14:textId="17207561" w:rsidR="00F27746" w:rsidRPr="00770A06" w:rsidRDefault="00F27746">
      <w:pPr>
        <w:pStyle w:val="a9"/>
        <w:rPr>
          <w:rFonts w:ascii="宋体" w:eastAsia="宋体" w:hAnsi="宋体" w:cs="宋体"/>
        </w:rPr>
      </w:pPr>
    </w:p>
  </w:comment>
  <w:comment w:id="40" w:author="Xinya Zhu [2]" w:date="2018-10-08T12:02:00Z" w:initials="XZ">
    <w:p w14:paraId="29157CE7" w14:textId="1914B55C" w:rsidR="00F27746" w:rsidRDefault="00F27746">
      <w:pPr>
        <w:pStyle w:val="a9"/>
      </w:pPr>
      <w:r>
        <w:rPr>
          <w:rStyle w:val="ab"/>
        </w:rPr>
        <w:annotationRef/>
      </w:r>
      <w:r>
        <w:rPr>
          <w:rFonts w:ascii="宋体" w:eastAsia="宋体" w:hAnsi="宋体" w:cs="宋体" w:hint="eastAsia"/>
        </w:rPr>
        <w:t>需要确定西藏是否无数据</w:t>
      </w:r>
    </w:p>
  </w:comment>
  <w:comment w:id="71" w:author="Xinya Zhu [2]" w:date="2018-09-26T16:36:00Z" w:initials="XZ">
    <w:p w14:paraId="3C07AF07" w14:textId="2D722064" w:rsidR="00F27746" w:rsidRDefault="00F27746">
      <w:pPr>
        <w:pStyle w:val="a9"/>
      </w:pPr>
      <w:r>
        <w:rPr>
          <w:rStyle w:val="ab"/>
        </w:rPr>
        <w:annotationRef/>
      </w:r>
      <w:r>
        <w:rPr>
          <w:rFonts w:ascii="宋体" w:eastAsia="宋体" w:hAnsi="宋体" w:cs="宋体" w:hint="eastAsia"/>
        </w:rPr>
        <w:t>需要提供西藏的数据</w:t>
      </w:r>
    </w:p>
  </w:comment>
  <w:comment w:id="85" w:author="Xinya Zhu [2]" w:date="2018-09-26T17:08:00Z" w:initials="XZ">
    <w:p w14:paraId="70FD68FB" w14:textId="7E6F2579" w:rsidR="00F27746" w:rsidRDefault="00F27746">
      <w:pPr>
        <w:pStyle w:val="a9"/>
      </w:pPr>
      <w:r>
        <w:rPr>
          <w:rStyle w:val="ab"/>
        </w:rPr>
        <w:annotationRef/>
      </w:r>
      <w:r>
        <w:rPr>
          <w:rFonts w:ascii="宋体" w:eastAsia="宋体" w:hAnsi="宋体" w:cs="宋体" w:hint="eastAsia"/>
        </w:rPr>
        <w:t>需要补上地图</w:t>
      </w:r>
    </w:p>
  </w:comment>
  <w:comment w:id="91" w:author="Xinya Zhu" w:date="2018-09-26T23:12:00Z" w:initials="XZ">
    <w:p w14:paraId="44595262" w14:textId="42573D8A" w:rsidR="00F27746" w:rsidRDefault="00F27746">
      <w:pPr>
        <w:pStyle w:val="a9"/>
      </w:pPr>
      <w:r>
        <w:rPr>
          <w:rStyle w:val="ab"/>
        </w:rPr>
        <w:annotationRef/>
      </w:r>
      <w:r>
        <w:rPr>
          <w:rFonts w:ascii="宋体" w:eastAsia="宋体" w:hAnsi="宋体" w:cs="宋体" w:hint="eastAsia"/>
        </w:rPr>
        <w:t>可以将超重和肥胖率相加吗</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3731C52" w15:done="0"/>
  <w15:commentEx w15:paraId="12A21AB6" w15:done="0"/>
  <w15:commentEx w15:paraId="01C69007" w15:done="0"/>
  <w15:commentEx w15:paraId="2C94EF67" w15:done="0"/>
  <w15:commentEx w15:paraId="434D81D7" w15:done="0"/>
  <w15:commentEx w15:paraId="29157CE7" w15:done="0"/>
  <w15:commentEx w15:paraId="3C07AF07" w15:done="0"/>
  <w15:commentEx w15:paraId="70FD68FB" w15:done="0"/>
  <w15:commentEx w15:paraId="4459526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3731C52" w16cid:durableId="1F65C219"/>
  <w16cid:commentId w16cid:paraId="12A21AB6" w16cid:durableId="1F65C21A"/>
  <w16cid:commentId w16cid:paraId="2C94EF67" w16cid:durableId="1F65C21B"/>
  <w16cid:commentId w16cid:paraId="434D81D7" w16cid:durableId="1F65C21C"/>
  <w16cid:commentId w16cid:paraId="29157CE7" w16cid:durableId="1F65C5E6"/>
  <w16cid:commentId w16cid:paraId="3C07AF07" w16cid:durableId="1F65C21E"/>
  <w16cid:commentId w16cid:paraId="70FD68FB" w16cid:durableId="1F65C21F"/>
  <w16cid:commentId w16cid:paraId="44595262" w16cid:durableId="1F65C2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EDB7E" w14:textId="77777777" w:rsidR="008D72A4" w:rsidRDefault="008D72A4">
      <w:r>
        <w:separator/>
      </w:r>
    </w:p>
  </w:endnote>
  <w:endnote w:type="continuationSeparator" w:id="0">
    <w:p w14:paraId="59514442" w14:textId="77777777" w:rsidR="008D72A4" w:rsidRDefault="008D7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ongti SC Bold">
    <w:altName w:val="Times New Roman"/>
    <w:charset w:val="00"/>
    <w:family w:val="roman"/>
    <w:pitch w:val="default"/>
  </w:font>
  <w:font w:name="Helvetica">
    <w:altName w:val="Sylfaen"/>
    <w:panose1 w:val="020B0604020202020204"/>
    <w:charset w:val="00"/>
    <w:family w:val="swiss"/>
    <w:pitch w:val="variable"/>
    <w:sig w:usb0="E0002EFF" w:usb1="C000785B" w:usb2="00000009" w:usb3="00000000" w:csb0="000001FF" w:csb1="00000000"/>
  </w:font>
  <w:font w:name="Songti SC Regular">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default"/>
  </w:font>
  <w:font w:name="DY76+ZITAlB-76">
    <w:altName w:val="方正舒体"/>
    <w:panose1 w:val="00000000000000000000"/>
    <w:charset w:val="86"/>
    <w:family w:val="auto"/>
    <w:notTrueType/>
    <w:pitch w:val="default"/>
    <w:sig w:usb0="00000001" w:usb1="080E0000" w:usb2="00000010" w:usb3="00000000" w:csb0="00040000" w:csb1="00000000"/>
  </w:font>
  <w:font w:name="DY3+ZITAku-3">
    <w:altName w:val="方正舒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YingHei_18030_C-Medium">
    <w:altName w:val="宋体"/>
    <w:charset w:val="86"/>
    <w:family w:val="roman"/>
    <w:pitch w:val="variable"/>
    <w:sig w:usb0="00000000" w:usb1="38CF7CFA" w:usb2="0000001E"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4801307"/>
      <w:docPartObj>
        <w:docPartGallery w:val="Page Numbers (Bottom of Page)"/>
        <w:docPartUnique/>
      </w:docPartObj>
    </w:sdtPr>
    <w:sdtContent>
      <w:p w14:paraId="722C23E3" w14:textId="55C2AC45" w:rsidR="00F27746" w:rsidRDefault="00F27746">
        <w:pPr>
          <w:pStyle w:val="af2"/>
          <w:jc w:val="center"/>
        </w:pPr>
        <w:r>
          <w:fldChar w:fldCharType="begin"/>
        </w:r>
        <w:r>
          <w:instrText>PAGE   \* MERGEFORMAT</w:instrText>
        </w:r>
        <w:r>
          <w:fldChar w:fldCharType="separate"/>
        </w:r>
        <w:r w:rsidRPr="00E54407">
          <w:rPr>
            <w:noProof/>
            <w:lang w:val="zh-CN"/>
          </w:rPr>
          <w:t>2</w:t>
        </w:r>
        <w:r>
          <w:fldChar w:fldCharType="end"/>
        </w:r>
      </w:p>
    </w:sdtContent>
  </w:sdt>
  <w:p w14:paraId="362BB8A1" w14:textId="77777777" w:rsidR="00F27746" w:rsidRDefault="00F27746">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3878077"/>
      <w:docPartObj>
        <w:docPartGallery w:val="Page Numbers (Bottom of Page)"/>
        <w:docPartUnique/>
      </w:docPartObj>
    </w:sdtPr>
    <w:sdtContent>
      <w:p w14:paraId="0B4D2A43" w14:textId="7CEA5C37" w:rsidR="00F27746" w:rsidRDefault="00F27746">
        <w:pPr>
          <w:pStyle w:val="af2"/>
          <w:jc w:val="center"/>
        </w:pPr>
        <w:r>
          <w:fldChar w:fldCharType="begin"/>
        </w:r>
        <w:r>
          <w:instrText>PAGE   \* MERGEFORMAT</w:instrText>
        </w:r>
        <w:r>
          <w:fldChar w:fldCharType="separate"/>
        </w:r>
        <w:r w:rsidRPr="00E54407">
          <w:rPr>
            <w:noProof/>
            <w:lang w:val="zh-CN"/>
          </w:rPr>
          <w:t>1</w:t>
        </w:r>
        <w:r>
          <w:fldChar w:fldCharType="end"/>
        </w:r>
      </w:p>
    </w:sdtContent>
  </w:sdt>
  <w:p w14:paraId="4CDD910B" w14:textId="2DA6FFD5" w:rsidR="00F27746" w:rsidRPr="00E54407" w:rsidRDefault="00F27746" w:rsidP="00E54407">
    <w:pPr>
      <w:pStyle w:val="af2"/>
      <w:rPr>
        <w:rFonts w:eastAsiaTheme="minor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2419120"/>
      <w:docPartObj>
        <w:docPartGallery w:val="Page Numbers (Bottom of Page)"/>
        <w:docPartUnique/>
      </w:docPartObj>
    </w:sdtPr>
    <w:sdtContent>
      <w:p w14:paraId="452C5430" w14:textId="506A97A6" w:rsidR="00F27746" w:rsidRDefault="00F27746">
        <w:pPr>
          <w:pStyle w:val="af2"/>
          <w:jc w:val="center"/>
        </w:pPr>
        <w:r>
          <w:fldChar w:fldCharType="begin"/>
        </w:r>
        <w:r>
          <w:instrText>PAGE   \* MERGEFORMAT</w:instrText>
        </w:r>
        <w:r>
          <w:fldChar w:fldCharType="separate"/>
        </w:r>
        <w:r w:rsidRPr="00E54407">
          <w:rPr>
            <w:noProof/>
            <w:lang w:val="zh-CN"/>
          </w:rPr>
          <w:t>25</w:t>
        </w:r>
        <w:r>
          <w:fldChar w:fldCharType="end"/>
        </w:r>
      </w:p>
    </w:sdtContent>
  </w:sdt>
  <w:p w14:paraId="4D8F9BA9" w14:textId="495937E4" w:rsidR="00F27746" w:rsidRPr="007B70DC" w:rsidRDefault="00F27746" w:rsidP="007B70DC">
    <w:pPr>
      <w:pStyle w:val="af2"/>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7104861"/>
      <w:docPartObj>
        <w:docPartGallery w:val="Page Numbers (Bottom of Page)"/>
        <w:docPartUnique/>
      </w:docPartObj>
    </w:sdtPr>
    <w:sdtContent>
      <w:p w14:paraId="41510D86" w14:textId="5E480987" w:rsidR="00F27746" w:rsidRDefault="00F27746">
        <w:pPr>
          <w:pStyle w:val="af2"/>
          <w:jc w:val="center"/>
        </w:pPr>
        <w:r>
          <w:fldChar w:fldCharType="begin"/>
        </w:r>
        <w:r>
          <w:instrText>PAGE   \* MERGEFORMAT</w:instrText>
        </w:r>
        <w:r>
          <w:fldChar w:fldCharType="separate"/>
        </w:r>
        <w:r w:rsidRPr="00E54407">
          <w:rPr>
            <w:noProof/>
            <w:lang w:val="zh-CN"/>
          </w:rPr>
          <w:t>28</w:t>
        </w:r>
        <w:r>
          <w:fldChar w:fldCharType="end"/>
        </w:r>
      </w:p>
    </w:sdtContent>
  </w:sdt>
  <w:p w14:paraId="2ACCD671" w14:textId="77777777" w:rsidR="00F27746" w:rsidRDefault="00F27746">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148D2F" w14:textId="77777777" w:rsidR="008D72A4" w:rsidRDefault="008D72A4">
      <w:r>
        <w:separator/>
      </w:r>
    </w:p>
  </w:footnote>
  <w:footnote w:type="continuationSeparator" w:id="0">
    <w:p w14:paraId="272CEF4D" w14:textId="77777777" w:rsidR="008D72A4" w:rsidRDefault="008D72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95C6CD" w14:textId="3CC8EF58" w:rsidR="00F27746" w:rsidRDefault="00F27746">
    <w:pPr>
      <w:pStyle w:val="af0"/>
    </w:pPr>
    <w:r>
      <w:rPr>
        <w:rFonts w:ascii="宋体" w:eastAsia="宋体" w:hAnsi="宋体" w:cs="宋体" w:hint="eastAsia"/>
      </w:rPr>
      <w:t>中国儿童营养地图项目总结报告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2363C" w14:textId="77777777" w:rsidR="00F27746" w:rsidRDefault="00F27746" w:rsidP="007178C2">
    <w:pPr>
      <w:pStyle w:val="af0"/>
      <w:pBdr>
        <w:bottom w:val="single" w:sz="6" w:space="23"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10912"/>
    <w:multiLevelType w:val="hybridMultilevel"/>
    <w:tmpl w:val="BF12A56E"/>
    <w:lvl w:ilvl="0" w:tplc="340C2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41B3107"/>
    <w:multiLevelType w:val="hybridMultilevel"/>
    <w:tmpl w:val="37925B1A"/>
    <w:styleLink w:val="2"/>
    <w:lvl w:ilvl="0" w:tplc="8F14810E">
      <w:start w:val="1"/>
      <w:numFmt w:val="bullet"/>
      <w:lvlText w:val="●"/>
      <w:lvlJc w:val="left"/>
      <w:pPr>
        <w:tabs>
          <w:tab w:val="left" w:pos="42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846"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53509C0C">
      <w:start w:val="1"/>
      <w:numFmt w:val="bullet"/>
      <w:lvlText w:val="■"/>
      <w:lvlJc w:val="left"/>
      <w:pPr>
        <w:tabs>
          <w:tab w:val="left" w:pos="420"/>
          <w:tab w:val="left" w:pos="840"/>
          <w:tab w:val="left" w:pos="126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68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28E7356">
      <w:start w:val="1"/>
      <w:numFmt w:val="bullet"/>
      <w:lvlText w:val="◆"/>
      <w:lvlJc w:val="left"/>
      <w:pPr>
        <w:tabs>
          <w:tab w:val="left" w:pos="420"/>
          <w:tab w:val="left" w:pos="840"/>
          <w:tab w:val="left" w:pos="1260"/>
          <w:tab w:val="left" w:pos="168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10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9223E3C">
      <w:start w:val="1"/>
      <w:numFmt w:val="bullet"/>
      <w:lvlText w:val="●"/>
      <w:lvlJc w:val="left"/>
      <w:pPr>
        <w:tabs>
          <w:tab w:val="left" w:pos="420"/>
          <w:tab w:val="left" w:pos="840"/>
          <w:tab w:val="left" w:pos="1260"/>
          <w:tab w:val="left" w:pos="1680"/>
          <w:tab w:val="left" w:pos="210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52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EBA4B6FC">
      <w:start w:val="1"/>
      <w:numFmt w:val="bullet"/>
      <w:lvlText w:val="■"/>
      <w:lvlJc w:val="left"/>
      <w:pPr>
        <w:tabs>
          <w:tab w:val="left" w:pos="420"/>
          <w:tab w:val="left" w:pos="840"/>
          <w:tab w:val="left" w:pos="1260"/>
          <w:tab w:val="left" w:pos="1680"/>
          <w:tab w:val="left" w:pos="2100"/>
          <w:tab w:val="left" w:pos="252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94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169798">
      <w:start w:val="1"/>
      <w:numFmt w:val="bullet"/>
      <w:lvlText w:val="◆"/>
      <w:lvlJc w:val="left"/>
      <w:pPr>
        <w:tabs>
          <w:tab w:val="left" w:pos="420"/>
          <w:tab w:val="left" w:pos="840"/>
          <w:tab w:val="left" w:pos="1260"/>
          <w:tab w:val="left" w:pos="1680"/>
          <w:tab w:val="left" w:pos="2100"/>
          <w:tab w:val="left" w:pos="2520"/>
          <w:tab w:val="left" w:pos="294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36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CBEA7AA">
      <w:start w:val="1"/>
      <w:numFmt w:val="bullet"/>
      <w:lvlText w:val="●"/>
      <w:lvlJc w:val="left"/>
      <w:pPr>
        <w:tabs>
          <w:tab w:val="left" w:pos="420"/>
          <w:tab w:val="left" w:pos="840"/>
          <w:tab w:val="left" w:pos="1260"/>
          <w:tab w:val="left" w:pos="1680"/>
          <w:tab w:val="left" w:pos="2100"/>
          <w:tab w:val="left" w:pos="2520"/>
          <w:tab w:val="left" w:pos="2940"/>
          <w:tab w:val="left" w:pos="336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8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7909378">
      <w:start w:val="1"/>
      <w:numFmt w:val="bullet"/>
      <w:lvlText w:val="■"/>
      <w:lvlJc w:val="left"/>
      <w:pPr>
        <w:tabs>
          <w:tab w:val="left" w:pos="420"/>
          <w:tab w:val="left" w:pos="840"/>
          <w:tab w:val="left" w:pos="1260"/>
          <w:tab w:val="left" w:pos="1680"/>
          <w:tab w:val="left" w:pos="2100"/>
          <w:tab w:val="left" w:pos="2520"/>
          <w:tab w:val="left" w:pos="2940"/>
          <w:tab w:val="left" w:pos="3360"/>
          <w:tab w:val="left" w:pos="378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420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6F32E">
      <w:start w:val="1"/>
      <w:numFmt w:val="bullet"/>
      <w:lvlText w:val="◆"/>
      <w:lvlJc w:val="left"/>
      <w:pPr>
        <w:tabs>
          <w:tab w:val="left" w:pos="420"/>
          <w:tab w:val="left" w:pos="840"/>
          <w:tab w:val="left" w:pos="1260"/>
          <w:tab w:val="left" w:pos="1680"/>
          <w:tab w:val="left" w:pos="2100"/>
          <w:tab w:val="left" w:pos="2520"/>
          <w:tab w:val="left" w:pos="2940"/>
          <w:tab w:val="left" w:pos="3360"/>
          <w:tab w:val="left" w:pos="3780"/>
          <w:tab w:val="left" w:pos="4200"/>
          <w:tab w:val="left" w:pos="5040"/>
          <w:tab w:val="left" w:pos="5460"/>
          <w:tab w:val="left" w:pos="5880"/>
          <w:tab w:val="left" w:pos="6300"/>
          <w:tab w:val="left" w:pos="6720"/>
          <w:tab w:val="left" w:pos="7140"/>
          <w:tab w:val="left" w:pos="7560"/>
          <w:tab w:val="left" w:pos="7980"/>
          <w:tab w:val="left" w:pos="8400"/>
          <w:tab w:val="left" w:pos="8820"/>
          <w:tab w:val="left" w:pos="9240"/>
        </w:tabs>
        <w:ind w:left="4629"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6812CBB"/>
    <w:multiLevelType w:val="hybridMultilevel"/>
    <w:tmpl w:val="3F8E7CC0"/>
    <w:lvl w:ilvl="0" w:tplc="CDB40D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8B1176D"/>
    <w:multiLevelType w:val="hybridMultilevel"/>
    <w:tmpl w:val="5478E2D4"/>
    <w:lvl w:ilvl="0" w:tplc="7DF0030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8D1749B"/>
    <w:multiLevelType w:val="hybridMultilevel"/>
    <w:tmpl w:val="F0B625C8"/>
    <w:lvl w:ilvl="0" w:tplc="DC5E85EC">
      <w:start w:val="1"/>
      <w:numFmt w:val="bullet"/>
      <w:lvlText w:val=""/>
      <w:lvlJc w:val="left"/>
      <w:pPr>
        <w:ind w:left="420" w:hanging="420"/>
      </w:pPr>
      <w:rPr>
        <w:rFonts w:ascii="Wingdings" w:hAnsi="Wingdings" w:hint="default"/>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D4720F5"/>
    <w:multiLevelType w:val="hybridMultilevel"/>
    <w:tmpl w:val="C1708602"/>
    <w:lvl w:ilvl="0" w:tplc="328477B4">
      <w:start w:val="2"/>
      <w:numFmt w:val="decimal"/>
      <w:lvlText w:val="%1."/>
      <w:lvlJc w:val="left"/>
      <w:pPr>
        <w:ind w:left="360" w:hanging="360"/>
      </w:pPr>
      <w:rPr>
        <w:rFonts w:cs="微软雅黑"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5E357AE"/>
    <w:multiLevelType w:val="hybridMultilevel"/>
    <w:tmpl w:val="D938EBBC"/>
    <w:styleLink w:val="3"/>
    <w:lvl w:ilvl="0" w:tplc="40C4F31A">
      <w:start w:val="1"/>
      <w:numFmt w:val="decimal"/>
      <w:lvlText w:val="%1."/>
      <w:lvlJc w:val="left"/>
      <w:pPr>
        <w:tabs>
          <w:tab w:val="left" w:pos="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26A2BB6">
      <w:start w:val="1"/>
      <w:numFmt w:val="lowerLetter"/>
      <w:lvlText w:val="%2)"/>
      <w:lvlJc w:val="left"/>
      <w:pPr>
        <w:tabs>
          <w:tab w:val="left" w:pos="420"/>
          <w:tab w:val="left" w:pos="84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26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436AB428">
      <w:start w:val="1"/>
      <w:numFmt w:val="lowerRoman"/>
      <w:lvlText w:val="%3."/>
      <w:lvlJc w:val="left"/>
      <w:pPr>
        <w:tabs>
          <w:tab w:val="left" w:pos="420"/>
          <w:tab w:val="left" w:pos="84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680" w:hanging="527"/>
      </w:pPr>
      <w:rPr>
        <w:rFonts w:hAnsi="Arial Unicode MS"/>
        <w:caps w:val="0"/>
        <w:smallCaps w:val="0"/>
        <w:strike w:val="0"/>
        <w:dstrike w:val="0"/>
        <w:outline w:val="0"/>
        <w:emboss w:val="0"/>
        <w:imprint w:val="0"/>
        <w:spacing w:val="0"/>
        <w:w w:val="100"/>
        <w:kern w:val="0"/>
        <w:position w:val="0"/>
        <w:highlight w:val="none"/>
        <w:vertAlign w:val="baseline"/>
      </w:rPr>
    </w:lvl>
    <w:lvl w:ilvl="3" w:tplc="07DC040A">
      <w:start w:val="1"/>
      <w:numFmt w:val="decimal"/>
      <w:lvlText w:val="%4."/>
      <w:lvlJc w:val="left"/>
      <w:pPr>
        <w:tabs>
          <w:tab w:val="left" w:pos="420"/>
          <w:tab w:val="left" w:pos="840"/>
          <w:tab w:val="left" w:pos="1260"/>
          <w:tab w:val="left" w:pos="168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412217E8">
      <w:start w:val="1"/>
      <w:numFmt w:val="lowerLetter"/>
      <w:lvlText w:val="%5)"/>
      <w:lvlJc w:val="left"/>
      <w:pPr>
        <w:tabs>
          <w:tab w:val="left" w:pos="420"/>
          <w:tab w:val="left" w:pos="840"/>
          <w:tab w:val="left" w:pos="1260"/>
          <w:tab w:val="left" w:pos="1680"/>
          <w:tab w:val="left" w:pos="210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52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72ACD07C">
      <w:start w:val="1"/>
      <w:numFmt w:val="lowerRoman"/>
      <w:lvlText w:val="%6."/>
      <w:lvlJc w:val="left"/>
      <w:pPr>
        <w:tabs>
          <w:tab w:val="left" w:pos="420"/>
          <w:tab w:val="left" w:pos="840"/>
          <w:tab w:val="left" w:pos="1260"/>
          <w:tab w:val="left" w:pos="1680"/>
          <w:tab w:val="left" w:pos="210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940" w:hanging="527"/>
      </w:pPr>
      <w:rPr>
        <w:rFonts w:hAnsi="Arial Unicode MS"/>
        <w:caps w:val="0"/>
        <w:smallCaps w:val="0"/>
        <w:strike w:val="0"/>
        <w:dstrike w:val="0"/>
        <w:outline w:val="0"/>
        <w:emboss w:val="0"/>
        <w:imprint w:val="0"/>
        <w:spacing w:val="0"/>
        <w:w w:val="100"/>
        <w:kern w:val="0"/>
        <w:position w:val="0"/>
        <w:highlight w:val="none"/>
        <w:vertAlign w:val="baseline"/>
      </w:rPr>
    </w:lvl>
    <w:lvl w:ilvl="6" w:tplc="A5E013CA">
      <w:start w:val="1"/>
      <w:numFmt w:val="decimal"/>
      <w:lvlText w:val="%7."/>
      <w:lvlJc w:val="left"/>
      <w:pPr>
        <w:tabs>
          <w:tab w:val="left" w:pos="420"/>
          <w:tab w:val="left" w:pos="840"/>
          <w:tab w:val="left" w:pos="1260"/>
          <w:tab w:val="left" w:pos="1680"/>
          <w:tab w:val="left" w:pos="2100"/>
          <w:tab w:val="left" w:pos="2520"/>
          <w:tab w:val="left" w:pos="294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95624C7A">
      <w:start w:val="1"/>
      <w:numFmt w:val="lowerLetter"/>
      <w:lvlText w:val="%8)"/>
      <w:lvlJc w:val="left"/>
      <w:pPr>
        <w:tabs>
          <w:tab w:val="left" w:pos="420"/>
          <w:tab w:val="left" w:pos="840"/>
          <w:tab w:val="left" w:pos="1260"/>
          <w:tab w:val="left" w:pos="1680"/>
          <w:tab w:val="left" w:pos="2100"/>
          <w:tab w:val="left" w:pos="2520"/>
          <w:tab w:val="left" w:pos="2940"/>
          <w:tab w:val="left" w:pos="336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8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753ACE46">
      <w:start w:val="1"/>
      <w:numFmt w:val="lowerRoman"/>
      <w:lvlText w:val="%9."/>
      <w:lvlJc w:val="left"/>
      <w:pPr>
        <w:tabs>
          <w:tab w:val="left" w:pos="420"/>
          <w:tab w:val="left" w:pos="840"/>
          <w:tab w:val="left" w:pos="1260"/>
          <w:tab w:val="left" w:pos="1680"/>
          <w:tab w:val="left" w:pos="2100"/>
          <w:tab w:val="left" w:pos="2520"/>
          <w:tab w:val="left" w:pos="2940"/>
          <w:tab w:val="left" w:pos="336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4200" w:hanging="5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87441FD"/>
    <w:multiLevelType w:val="hybridMultilevel"/>
    <w:tmpl w:val="B11626DA"/>
    <w:lvl w:ilvl="0" w:tplc="9C76C3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C4944AB"/>
    <w:multiLevelType w:val="hybridMultilevel"/>
    <w:tmpl w:val="14D0D5A0"/>
    <w:lvl w:ilvl="0" w:tplc="30A4817A">
      <w:start w:val="1"/>
      <w:numFmt w:val="bullet"/>
      <w:lvlText w:val=""/>
      <w:lvlJc w:val="left"/>
      <w:pPr>
        <w:ind w:left="420" w:hanging="420"/>
      </w:pPr>
      <w:rPr>
        <w:rFonts w:ascii="Wingdings" w:hAnsi="Wingdings" w:hint="default"/>
        <w:sz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1DBE3F9E"/>
    <w:multiLevelType w:val="hybridMultilevel"/>
    <w:tmpl w:val="884A16CE"/>
    <w:styleLink w:val="1"/>
    <w:lvl w:ilvl="0" w:tplc="63181BEA">
      <w:start w:val="1"/>
      <w:numFmt w:val="decimal"/>
      <w:lvlText w:val="%1."/>
      <w:lvlJc w:val="left"/>
      <w:pPr>
        <w:tabs>
          <w:tab w:val="left" w:pos="42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9AAFC5A">
      <w:start w:val="1"/>
      <w:numFmt w:val="lowerLetter"/>
      <w:lvlText w:val="%2)"/>
      <w:lvlJc w:val="left"/>
      <w:pPr>
        <w:tabs>
          <w:tab w:val="left" w:pos="42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tplc="919C847C">
      <w:start w:val="1"/>
      <w:numFmt w:val="lowerRoman"/>
      <w:lvlText w:val="%3."/>
      <w:lvlJc w:val="left"/>
      <w:pPr>
        <w:tabs>
          <w:tab w:val="left" w:pos="42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260" w:hanging="527"/>
      </w:pPr>
      <w:rPr>
        <w:rFonts w:hAnsi="Arial Unicode MS"/>
        <w:caps w:val="0"/>
        <w:smallCaps w:val="0"/>
        <w:strike w:val="0"/>
        <w:dstrike w:val="0"/>
        <w:outline w:val="0"/>
        <w:emboss w:val="0"/>
        <w:imprint w:val="0"/>
        <w:spacing w:val="0"/>
        <w:w w:val="100"/>
        <w:kern w:val="0"/>
        <w:position w:val="0"/>
        <w:highlight w:val="none"/>
        <w:vertAlign w:val="baseline"/>
      </w:rPr>
    </w:lvl>
    <w:lvl w:ilvl="3" w:tplc="1DB04A88">
      <w:start w:val="1"/>
      <w:numFmt w:val="decimal"/>
      <w:lvlText w:val="%4."/>
      <w:lvlJc w:val="left"/>
      <w:pPr>
        <w:tabs>
          <w:tab w:val="left" w:pos="420"/>
          <w:tab w:val="left" w:pos="840"/>
          <w:tab w:val="left" w:pos="126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tplc="9F1A4A0A">
      <w:start w:val="1"/>
      <w:numFmt w:val="lowerLetter"/>
      <w:lvlText w:val="%5)"/>
      <w:lvlJc w:val="left"/>
      <w:pPr>
        <w:tabs>
          <w:tab w:val="left" w:pos="420"/>
          <w:tab w:val="left" w:pos="840"/>
          <w:tab w:val="left" w:pos="1260"/>
          <w:tab w:val="left" w:pos="168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tplc="C43E3298">
      <w:start w:val="1"/>
      <w:numFmt w:val="lowerRoman"/>
      <w:lvlText w:val="%6."/>
      <w:lvlJc w:val="left"/>
      <w:pPr>
        <w:tabs>
          <w:tab w:val="left" w:pos="420"/>
          <w:tab w:val="left" w:pos="840"/>
          <w:tab w:val="left" w:pos="1260"/>
          <w:tab w:val="left" w:pos="168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520" w:hanging="527"/>
      </w:pPr>
      <w:rPr>
        <w:rFonts w:hAnsi="Arial Unicode MS"/>
        <w:caps w:val="0"/>
        <w:smallCaps w:val="0"/>
        <w:strike w:val="0"/>
        <w:dstrike w:val="0"/>
        <w:outline w:val="0"/>
        <w:emboss w:val="0"/>
        <w:imprint w:val="0"/>
        <w:spacing w:val="0"/>
        <w:w w:val="100"/>
        <w:kern w:val="0"/>
        <w:position w:val="0"/>
        <w:highlight w:val="none"/>
        <w:vertAlign w:val="baseline"/>
      </w:rPr>
    </w:lvl>
    <w:lvl w:ilvl="6" w:tplc="46AEEDB0">
      <w:start w:val="1"/>
      <w:numFmt w:val="decimal"/>
      <w:lvlText w:val="%7."/>
      <w:lvlJc w:val="left"/>
      <w:pPr>
        <w:tabs>
          <w:tab w:val="left" w:pos="420"/>
          <w:tab w:val="left" w:pos="840"/>
          <w:tab w:val="left" w:pos="1260"/>
          <w:tab w:val="left" w:pos="1680"/>
          <w:tab w:val="left" w:pos="2100"/>
          <w:tab w:val="left" w:pos="252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tplc="2B467080">
      <w:start w:val="1"/>
      <w:numFmt w:val="lowerLetter"/>
      <w:lvlText w:val="%8)"/>
      <w:lvlJc w:val="left"/>
      <w:pPr>
        <w:tabs>
          <w:tab w:val="left" w:pos="420"/>
          <w:tab w:val="left" w:pos="840"/>
          <w:tab w:val="left" w:pos="1260"/>
          <w:tab w:val="left" w:pos="1680"/>
          <w:tab w:val="left" w:pos="2100"/>
          <w:tab w:val="left" w:pos="2520"/>
          <w:tab w:val="left" w:pos="294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tplc="7750928A">
      <w:start w:val="1"/>
      <w:numFmt w:val="lowerRoman"/>
      <w:lvlText w:val="%9."/>
      <w:lvlJc w:val="left"/>
      <w:pPr>
        <w:tabs>
          <w:tab w:val="left" w:pos="420"/>
          <w:tab w:val="left" w:pos="840"/>
          <w:tab w:val="left" w:pos="1260"/>
          <w:tab w:val="left" w:pos="1680"/>
          <w:tab w:val="left" w:pos="2100"/>
          <w:tab w:val="left" w:pos="2520"/>
          <w:tab w:val="left" w:pos="294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80" w:hanging="5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E6E2637"/>
    <w:multiLevelType w:val="hybridMultilevel"/>
    <w:tmpl w:val="D51E6E90"/>
    <w:lvl w:ilvl="0" w:tplc="E482026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22D4036"/>
    <w:multiLevelType w:val="hybridMultilevel"/>
    <w:tmpl w:val="0E1CBD98"/>
    <w:lvl w:ilvl="0" w:tplc="4180531E">
      <w:start w:val="1"/>
      <w:numFmt w:val="decimal"/>
      <w:lvlText w:val="%1."/>
      <w:lvlJc w:val="left"/>
      <w:pPr>
        <w:ind w:left="643" w:hanging="36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2" w15:restartNumberingAfterBreak="0">
    <w:nsid w:val="276204A7"/>
    <w:multiLevelType w:val="hybridMultilevel"/>
    <w:tmpl w:val="662C35AC"/>
    <w:lvl w:ilvl="0" w:tplc="8472A548">
      <w:start w:val="1"/>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B1B5594"/>
    <w:multiLevelType w:val="hybridMultilevel"/>
    <w:tmpl w:val="261A054C"/>
    <w:lvl w:ilvl="0" w:tplc="97C03B7C">
      <w:start w:val="1"/>
      <w:numFmt w:val="decimal"/>
      <w:lvlText w:val="%1."/>
      <w:lvlJc w:val="left"/>
      <w:pPr>
        <w:ind w:left="360" w:hanging="360"/>
      </w:pPr>
      <w:rPr>
        <w:rFonts w:hint="default"/>
      </w:rPr>
    </w:lvl>
    <w:lvl w:ilvl="1" w:tplc="330E0F84">
      <w:start w:val="1"/>
      <w:numFmt w:val="decimal"/>
      <w:lvlText w:val="%2．"/>
      <w:lvlJc w:val="left"/>
      <w:pPr>
        <w:ind w:left="360" w:hanging="360"/>
      </w:pPr>
      <w:rPr>
        <w:rFonts w:hint="default"/>
      </w:rPr>
    </w:lvl>
    <w:lvl w:ilvl="2" w:tplc="7EBEA90C">
      <w:start w:val="7"/>
      <w:numFmt w:val="japaneseCounting"/>
      <w:lvlText w:val="%3、"/>
      <w:lvlJc w:val="left"/>
      <w:pPr>
        <w:ind w:left="621" w:hanging="48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F7426FA"/>
    <w:multiLevelType w:val="hybridMultilevel"/>
    <w:tmpl w:val="37925B1A"/>
    <w:numStyleLink w:val="2"/>
  </w:abstractNum>
  <w:abstractNum w:abstractNumId="15" w15:restartNumberingAfterBreak="0">
    <w:nsid w:val="31C45DC3"/>
    <w:multiLevelType w:val="hybridMultilevel"/>
    <w:tmpl w:val="BDEC7C86"/>
    <w:lvl w:ilvl="0" w:tplc="67EC505C">
      <w:start w:val="5"/>
      <w:numFmt w:val="decimal"/>
      <w:lvlText w:val="%1."/>
      <w:lvlJc w:val="left"/>
      <w:pPr>
        <w:ind w:left="360" w:hanging="360"/>
      </w:pPr>
      <w:rPr>
        <w:rFonts w:hAnsi="Arial Unicode MS" w:hint="eastAsia"/>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4600798"/>
    <w:multiLevelType w:val="hybridMultilevel"/>
    <w:tmpl w:val="16A86FF6"/>
    <w:lvl w:ilvl="0" w:tplc="30A4817A">
      <w:start w:val="1"/>
      <w:numFmt w:val="bullet"/>
      <w:lvlText w:val=""/>
      <w:lvlJc w:val="left"/>
      <w:pPr>
        <w:ind w:left="420" w:hanging="420"/>
      </w:pPr>
      <w:rPr>
        <w:rFonts w:ascii="Wingdings" w:hAnsi="Wingdings" w:hint="default"/>
        <w:sz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35B9310F"/>
    <w:multiLevelType w:val="hybridMultilevel"/>
    <w:tmpl w:val="FFBEC51E"/>
    <w:lvl w:ilvl="0" w:tplc="1912073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6813B01"/>
    <w:multiLevelType w:val="hybridMultilevel"/>
    <w:tmpl w:val="1982FFEE"/>
    <w:lvl w:ilvl="0" w:tplc="8CF2B764">
      <w:start w:val="1"/>
      <w:numFmt w:val="japaneseCounting"/>
      <w:lvlText w:val="（%1）"/>
      <w:lvlJc w:val="left"/>
      <w:pPr>
        <w:ind w:left="720" w:hanging="72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9732AB6"/>
    <w:multiLevelType w:val="hybridMultilevel"/>
    <w:tmpl w:val="4288C178"/>
    <w:lvl w:ilvl="0" w:tplc="B2CE35B0">
      <w:start w:val="1"/>
      <w:numFmt w:val="bullet"/>
      <w:lvlText w:val=""/>
      <w:lvlJc w:val="left"/>
      <w:pPr>
        <w:ind w:left="420" w:hanging="420"/>
      </w:pPr>
      <w:rPr>
        <w:rFonts w:ascii="Wingdings" w:hAnsi="Wingdings" w:hint="default"/>
        <w:sz w:val="18"/>
        <w:szCs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FC474AD"/>
    <w:multiLevelType w:val="hybridMultilevel"/>
    <w:tmpl w:val="A98272E8"/>
    <w:lvl w:ilvl="0" w:tplc="0C3491D8">
      <w:start w:val="3"/>
      <w:numFmt w:val="decimal"/>
      <w:lvlText w:val="%1."/>
      <w:lvlJc w:val="left"/>
      <w:pPr>
        <w:ind w:left="360" w:hanging="360"/>
      </w:pPr>
      <w:rPr>
        <w:rFonts w:hAnsi="Arial Unicode MS" w:hint="eastAsia"/>
        <w:caps w:val="0"/>
        <w:smallCaps w:val="0"/>
        <w:strike w:val="0"/>
        <w:dstrike w:val="0"/>
        <w:outline w:val="0"/>
        <w:emboss w:val="0"/>
        <w:imprint w:val="0"/>
        <w:spacing w:val="0"/>
        <w:w w:val="100"/>
        <w:kern w:val="0"/>
        <w:position w:val="0"/>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8911F8F"/>
    <w:multiLevelType w:val="hybridMultilevel"/>
    <w:tmpl w:val="84346230"/>
    <w:lvl w:ilvl="0" w:tplc="5E6E0AD2">
      <w:start w:val="1"/>
      <w:numFmt w:val="bullet"/>
      <w:lvlText w:val=""/>
      <w:lvlJc w:val="left"/>
      <w:pPr>
        <w:ind w:left="420" w:hanging="420"/>
      </w:pPr>
      <w:rPr>
        <w:rFonts w:ascii="Wingdings" w:hAnsi="Wingdings" w:hint="default"/>
        <w:sz w:val="16"/>
        <w:szCs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4F04085C"/>
    <w:multiLevelType w:val="hybridMultilevel"/>
    <w:tmpl w:val="5DA61AB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3CA35AC"/>
    <w:multiLevelType w:val="hybridMultilevel"/>
    <w:tmpl w:val="69FE9F34"/>
    <w:lvl w:ilvl="0" w:tplc="30A4817A">
      <w:start w:val="1"/>
      <w:numFmt w:val="bullet"/>
      <w:lvlText w:val=""/>
      <w:lvlJc w:val="left"/>
      <w:pPr>
        <w:ind w:left="420" w:hanging="420"/>
      </w:pPr>
      <w:rPr>
        <w:rFonts w:ascii="Wingdings" w:hAnsi="Wingdings" w:hint="default"/>
        <w:sz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5A1F2D36"/>
    <w:multiLevelType w:val="hybridMultilevel"/>
    <w:tmpl w:val="752806DE"/>
    <w:lvl w:ilvl="0" w:tplc="685864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241217D"/>
    <w:multiLevelType w:val="hybridMultilevel"/>
    <w:tmpl w:val="D938EBBC"/>
    <w:numStyleLink w:val="3"/>
  </w:abstractNum>
  <w:abstractNum w:abstractNumId="26" w15:restartNumberingAfterBreak="0">
    <w:nsid w:val="63A33994"/>
    <w:multiLevelType w:val="hybridMultilevel"/>
    <w:tmpl w:val="DCB4945E"/>
    <w:lvl w:ilvl="0" w:tplc="3050DBEE">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44F00AA"/>
    <w:multiLevelType w:val="hybridMultilevel"/>
    <w:tmpl w:val="3326B710"/>
    <w:numStyleLink w:val="a"/>
  </w:abstractNum>
  <w:abstractNum w:abstractNumId="28" w15:restartNumberingAfterBreak="0">
    <w:nsid w:val="691B6E73"/>
    <w:multiLevelType w:val="hybridMultilevel"/>
    <w:tmpl w:val="884A16CE"/>
    <w:numStyleLink w:val="1"/>
  </w:abstractNum>
  <w:abstractNum w:abstractNumId="29" w15:restartNumberingAfterBreak="0">
    <w:nsid w:val="754646E2"/>
    <w:multiLevelType w:val="hybridMultilevel"/>
    <w:tmpl w:val="3326B710"/>
    <w:styleLink w:val="a"/>
    <w:lvl w:ilvl="0" w:tplc="5784BEC8">
      <w:start w:val="1"/>
      <w:numFmt w:val="bullet"/>
      <w:lvlText w:val="•"/>
      <w:lvlJc w:val="left"/>
      <w:pPr>
        <w:tabs>
          <w:tab w:val="num" w:pos="556"/>
        </w:tabs>
        <w:ind w:left="196" w:firstLine="164"/>
      </w:pPr>
      <w:rPr>
        <w:rFonts w:hAnsi="Arial Unicode MS"/>
        <w:caps w:val="0"/>
        <w:smallCaps w:val="0"/>
        <w:strike w:val="0"/>
        <w:dstrike w:val="0"/>
        <w:outline w:val="0"/>
        <w:emboss w:val="0"/>
        <w:imprint w:val="0"/>
        <w:spacing w:val="0"/>
        <w:w w:val="100"/>
        <w:kern w:val="0"/>
        <w:position w:val="-2"/>
        <w:highlight w:val="none"/>
        <w:vertAlign w:val="baseline"/>
      </w:rPr>
    </w:lvl>
    <w:lvl w:ilvl="1" w:tplc="9554391C">
      <w:start w:val="1"/>
      <w:numFmt w:val="bullet"/>
      <w:lvlText w:val="•"/>
      <w:lvlJc w:val="left"/>
      <w:pPr>
        <w:tabs>
          <w:tab w:val="num" w:pos="736"/>
        </w:tabs>
        <w:ind w:left="376" w:firstLine="164"/>
      </w:pPr>
      <w:rPr>
        <w:rFonts w:hAnsi="Arial Unicode MS"/>
        <w:caps w:val="0"/>
        <w:smallCaps w:val="0"/>
        <w:strike w:val="0"/>
        <w:dstrike w:val="0"/>
        <w:outline w:val="0"/>
        <w:emboss w:val="0"/>
        <w:imprint w:val="0"/>
        <w:spacing w:val="0"/>
        <w:w w:val="100"/>
        <w:kern w:val="0"/>
        <w:position w:val="-2"/>
        <w:highlight w:val="none"/>
        <w:vertAlign w:val="baseline"/>
      </w:rPr>
    </w:lvl>
    <w:lvl w:ilvl="2" w:tplc="3AECE186">
      <w:start w:val="1"/>
      <w:numFmt w:val="bullet"/>
      <w:lvlText w:val="•"/>
      <w:lvlJc w:val="left"/>
      <w:pPr>
        <w:tabs>
          <w:tab w:val="num" w:pos="916"/>
        </w:tabs>
        <w:ind w:left="556" w:firstLine="164"/>
      </w:pPr>
      <w:rPr>
        <w:rFonts w:hAnsi="Arial Unicode MS"/>
        <w:caps w:val="0"/>
        <w:smallCaps w:val="0"/>
        <w:strike w:val="0"/>
        <w:dstrike w:val="0"/>
        <w:outline w:val="0"/>
        <w:emboss w:val="0"/>
        <w:imprint w:val="0"/>
        <w:spacing w:val="0"/>
        <w:w w:val="100"/>
        <w:kern w:val="0"/>
        <w:position w:val="-2"/>
        <w:highlight w:val="none"/>
        <w:vertAlign w:val="baseline"/>
      </w:rPr>
    </w:lvl>
    <w:lvl w:ilvl="3" w:tplc="70B8A110">
      <w:start w:val="1"/>
      <w:numFmt w:val="bullet"/>
      <w:lvlText w:val="•"/>
      <w:lvlJc w:val="left"/>
      <w:pPr>
        <w:tabs>
          <w:tab w:val="num" w:pos="1096"/>
        </w:tabs>
        <w:ind w:left="736" w:firstLine="164"/>
      </w:pPr>
      <w:rPr>
        <w:rFonts w:hAnsi="Arial Unicode MS"/>
        <w:caps w:val="0"/>
        <w:smallCaps w:val="0"/>
        <w:strike w:val="0"/>
        <w:dstrike w:val="0"/>
        <w:outline w:val="0"/>
        <w:emboss w:val="0"/>
        <w:imprint w:val="0"/>
        <w:spacing w:val="0"/>
        <w:w w:val="100"/>
        <w:kern w:val="0"/>
        <w:position w:val="-2"/>
        <w:highlight w:val="none"/>
        <w:vertAlign w:val="baseline"/>
      </w:rPr>
    </w:lvl>
    <w:lvl w:ilvl="4" w:tplc="707CD3E6">
      <w:start w:val="1"/>
      <w:numFmt w:val="bullet"/>
      <w:lvlText w:val="•"/>
      <w:lvlJc w:val="left"/>
      <w:pPr>
        <w:tabs>
          <w:tab w:val="num" w:pos="1276"/>
        </w:tabs>
        <w:ind w:left="916" w:firstLine="164"/>
      </w:pPr>
      <w:rPr>
        <w:rFonts w:hAnsi="Arial Unicode MS"/>
        <w:caps w:val="0"/>
        <w:smallCaps w:val="0"/>
        <w:strike w:val="0"/>
        <w:dstrike w:val="0"/>
        <w:outline w:val="0"/>
        <w:emboss w:val="0"/>
        <w:imprint w:val="0"/>
        <w:spacing w:val="0"/>
        <w:w w:val="100"/>
        <w:kern w:val="0"/>
        <w:position w:val="-2"/>
        <w:highlight w:val="none"/>
        <w:vertAlign w:val="baseline"/>
      </w:rPr>
    </w:lvl>
    <w:lvl w:ilvl="5" w:tplc="A5F63C3E">
      <w:start w:val="1"/>
      <w:numFmt w:val="bullet"/>
      <w:lvlText w:val="•"/>
      <w:lvlJc w:val="left"/>
      <w:pPr>
        <w:tabs>
          <w:tab w:val="num" w:pos="1456"/>
        </w:tabs>
        <w:ind w:left="1096" w:firstLine="164"/>
      </w:pPr>
      <w:rPr>
        <w:rFonts w:hAnsi="Arial Unicode MS"/>
        <w:caps w:val="0"/>
        <w:smallCaps w:val="0"/>
        <w:strike w:val="0"/>
        <w:dstrike w:val="0"/>
        <w:outline w:val="0"/>
        <w:emboss w:val="0"/>
        <w:imprint w:val="0"/>
        <w:spacing w:val="0"/>
        <w:w w:val="100"/>
        <w:kern w:val="0"/>
        <w:position w:val="-2"/>
        <w:highlight w:val="none"/>
        <w:vertAlign w:val="baseline"/>
      </w:rPr>
    </w:lvl>
    <w:lvl w:ilvl="6" w:tplc="89FC265C">
      <w:start w:val="1"/>
      <w:numFmt w:val="bullet"/>
      <w:lvlText w:val="•"/>
      <w:lvlJc w:val="left"/>
      <w:pPr>
        <w:tabs>
          <w:tab w:val="num" w:pos="1636"/>
        </w:tabs>
        <w:ind w:left="1276" w:firstLine="164"/>
      </w:pPr>
      <w:rPr>
        <w:rFonts w:hAnsi="Arial Unicode MS"/>
        <w:caps w:val="0"/>
        <w:smallCaps w:val="0"/>
        <w:strike w:val="0"/>
        <w:dstrike w:val="0"/>
        <w:outline w:val="0"/>
        <w:emboss w:val="0"/>
        <w:imprint w:val="0"/>
        <w:spacing w:val="0"/>
        <w:w w:val="100"/>
        <w:kern w:val="0"/>
        <w:position w:val="-2"/>
        <w:highlight w:val="none"/>
        <w:vertAlign w:val="baseline"/>
      </w:rPr>
    </w:lvl>
    <w:lvl w:ilvl="7" w:tplc="15744548">
      <w:start w:val="1"/>
      <w:numFmt w:val="bullet"/>
      <w:lvlText w:val="•"/>
      <w:lvlJc w:val="left"/>
      <w:pPr>
        <w:tabs>
          <w:tab w:val="num" w:pos="1816"/>
        </w:tabs>
        <w:ind w:left="1456" w:firstLine="164"/>
      </w:pPr>
      <w:rPr>
        <w:rFonts w:hAnsi="Arial Unicode MS"/>
        <w:caps w:val="0"/>
        <w:smallCaps w:val="0"/>
        <w:strike w:val="0"/>
        <w:dstrike w:val="0"/>
        <w:outline w:val="0"/>
        <w:emboss w:val="0"/>
        <w:imprint w:val="0"/>
        <w:spacing w:val="0"/>
        <w:w w:val="100"/>
        <w:kern w:val="0"/>
        <w:position w:val="-2"/>
        <w:highlight w:val="none"/>
        <w:vertAlign w:val="baseline"/>
      </w:rPr>
    </w:lvl>
    <w:lvl w:ilvl="8" w:tplc="35F096DC">
      <w:start w:val="1"/>
      <w:numFmt w:val="bullet"/>
      <w:lvlText w:val="•"/>
      <w:lvlJc w:val="left"/>
      <w:pPr>
        <w:tabs>
          <w:tab w:val="num" w:pos="1996"/>
        </w:tabs>
        <w:ind w:left="1636" w:firstLine="164"/>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0" w15:restartNumberingAfterBreak="0">
    <w:nsid w:val="77EC5CF8"/>
    <w:multiLevelType w:val="hybridMultilevel"/>
    <w:tmpl w:val="73F4E5E8"/>
    <w:lvl w:ilvl="0" w:tplc="45A8D3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28"/>
  </w:num>
  <w:num w:numId="3">
    <w:abstractNumId w:val="1"/>
  </w:num>
  <w:num w:numId="4">
    <w:abstractNumId w:val="14"/>
    <w:lvlOverride w:ilvl="0">
      <w:lvl w:ilvl="0" w:tplc="E97CEAEC">
        <w:start w:val="1"/>
        <w:numFmt w:val="bullet"/>
        <w:lvlText w:val="●"/>
        <w:lvlJc w:val="left"/>
        <w:pPr>
          <w:tabs>
            <w:tab w:val="left" w:pos="-6"/>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420" w:hanging="42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3"/>
          <w:szCs w:val="13"/>
          <w:highlight w:val="none"/>
          <w:vertAlign w:val="baseline"/>
        </w:rPr>
      </w:lvl>
    </w:lvlOverride>
  </w:num>
  <w:num w:numId="5">
    <w:abstractNumId w:val="28"/>
    <w:lvlOverride w:ilvl="0">
      <w:startOverride w:val="2"/>
    </w:lvlOverride>
  </w:num>
  <w:num w:numId="6">
    <w:abstractNumId w:val="28"/>
    <w:lvlOverride w:ilvl="0">
      <w:startOverride w:val="3"/>
    </w:lvlOverride>
  </w:num>
  <w:num w:numId="7">
    <w:abstractNumId w:val="6"/>
  </w:num>
  <w:num w:numId="8">
    <w:abstractNumId w:val="25"/>
  </w:num>
  <w:num w:numId="9">
    <w:abstractNumId w:val="29"/>
  </w:num>
  <w:num w:numId="10">
    <w:abstractNumId w:val="27"/>
  </w:num>
  <w:num w:numId="11">
    <w:abstractNumId w:val="27"/>
    <w:lvlOverride w:ilvl="0">
      <w:lvl w:ilvl="0" w:tplc="4A32E934">
        <w:start w:val="1"/>
        <w:numFmt w:val="decimal"/>
        <w:lvlText w:val="%1."/>
        <w:lvlJc w:val="left"/>
        <w:pPr>
          <w:tabs>
            <w:tab w:val="num" w:pos="556"/>
          </w:tabs>
          <w:ind w:left="196" w:firstLine="164"/>
        </w:pPr>
        <w:rPr>
          <w:rFonts w:ascii="宋体" w:eastAsia="宋体" w:hAnsi="宋体" w:cs="宋体"/>
          <w:caps w:val="0"/>
          <w:smallCaps w:val="0"/>
          <w:strike w:val="0"/>
          <w:dstrike w:val="0"/>
          <w:outline w:val="0"/>
          <w:emboss w:val="0"/>
          <w:imprint w:val="0"/>
          <w:spacing w:val="0"/>
          <w:w w:val="100"/>
          <w:kern w:val="0"/>
          <w:position w:val="-2"/>
          <w:highlight w:val="none"/>
          <w:vertAlign w:val="baseline"/>
        </w:rPr>
      </w:lvl>
    </w:lvlOverride>
    <w:lvlOverride w:ilvl="1">
      <w:lvl w:ilvl="1" w:tplc="7744FE26">
        <w:start w:val="1"/>
        <w:numFmt w:val="bullet"/>
        <w:lvlText w:val="•"/>
        <w:lvlJc w:val="left"/>
        <w:pPr>
          <w:tabs>
            <w:tab w:val="num" w:pos="736"/>
          </w:tabs>
          <w:ind w:left="37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A2648762">
        <w:start w:val="1"/>
        <w:numFmt w:val="bullet"/>
        <w:lvlText w:val="•"/>
        <w:lvlJc w:val="left"/>
        <w:pPr>
          <w:tabs>
            <w:tab w:val="num" w:pos="916"/>
          </w:tabs>
          <w:ind w:left="55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512219C2">
        <w:start w:val="1"/>
        <w:numFmt w:val="bullet"/>
        <w:lvlText w:val="•"/>
        <w:lvlJc w:val="left"/>
        <w:pPr>
          <w:tabs>
            <w:tab w:val="num" w:pos="1096"/>
          </w:tabs>
          <w:ind w:left="73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8FEA9950">
        <w:start w:val="1"/>
        <w:numFmt w:val="bullet"/>
        <w:lvlText w:val="•"/>
        <w:lvlJc w:val="left"/>
        <w:pPr>
          <w:tabs>
            <w:tab w:val="num" w:pos="1276"/>
          </w:tabs>
          <w:ind w:left="91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02583902">
        <w:start w:val="1"/>
        <w:numFmt w:val="bullet"/>
        <w:lvlText w:val="•"/>
        <w:lvlJc w:val="left"/>
        <w:pPr>
          <w:tabs>
            <w:tab w:val="num" w:pos="1456"/>
          </w:tabs>
          <w:ind w:left="109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93187D5E">
        <w:start w:val="1"/>
        <w:numFmt w:val="bullet"/>
        <w:lvlText w:val="•"/>
        <w:lvlJc w:val="left"/>
        <w:pPr>
          <w:tabs>
            <w:tab w:val="num" w:pos="1636"/>
          </w:tabs>
          <w:ind w:left="127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1C82FEE4">
        <w:start w:val="1"/>
        <w:numFmt w:val="bullet"/>
        <w:lvlText w:val="•"/>
        <w:lvlJc w:val="left"/>
        <w:pPr>
          <w:tabs>
            <w:tab w:val="num" w:pos="1816"/>
          </w:tabs>
          <w:ind w:left="145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F3D86256">
        <w:start w:val="1"/>
        <w:numFmt w:val="bullet"/>
        <w:lvlText w:val="•"/>
        <w:lvlJc w:val="left"/>
        <w:pPr>
          <w:tabs>
            <w:tab w:val="num" w:pos="1996"/>
          </w:tabs>
          <w:ind w:left="1636" w:firstLine="164"/>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12">
    <w:abstractNumId w:val="18"/>
  </w:num>
  <w:num w:numId="13">
    <w:abstractNumId w:val="26"/>
  </w:num>
  <w:num w:numId="14">
    <w:abstractNumId w:val="19"/>
  </w:num>
  <w:num w:numId="15">
    <w:abstractNumId w:val="12"/>
  </w:num>
  <w:num w:numId="16">
    <w:abstractNumId w:val="7"/>
  </w:num>
  <w:num w:numId="17">
    <w:abstractNumId w:val="0"/>
  </w:num>
  <w:num w:numId="18">
    <w:abstractNumId w:val="10"/>
  </w:num>
  <w:num w:numId="19">
    <w:abstractNumId w:val="30"/>
  </w:num>
  <w:num w:numId="20">
    <w:abstractNumId w:val="5"/>
  </w:num>
  <w:num w:numId="21">
    <w:abstractNumId w:val="3"/>
  </w:num>
  <w:num w:numId="22">
    <w:abstractNumId w:val="22"/>
  </w:num>
  <w:num w:numId="23">
    <w:abstractNumId w:val="4"/>
  </w:num>
  <w:num w:numId="24">
    <w:abstractNumId w:val="16"/>
  </w:num>
  <w:num w:numId="25">
    <w:abstractNumId w:val="21"/>
  </w:num>
  <w:num w:numId="26">
    <w:abstractNumId w:val="13"/>
  </w:num>
  <w:num w:numId="27">
    <w:abstractNumId w:val="23"/>
  </w:num>
  <w:num w:numId="28">
    <w:abstractNumId w:val="8"/>
  </w:num>
  <w:num w:numId="29">
    <w:abstractNumId w:val="24"/>
  </w:num>
  <w:num w:numId="30">
    <w:abstractNumId w:val="2"/>
  </w:num>
  <w:num w:numId="31">
    <w:abstractNumId w:val="20"/>
  </w:num>
  <w:num w:numId="32">
    <w:abstractNumId w:val="15"/>
  </w:num>
  <w:num w:numId="33">
    <w:abstractNumId w:val="17"/>
  </w:num>
  <w:num w:numId="34">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novo456">
    <w15:presenceInfo w15:providerId="None" w15:userId="lenovo456"/>
  </w15:person>
  <w15:person w15:author="Xinya Zhu">
    <w15:presenceInfo w15:providerId="Windows Live" w15:userId="a0de31a83a456047"/>
  </w15:person>
  <w15:person w15:author="Xinya Zhu [2]">
    <w15:presenceInfo w15:providerId="None" w15:userId="Xinya Zh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03BBA"/>
    <w:rsid w:val="00000F21"/>
    <w:rsid w:val="000013E5"/>
    <w:rsid w:val="00003BBA"/>
    <w:rsid w:val="00003E86"/>
    <w:rsid w:val="000060DF"/>
    <w:rsid w:val="00011F50"/>
    <w:rsid w:val="000152E0"/>
    <w:rsid w:val="00032853"/>
    <w:rsid w:val="000350E5"/>
    <w:rsid w:val="00035598"/>
    <w:rsid w:val="000363A0"/>
    <w:rsid w:val="000376BC"/>
    <w:rsid w:val="00046081"/>
    <w:rsid w:val="00060010"/>
    <w:rsid w:val="000616DB"/>
    <w:rsid w:val="000628B4"/>
    <w:rsid w:val="0006304D"/>
    <w:rsid w:val="00065E4E"/>
    <w:rsid w:val="00066F21"/>
    <w:rsid w:val="00071EA5"/>
    <w:rsid w:val="0007272B"/>
    <w:rsid w:val="00074AF0"/>
    <w:rsid w:val="000761FB"/>
    <w:rsid w:val="00080025"/>
    <w:rsid w:val="00080FD8"/>
    <w:rsid w:val="00082571"/>
    <w:rsid w:val="0009002D"/>
    <w:rsid w:val="000925A3"/>
    <w:rsid w:val="00093B66"/>
    <w:rsid w:val="000A3810"/>
    <w:rsid w:val="000A6095"/>
    <w:rsid w:val="000B42F1"/>
    <w:rsid w:val="000B693C"/>
    <w:rsid w:val="000B74AC"/>
    <w:rsid w:val="000C271B"/>
    <w:rsid w:val="000C27B2"/>
    <w:rsid w:val="000C397F"/>
    <w:rsid w:val="000C3C8D"/>
    <w:rsid w:val="000C63BB"/>
    <w:rsid w:val="000C6A78"/>
    <w:rsid w:val="000D400A"/>
    <w:rsid w:val="000E017B"/>
    <w:rsid w:val="000E4B7B"/>
    <w:rsid w:val="000E7417"/>
    <w:rsid w:val="000F6020"/>
    <w:rsid w:val="000F75CD"/>
    <w:rsid w:val="001034D3"/>
    <w:rsid w:val="001055A2"/>
    <w:rsid w:val="0010717D"/>
    <w:rsid w:val="001101CA"/>
    <w:rsid w:val="001129CD"/>
    <w:rsid w:val="0011417E"/>
    <w:rsid w:val="001175F1"/>
    <w:rsid w:val="0012110B"/>
    <w:rsid w:val="00124213"/>
    <w:rsid w:val="001255B4"/>
    <w:rsid w:val="00140AEE"/>
    <w:rsid w:val="0014209C"/>
    <w:rsid w:val="00142A31"/>
    <w:rsid w:val="00142EBF"/>
    <w:rsid w:val="00146AAC"/>
    <w:rsid w:val="00151A34"/>
    <w:rsid w:val="0015346F"/>
    <w:rsid w:val="00154975"/>
    <w:rsid w:val="00155084"/>
    <w:rsid w:val="00157EDE"/>
    <w:rsid w:val="0016261A"/>
    <w:rsid w:val="00166AE4"/>
    <w:rsid w:val="00167C24"/>
    <w:rsid w:val="00170A3E"/>
    <w:rsid w:val="00173ED9"/>
    <w:rsid w:val="00174351"/>
    <w:rsid w:val="00174AA1"/>
    <w:rsid w:val="0017580B"/>
    <w:rsid w:val="00176715"/>
    <w:rsid w:val="00180926"/>
    <w:rsid w:val="00181C37"/>
    <w:rsid w:val="0018209C"/>
    <w:rsid w:val="00192703"/>
    <w:rsid w:val="00193DD9"/>
    <w:rsid w:val="00195936"/>
    <w:rsid w:val="001A1274"/>
    <w:rsid w:val="001A76CF"/>
    <w:rsid w:val="001B0A94"/>
    <w:rsid w:val="001B6764"/>
    <w:rsid w:val="001B6F7E"/>
    <w:rsid w:val="001B708F"/>
    <w:rsid w:val="001C199C"/>
    <w:rsid w:val="001C50DC"/>
    <w:rsid w:val="001C7BD2"/>
    <w:rsid w:val="001D3AC3"/>
    <w:rsid w:val="001E1D96"/>
    <w:rsid w:val="001E217A"/>
    <w:rsid w:val="00201C18"/>
    <w:rsid w:val="00202C92"/>
    <w:rsid w:val="00214040"/>
    <w:rsid w:val="00215EEC"/>
    <w:rsid w:val="00216673"/>
    <w:rsid w:val="00216B10"/>
    <w:rsid w:val="00225084"/>
    <w:rsid w:val="002300B3"/>
    <w:rsid w:val="002303C7"/>
    <w:rsid w:val="00235352"/>
    <w:rsid w:val="00244C51"/>
    <w:rsid w:val="002475E5"/>
    <w:rsid w:val="00260E65"/>
    <w:rsid w:val="0026233D"/>
    <w:rsid w:val="00262628"/>
    <w:rsid w:val="002658F5"/>
    <w:rsid w:val="0026718E"/>
    <w:rsid w:val="002735D5"/>
    <w:rsid w:val="00276577"/>
    <w:rsid w:val="00276C75"/>
    <w:rsid w:val="002823AA"/>
    <w:rsid w:val="00285F49"/>
    <w:rsid w:val="002874CB"/>
    <w:rsid w:val="00290FFF"/>
    <w:rsid w:val="00291A97"/>
    <w:rsid w:val="0029332F"/>
    <w:rsid w:val="00295CC2"/>
    <w:rsid w:val="002A273E"/>
    <w:rsid w:val="002B2680"/>
    <w:rsid w:val="002B422A"/>
    <w:rsid w:val="002B78B5"/>
    <w:rsid w:val="002C1BB5"/>
    <w:rsid w:val="002D07AE"/>
    <w:rsid w:val="002D0CD2"/>
    <w:rsid w:val="002D5B48"/>
    <w:rsid w:val="002D6C18"/>
    <w:rsid w:val="002E2C9D"/>
    <w:rsid w:val="002F2643"/>
    <w:rsid w:val="002F37D0"/>
    <w:rsid w:val="002F6D00"/>
    <w:rsid w:val="00303C80"/>
    <w:rsid w:val="00307156"/>
    <w:rsid w:val="003075BE"/>
    <w:rsid w:val="00310042"/>
    <w:rsid w:val="00316C47"/>
    <w:rsid w:val="00324DA7"/>
    <w:rsid w:val="0033105F"/>
    <w:rsid w:val="00332D16"/>
    <w:rsid w:val="00336313"/>
    <w:rsid w:val="0034110A"/>
    <w:rsid w:val="00341392"/>
    <w:rsid w:val="00343AFB"/>
    <w:rsid w:val="003476C7"/>
    <w:rsid w:val="00352703"/>
    <w:rsid w:val="00352931"/>
    <w:rsid w:val="00354DDA"/>
    <w:rsid w:val="0035697C"/>
    <w:rsid w:val="00360B81"/>
    <w:rsid w:val="00365912"/>
    <w:rsid w:val="003671FA"/>
    <w:rsid w:val="003732D2"/>
    <w:rsid w:val="003738B5"/>
    <w:rsid w:val="00375D77"/>
    <w:rsid w:val="00377F7C"/>
    <w:rsid w:val="00380848"/>
    <w:rsid w:val="003819D6"/>
    <w:rsid w:val="00383D0D"/>
    <w:rsid w:val="00393254"/>
    <w:rsid w:val="003945B2"/>
    <w:rsid w:val="003A089B"/>
    <w:rsid w:val="003A1AA0"/>
    <w:rsid w:val="003A26BF"/>
    <w:rsid w:val="003B6CCC"/>
    <w:rsid w:val="003C20A6"/>
    <w:rsid w:val="003C36EE"/>
    <w:rsid w:val="003D347A"/>
    <w:rsid w:val="003D3C64"/>
    <w:rsid w:val="003D40F6"/>
    <w:rsid w:val="003D4959"/>
    <w:rsid w:val="003D7787"/>
    <w:rsid w:val="003E0069"/>
    <w:rsid w:val="003E4BFB"/>
    <w:rsid w:val="003E57CE"/>
    <w:rsid w:val="003E5A7D"/>
    <w:rsid w:val="003E68B6"/>
    <w:rsid w:val="003F11C2"/>
    <w:rsid w:val="003F4B77"/>
    <w:rsid w:val="00402A56"/>
    <w:rsid w:val="00406C05"/>
    <w:rsid w:val="004165B5"/>
    <w:rsid w:val="00416C02"/>
    <w:rsid w:val="00423B81"/>
    <w:rsid w:val="00426009"/>
    <w:rsid w:val="00434339"/>
    <w:rsid w:val="00435580"/>
    <w:rsid w:val="00442B4D"/>
    <w:rsid w:val="00444651"/>
    <w:rsid w:val="00446AE7"/>
    <w:rsid w:val="00454E9D"/>
    <w:rsid w:val="004562D3"/>
    <w:rsid w:val="00461E6E"/>
    <w:rsid w:val="004631B3"/>
    <w:rsid w:val="0047208E"/>
    <w:rsid w:val="0047275E"/>
    <w:rsid w:val="00475EF0"/>
    <w:rsid w:val="004804A0"/>
    <w:rsid w:val="00480A04"/>
    <w:rsid w:val="004822F4"/>
    <w:rsid w:val="00482808"/>
    <w:rsid w:val="00482CD2"/>
    <w:rsid w:val="0049246B"/>
    <w:rsid w:val="00495113"/>
    <w:rsid w:val="00495B88"/>
    <w:rsid w:val="004A1869"/>
    <w:rsid w:val="004A1B9E"/>
    <w:rsid w:val="004B7A9B"/>
    <w:rsid w:val="004B7DF3"/>
    <w:rsid w:val="004C23D3"/>
    <w:rsid w:val="004C5065"/>
    <w:rsid w:val="004D051F"/>
    <w:rsid w:val="004D595F"/>
    <w:rsid w:val="004E57BE"/>
    <w:rsid w:val="004F066C"/>
    <w:rsid w:val="004F3CB7"/>
    <w:rsid w:val="004F5170"/>
    <w:rsid w:val="004F6F67"/>
    <w:rsid w:val="00501433"/>
    <w:rsid w:val="00501C2C"/>
    <w:rsid w:val="00502B40"/>
    <w:rsid w:val="00504EF0"/>
    <w:rsid w:val="00511C0D"/>
    <w:rsid w:val="005136EC"/>
    <w:rsid w:val="005217A6"/>
    <w:rsid w:val="005256A7"/>
    <w:rsid w:val="005259E5"/>
    <w:rsid w:val="00533E4E"/>
    <w:rsid w:val="00536F90"/>
    <w:rsid w:val="00537DDE"/>
    <w:rsid w:val="00546DC0"/>
    <w:rsid w:val="0055522B"/>
    <w:rsid w:val="00556F11"/>
    <w:rsid w:val="0056035C"/>
    <w:rsid w:val="005615EF"/>
    <w:rsid w:val="00570280"/>
    <w:rsid w:val="0057263C"/>
    <w:rsid w:val="00586A14"/>
    <w:rsid w:val="0059056F"/>
    <w:rsid w:val="00591E23"/>
    <w:rsid w:val="00592FF4"/>
    <w:rsid w:val="00595266"/>
    <w:rsid w:val="005B57B9"/>
    <w:rsid w:val="005B7E03"/>
    <w:rsid w:val="005C2E03"/>
    <w:rsid w:val="005C4672"/>
    <w:rsid w:val="005C4AF5"/>
    <w:rsid w:val="005D3124"/>
    <w:rsid w:val="005D7E55"/>
    <w:rsid w:val="005E29E1"/>
    <w:rsid w:val="005E56E7"/>
    <w:rsid w:val="005F04A4"/>
    <w:rsid w:val="005F3354"/>
    <w:rsid w:val="005F7C25"/>
    <w:rsid w:val="0061117F"/>
    <w:rsid w:val="00612DE5"/>
    <w:rsid w:val="00613E54"/>
    <w:rsid w:val="00614A0B"/>
    <w:rsid w:val="006211B0"/>
    <w:rsid w:val="00624B26"/>
    <w:rsid w:val="00625478"/>
    <w:rsid w:val="00626140"/>
    <w:rsid w:val="00630177"/>
    <w:rsid w:val="00630E56"/>
    <w:rsid w:val="00632C03"/>
    <w:rsid w:val="006374BE"/>
    <w:rsid w:val="006377BA"/>
    <w:rsid w:val="00651D6C"/>
    <w:rsid w:val="00653D0F"/>
    <w:rsid w:val="0066008E"/>
    <w:rsid w:val="00667F1E"/>
    <w:rsid w:val="00670B62"/>
    <w:rsid w:val="00671263"/>
    <w:rsid w:val="0068081B"/>
    <w:rsid w:val="00685376"/>
    <w:rsid w:val="00691E6F"/>
    <w:rsid w:val="006938F9"/>
    <w:rsid w:val="006A0083"/>
    <w:rsid w:val="006A38C9"/>
    <w:rsid w:val="006B6A0E"/>
    <w:rsid w:val="006C0519"/>
    <w:rsid w:val="006C1450"/>
    <w:rsid w:val="006C396B"/>
    <w:rsid w:val="006D2311"/>
    <w:rsid w:val="006D563F"/>
    <w:rsid w:val="00707B9F"/>
    <w:rsid w:val="00710FF9"/>
    <w:rsid w:val="007126D4"/>
    <w:rsid w:val="007178C2"/>
    <w:rsid w:val="00717C0E"/>
    <w:rsid w:val="00720D2F"/>
    <w:rsid w:val="0072167F"/>
    <w:rsid w:val="007232F2"/>
    <w:rsid w:val="00726861"/>
    <w:rsid w:val="00727E7F"/>
    <w:rsid w:val="00736FB8"/>
    <w:rsid w:val="00742651"/>
    <w:rsid w:val="00756A32"/>
    <w:rsid w:val="00761C29"/>
    <w:rsid w:val="00766373"/>
    <w:rsid w:val="00767CB1"/>
    <w:rsid w:val="00770A06"/>
    <w:rsid w:val="00775346"/>
    <w:rsid w:val="007756ED"/>
    <w:rsid w:val="00777F7A"/>
    <w:rsid w:val="00783B73"/>
    <w:rsid w:val="007853EA"/>
    <w:rsid w:val="00787404"/>
    <w:rsid w:val="00793EAB"/>
    <w:rsid w:val="0079411A"/>
    <w:rsid w:val="00797548"/>
    <w:rsid w:val="00797895"/>
    <w:rsid w:val="007A065F"/>
    <w:rsid w:val="007A5AD9"/>
    <w:rsid w:val="007B096A"/>
    <w:rsid w:val="007B1316"/>
    <w:rsid w:val="007B70DC"/>
    <w:rsid w:val="007D1DF5"/>
    <w:rsid w:val="007D20AD"/>
    <w:rsid w:val="007D31E1"/>
    <w:rsid w:val="007D5910"/>
    <w:rsid w:val="007E3C40"/>
    <w:rsid w:val="007F2032"/>
    <w:rsid w:val="007F5F5E"/>
    <w:rsid w:val="007F704C"/>
    <w:rsid w:val="00803F72"/>
    <w:rsid w:val="00812CC2"/>
    <w:rsid w:val="00820D74"/>
    <w:rsid w:val="008233B6"/>
    <w:rsid w:val="00824219"/>
    <w:rsid w:val="00824AAE"/>
    <w:rsid w:val="0083045B"/>
    <w:rsid w:val="00832823"/>
    <w:rsid w:val="00841356"/>
    <w:rsid w:val="00844883"/>
    <w:rsid w:val="008449CD"/>
    <w:rsid w:val="00851D2A"/>
    <w:rsid w:val="00856926"/>
    <w:rsid w:val="00856BFB"/>
    <w:rsid w:val="00856ED1"/>
    <w:rsid w:val="0086107D"/>
    <w:rsid w:val="00865A65"/>
    <w:rsid w:val="008719FA"/>
    <w:rsid w:val="00873879"/>
    <w:rsid w:val="00876ADD"/>
    <w:rsid w:val="00883C4F"/>
    <w:rsid w:val="00892035"/>
    <w:rsid w:val="0089271B"/>
    <w:rsid w:val="008930FB"/>
    <w:rsid w:val="008940E1"/>
    <w:rsid w:val="00895356"/>
    <w:rsid w:val="00895E57"/>
    <w:rsid w:val="00896E43"/>
    <w:rsid w:val="008A1EEC"/>
    <w:rsid w:val="008A7D87"/>
    <w:rsid w:val="008B1321"/>
    <w:rsid w:val="008B14D4"/>
    <w:rsid w:val="008B6095"/>
    <w:rsid w:val="008C2B4D"/>
    <w:rsid w:val="008C4FFA"/>
    <w:rsid w:val="008D03A7"/>
    <w:rsid w:val="008D07F1"/>
    <w:rsid w:val="008D0A1A"/>
    <w:rsid w:val="008D57E7"/>
    <w:rsid w:val="008D6718"/>
    <w:rsid w:val="008D72A4"/>
    <w:rsid w:val="008E1C92"/>
    <w:rsid w:val="008F01C3"/>
    <w:rsid w:val="008F1F0A"/>
    <w:rsid w:val="00900374"/>
    <w:rsid w:val="00902450"/>
    <w:rsid w:val="00902D1D"/>
    <w:rsid w:val="00904157"/>
    <w:rsid w:val="00906D0E"/>
    <w:rsid w:val="0090716D"/>
    <w:rsid w:val="009150B2"/>
    <w:rsid w:val="00916558"/>
    <w:rsid w:val="0092151F"/>
    <w:rsid w:val="009228C5"/>
    <w:rsid w:val="00927C51"/>
    <w:rsid w:val="00943C8F"/>
    <w:rsid w:val="009475B9"/>
    <w:rsid w:val="009567BE"/>
    <w:rsid w:val="00957F4F"/>
    <w:rsid w:val="00960081"/>
    <w:rsid w:val="009634B2"/>
    <w:rsid w:val="00964ACD"/>
    <w:rsid w:val="00970A01"/>
    <w:rsid w:val="00973CF9"/>
    <w:rsid w:val="00974F1D"/>
    <w:rsid w:val="00980E95"/>
    <w:rsid w:val="00983AA2"/>
    <w:rsid w:val="009849F8"/>
    <w:rsid w:val="00987F83"/>
    <w:rsid w:val="00991A10"/>
    <w:rsid w:val="009928B0"/>
    <w:rsid w:val="00994C8E"/>
    <w:rsid w:val="00995A9C"/>
    <w:rsid w:val="009A01CB"/>
    <w:rsid w:val="009A3398"/>
    <w:rsid w:val="009A6500"/>
    <w:rsid w:val="009B5D4A"/>
    <w:rsid w:val="009B6436"/>
    <w:rsid w:val="009C4D50"/>
    <w:rsid w:val="009C5030"/>
    <w:rsid w:val="009C69CB"/>
    <w:rsid w:val="009D424B"/>
    <w:rsid w:val="009E5F99"/>
    <w:rsid w:val="009F7117"/>
    <w:rsid w:val="00A04799"/>
    <w:rsid w:val="00A11516"/>
    <w:rsid w:val="00A13AA5"/>
    <w:rsid w:val="00A14A2B"/>
    <w:rsid w:val="00A158D2"/>
    <w:rsid w:val="00A17327"/>
    <w:rsid w:val="00A20653"/>
    <w:rsid w:val="00A26029"/>
    <w:rsid w:val="00A3230A"/>
    <w:rsid w:val="00A37913"/>
    <w:rsid w:val="00A5099C"/>
    <w:rsid w:val="00A50B79"/>
    <w:rsid w:val="00A63542"/>
    <w:rsid w:val="00A71EC7"/>
    <w:rsid w:val="00A72B69"/>
    <w:rsid w:val="00A738D8"/>
    <w:rsid w:val="00A804A5"/>
    <w:rsid w:val="00A94ABB"/>
    <w:rsid w:val="00A95064"/>
    <w:rsid w:val="00A95922"/>
    <w:rsid w:val="00AA0397"/>
    <w:rsid w:val="00AA4204"/>
    <w:rsid w:val="00AA5A34"/>
    <w:rsid w:val="00AA756B"/>
    <w:rsid w:val="00AA7A47"/>
    <w:rsid w:val="00AB0282"/>
    <w:rsid w:val="00AC116F"/>
    <w:rsid w:val="00AC2E3F"/>
    <w:rsid w:val="00AC7CE3"/>
    <w:rsid w:val="00AD3731"/>
    <w:rsid w:val="00AD381C"/>
    <w:rsid w:val="00AD38B0"/>
    <w:rsid w:val="00AD4F69"/>
    <w:rsid w:val="00AE1D4B"/>
    <w:rsid w:val="00AE44FE"/>
    <w:rsid w:val="00AE63E0"/>
    <w:rsid w:val="00AE6960"/>
    <w:rsid w:val="00AE76DF"/>
    <w:rsid w:val="00AF1931"/>
    <w:rsid w:val="00AF6465"/>
    <w:rsid w:val="00B003BF"/>
    <w:rsid w:val="00B11819"/>
    <w:rsid w:val="00B13FCC"/>
    <w:rsid w:val="00B179A7"/>
    <w:rsid w:val="00B21A88"/>
    <w:rsid w:val="00B23CB3"/>
    <w:rsid w:val="00B255C7"/>
    <w:rsid w:val="00B26B03"/>
    <w:rsid w:val="00B27566"/>
    <w:rsid w:val="00B32CB9"/>
    <w:rsid w:val="00B3631E"/>
    <w:rsid w:val="00B36AB9"/>
    <w:rsid w:val="00B415AF"/>
    <w:rsid w:val="00B43F1E"/>
    <w:rsid w:val="00B474D7"/>
    <w:rsid w:val="00B506AD"/>
    <w:rsid w:val="00B51A84"/>
    <w:rsid w:val="00B5489F"/>
    <w:rsid w:val="00B60893"/>
    <w:rsid w:val="00B6324E"/>
    <w:rsid w:val="00B65A1F"/>
    <w:rsid w:val="00B6735A"/>
    <w:rsid w:val="00B90F68"/>
    <w:rsid w:val="00B92B6B"/>
    <w:rsid w:val="00B94A43"/>
    <w:rsid w:val="00B96E9B"/>
    <w:rsid w:val="00B97C73"/>
    <w:rsid w:val="00BA1966"/>
    <w:rsid w:val="00BA3429"/>
    <w:rsid w:val="00BA4A58"/>
    <w:rsid w:val="00BA6170"/>
    <w:rsid w:val="00BA7A09"/>
    <w:rsid w:val="00BB4D8D"/>
    <w:rsid w:val="00BC4E34"/>
    <w:rsid w:val="00BC513C"/>
    <w:rsid w:val="00BC5724"/>
    <w:rsid w:val="00BC736B"/>
    <w:rsid w:val="00BD289C"/>
    <w:rsid w:val="00BD3ED4"/>
    <w:rsid w:val="00BD77E4"/>
    <w:rsid w:val="00BE1AAF"/>
    <w:rsid w:val="00BE43FD"/>
    <w:rsid w:val="00BE581E"/>
    <w:rsid w:val="00BE631C"/>
    <w:rsid w:val="00BF69BE"/>
    <w:rsid w:val="00C01730"/>
    <w:rsid w:val="00C02C76"/>
    <w:rsid w:val="00C11A1C"/>
    <w:rsid w:val="00C12762"/>
    <w:rsid w:val="00C1765B"/>
    <w:rsid w:val="00C30811"/>
    <w:rsid w:val="00C32AA7"/>
    <w:rsid w:val="00C36447"/>
    <w:rsid w:val="00C374CD"/>
    <w:rsid w:val="00C40B92"/>
    <w:rsid w:val="00C565B7"/>
    <w:rsid w:val="00C56A41"/>
    <w:rsid w:val="00C60097"/>
    <w:rsid w:val="00C630C7"/>
    <w:rsid w:val="00C671D4"/>
    <w:rsid w:val="00C718E8"/>
    <w:rsid w:val="00C77D45"/>
    <w:rsid w:val="00C83653"/>
    <w:rsid w:val="00C84458"/>
    <w:rsid w:val="00C97467"/>
    <w:rsid w:val="00CA0A8F"/>
    <w:rsid w:val="00CA5F02"/>
    <w:rsid w:val="00CB05A1"/>
    <w:rsid w:val="00CB3CCA"/>
    <w:rsid w:val="00CB3D78"/>
    <w:rsid w:val="00CB6FAF"/>
    <w:rsid w:val="00CC1556"/>
    <w:rsid w:val="00CC35E8"/>
    <w:rsid w:val="00CC64CF"/>
    <w:rsid w:val="00CD0B34"/>
    <w:rsid w:val="00CE0A31"/>
    <w:rsid w:val="00CE2E86"/>
    <w:rsid w:val="00CE384F"/>
    <w:rsid w:val="00CE5814"/>
    <w:rsid w:val="00CE7489"/>
    <w:rsid w:val="00CF7813"/>
    <w:rsid w:val="00D12B27"/>
    <w:rsid w:val="00D14CAC"/>
    <w:rsid w:val="00D21A6C"/>
    <w:rsid w:val="00D246FE"/>
    <w:rsid w:val="00D25CE5"/>
    <w:rsid w:val="00D31E5E"/>
    <w:rsid w:val="00D33DBF"/>
    <w:rsid w:val="00D368CB"/>
    <w:rsid w:val="00D42BBE"/>
    <w:rsid w:val="00D42BD9"/>
    <w:rsid w:val="00D46A78"/>
    <w:rsid w:val="00D50389"/>
    <w:rsid w:val="00D5067D"/>
    <w:rsid w:val="00D56F74"/>
    <w:rsid w:val="00D65127"/>
    <w:rsid w:val="00D70AC9"/>
    <w:rsid w:val="00D843FB"/>
    <w:rsid w:val="00D84C0D"/>
    <w:rsid w:val="00D92313"/>
    <w:rsid w:val="00D92432"/>
    <w:rsid w:val="00D928EF"/>
    <w:rsid w:val="00D9585B"/>
    <w:rsid w:val="00DA18D7"/>
    <w:rsid w:val="00DA2541"/>
    <w:rsid w:val="00DA6457"/>
    <w:rsid w:val="00DA668C"/>
    <w:rsid w:val="00DA669E"/>
    <w:rsid w:val="00DA70E0"/>
    <w:rsid w:val="00DB0CBC"/>
    <w:rsid w:val="00DB6412"/>
    <w:rsid w:val="00DC1464"/>
    <w:rsid w:val="00DC1FAE"/>
    <w:rsid w:val="00DC72E3"/>
    <w:rsid w:val="00DC7994"/>
    <w:rsid w:val="00DD0FA0"/>
    <w:rsid w:val="00DD39C6"/>
    <w:rsid w:val="00DD7C3F"/>
    <w:rsid w:val="00DE47B0"/>
    <w:rsid w:val="00DE63C7"/>
    <w:rsid w:val="00DF205A"/>
    <w:rsid w:val="00DF47A7"/>
    <w:rsid w:val="00DF6604"/>
    <w:rsid w:val="00E03738"/>
    <w:rsid w:val="00E04AAE"/>
    <w:rsid w:val="00E12B8C"/>
    <w:rsid w:val="00E1584C"/>
    <w:rsid w:val="00E2566C"/>
    <w:rsid w:val="00E360A0"/>
    <w:rsid w:val="00E36823"/>
    <w:rsid w:val="00E44B05"/>
    <w:rsid w:val="00E52E67"/>
    <w:rsid w:val="00E54407"/>
    <w:rsid w:val="00E60D19"/>
    <w:rsid w:val="00E6280B"/>
    <w:rsid w:val="00E6465B"/>
    <w:rsid w:val="00E72954"/>
    <w:rsid w:val="00E73F98"/>
    <w:rsid w:val="00E76BFE"/>
    <w:rsid w:val="00E77F6F"/>
    <w:rsid w:val="00E8043A"/>
    <w:rsid w:val="00E9104D"/>
    <w:rsid w:val="00EA3008"/>
    <w:rsid w:val="00EA463A"/>
    <w:rsid w:val="00EA6226"/>
    <w:rsid w:val="00EB21E5"/>
    <w:rsid w:val="00EB5D67"/>
    <w:rsid w:val="00EC0F8D"/>
    <w:rsid w:val="00EC4B5F"/>
    <w:rsid w:val="00EC6C22"/>
    <w:rsid w:val="00ED7BD8"/>
    <w:rsid w:val="00EE1498"/>
    <w:rsid w:val="00EE1989"/>
    <w:rsid w:val="00EE2E09"/>
    <w:rsid w:val="00EE3DFF"/>
    <w:rsid w:val="00EF078A"/>
    <w:rsid w:val="00EF3189"/>
    <w:rsid w:val="00EF7457"/>
    <w:rsid w:val="00F0223E"/>
    <w:rsid w:val="00F1305E"/>
    <w:rsid w:val="00F21641"/>
    <w:rsid w:val="00F2392B"/>
    <w:rsid w:val="00F24621"/>
    <w:rsid w:val="00F26AFF"/>
    <w:rsid w:val="00F27746"/>
    <w:rsid w:val="00F33D1C"/>
    <w:rsid w:val="00F35297"/>
    <w:rsid w:val="00F35CFA"/>
    <w:rsid w:val="00F36981"/>
    <w:rsid w:val="00F45894"/>
    <w:rsid w:val="00F50344"/>
    <w:rsid w:val="00F5782F"/>
    <w:rsid w:val="00F62CF1"/>
    <w:rsid w:val="00F703FA"/>
    <w:rsid w:val="00F70D51"/>
    <w:rsid w:val="00F72583"/>
    <w:rsid w:val="00F75154"/>
    <w:rsid w:val="00F80A9E"/>
    <w:rsid w:val="00F8154D"/>
    <w:rsid w:val="00F84CBF"/>
    <w:rsid w:val="00F84DD1"/>
    <w:rsid w:val="00FA2A86"/>
    <w:rsid w:val="00FA44C6"/>
    <w:rsid w:val="00FA4FC7"/>
    <w:rsid w:val="00FA566A"/>
    <w:rsid w:val="00FA5D43"/>
    <w:rsid w:val="00FA7620"/>
    <w:rsid w:val="00FB210E"/>
    <w:rsid w:val="00FB6F13"/>
    <w:rsid w:val="00FC16F6"/>
    <w:rsid w:val="00FC1938"/>
    <w:rsid w:val="00FC3A8E"/>
    <w:rsid w:val="00FC7B73"/>
    <w:rsid w:val="00FD0DBA"/>
    <w:rsid w:val="00FD1296"/>
    <w:rsid w:val="00FD1367"/>
    <w:rsid w:val="00FD607C"/>
    <w:rsid w:val="00FE1C3D"/>
    <w:rsid w:val="00FE4765"/>
    <w:rsid w:val="00FE5079"/>
    <w:rsid w:val="00FF4A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CB9E9A"/>
  <w15:docId w15:val="{A15AA43C-7191-4A59-8BEF-BAF3B692C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rsid w:val="0017580B"/>
    <w:pPr>
      <w:widowControl w:val="0"/>
      <w:jc w:val="both"/>
    </w:pPr>
    <w:rPr>
      <w:rFonts w:ascii="Calibri" w:eastAsia="Calibri" w:hAnsi="Calibri" w:cs="Calibri"/>
      <w:color w:val="000000"/>
      <w:kern w:val="2"/>
      <w:sz w:val="21"/>
      <w:szCs w:val="21"/>
      <w:u w:color="000000"/>
    </w:rPr>
  </w:style>
  <w:style w:type="paragraph" w:styleId="10">
    <w:name w:val="heading 1"/>
    <w:basedOn w:val="a0"/>
    <w:next w:val="a0"/>
    <w:link w:val="11"/>
    <w:uiPriority w:val="9"/>
    <w:qFormat/>
    <w:rsid w:val="00BD77E4"/>
    <w:pPr>
      <w:keepNext/>
      <w:keepLines/>
      <w:spacing w:before="340" w:after="330" w:line="578" w:lineRule="auto"/>
      <w:outlineLvl w:val="0"/>
    </w:pPr>
    <w:rPr>
      <w:b/>
      <w:bCs/>
      <w:kern w:val="44"/>
      <w:sz w:val="44"/>
      <w:szCs w:val="44"/>
    </w:rPr>
  </w:style>
  <w:style w:type="paragraph" w:styleId="20">
    <w:name w:val="heading 2"/>
    <w:next w:val="a0"/>
    <w:rsid w:val="00193DD9"/>
    <w:pPr>
      <w:keepNext/>
      <w:keepLines/>
      <w:widowControl w:val="0"/>
      <w:spacing w:before="260" w:after="260" w:line="416" w:lineRule="auto"/>
      <w:jc w:val="both"/>
      <w:outlineLvl w:val="1"/>
    </w:pPr>
    <w:rPr>
      <w:rFonts w:ascii="Cambria" w:eastAsia="Cambria" w:hAnsi="Cambria" w:cs="Cambria"/>
      <w:b/>
      <w:bCs/>
      <w:color w:val="000000"/>
      <w:kern w:val="2"/>
      <w:sz w:val="32"/>
      <w:szCs w:val="32"/>
      <w:u w:color="000000"/>
    </w:rPr>
  </w:style>
  <w:style w:type="paragraph" w:styleId="30">
    <w:name w:val="heading 3"/>
    <w:basedOn w:val="a0"/>
    <w:next w:val="a0"/>
    <w:link w:val="31"/>
    <w:uiPriority w:val="9"/>
    <w:unhideWhenUsed/>
    <w:qFormat/>
    <w:rsid w:val="008D03A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uiPriority w:val="99"/>
    <w:rsid w:val="00193DD9"/>
    <w:rPr>
      <w:u w:val="single"/>
    </w:rPr>
  </w:style>
  <w:style w:type="table" w:customStyle="1" w:styleId="TableNormal">
    <w:name w:val="Table Normal"/>
    <w:rsid w:val="00193DD9"/>
    <w:tblPr>
      <w:tblInd w:w="0" w:type="dxa"/>
      <w:tblCellMar>
        <w:top w:w="0" w:type="dxa"/>
        <w:left w:w="0" w:type="dxa"/>
        <w:bottom w:w="0" w:type="dxa"/>
        <w:right w:w="0" w:type="dxa"/>
      </w:tblCellMar>
    </w:tblPr>
  </w:style>
  <w:style w:type="paragraph" w:customStyle="1" w:styleId="a5">
    <w:name w:val="大标题"/>
    <w:next w:val="a0"/>
    <w:rsid w:val="00193DD9"/>
    <w:pPr>
      <w:keepNext/>
    </w:pPr>
    <w:rPr>
      <w:rFonts w:ascii="Arial Unicode MS" w:eastAsia="Songti SC Bold" w:hAnsi="Arial Unicode MS" w:cs="Arial Unicode MS" w:hint="eastAsia"/>
      <w:color w:val="000000"/>
      <w:sz w:val="24"/>
      <w:szCs w:val="24"/>
      <w:lang w:val="zh-CN"/>
    </w:rPr>
  </w:style>
  <w:style w:type="paragraph" w:customStyle="1" w:styleId="a6">
    <w:name w:val="小标题"/>
    <w:next w:val="a0"/>
    <w:rsid w:val="00193DD9"/>
    <w:pPr>
      <w:keepNext/>
      <w:outlineLvl w:val="0"/>
    </w:pPr>
    <w:rPr>
      <w:rFonts w:ascii="宋体" w:eastAsia="宋体" w:hAnsi="宋体" w:cs="宋体"/>
      <w:b/>
      <w:bCs/>
      <w:color w:val="000000"/>
      <w:sz w:val="24"/>
      <w:szCs w:val="24"/>
      <w:lang w:val="zh-TW" w:eastAsia="zh-TW"/>
    </w:rPr>
  </w:style>
  <w:style w:type="paragraph" w:customStyle="1" w:styleId="ListParagraph1">
    <w:name w:val="List Paragraph 1"/>
    <w:rsid w:val="00193DD9"/>
    <w:pPr>
      <w:widowControl w:val="0"/>
      <w:spacing w:line="360" w:lineRule="auto"/>
      <w:jc w:val="both"/>
    </w:pPr>
    <w:rPr>
      <w:rFonts w:ascii="宋体" w:eastAsia="宋体" w:hAnsi="宋体" w:cs="宋体"/>
      <w:color w:val="333333"/>
      <w:kern w:val="2"/>
      <w:sz w:val="24"/>
      <w:szCs w:val="24"/>
      <w:u w:color="333333"/>
      <w:shd w:val="clear" w:color="auto" w:fill="FFFFFF"/>
      <w:lang w:val="zh-TW" w:eastAsia="zh-TW"/>
    </w:rPr>
  </w:style>
  <w:style w:type="numbering" w:customStyle="1" w:styleId="1">
    <w:name w:val="已导入的样式“1”"/>
    <w:rsid w:val="00193DD9"/>
    <w:pPr>
      <w:numPr>
        <w:numId w:val="1"/>
      </w:numPr>
    </w:pPr>
  </w:style>
  <w:style w:type="paragraph" w:styleId="a7">
    <w:name w:val="List Paragraph"/>
    <w:uiPriority w:val="34"/>
    <w:qFormat/>
    <w:rsid w:val="00193DD9"/>
    <w:pPr>
      <w:widowControl w:val="0"/>
      <w:ind w:firstLine="420"/>
      <w:jc w:val="both"/>
    </w:pPr>
    <w:rPr>
      <w:rFonts w:ascii="Calibri" w:eastAsia="Calibri" w:hAnsi="Calibri" w:cs="Calibri"/>
      <w:color w:val="000000"/>
      <w:kern w:val="2"/>
      <w:sz w:val="21"/>
      <w:szCs w:val="21"/>
      <w:u w:color="000000"/>
    </w:rPr>
  </w:style>
  <w:style w:type="numbering" w:customStyle="1" w:styleId="2">
    <w:name w:val="已导入的样式“2”"/>
    <w:rsid w:val="00193DD9"/>
    <w:pPr>
      <w:numPr>
        <w:numId w:val="3"/>
      </w:numPr>
    </w:pPr>
  </w:style>
  <w:style w:type="paragraph" w:customStyle="1" w:styleId="a8">
    <w:name w:val="默认"/>
    <w:rsid w:val="00193DD9"/>
    <w:rPr>
      <w:rFonts w:ascii="Helvetica" w:hAnsi="Helvetica" w:cs="Arial Unicode MS"/>
      <w:color w:val="000000"/>
      <w:sz w:val="22"/>
      <w:szCs w:val="22"/>
    </w:rPr>
  </w:style>
  <w:style w:type="paragraph" w:customStyle="1" w:styleId="12">
    <w:name w:val="表格样式 1"/>
    <w:rsid w:val="00193DD9"/>
    <w:rPr>
      <w:rFonts w:ascii="Helvetica" w:eastAsia="Helvetica" w:hAnsi="Helvetica" w:cs="Helvetica"/>
      <w:b/>
      <w:bCs/>
      <w:color w:val="000000"/>
    </w:rPr>
  </w:style>
  <w:style w:type="paragraph" w:customStyle="1" w:styleId="21">
    <w:name w:val="表格样式 2"/>
    <w:rsid w:val="00193DD9"/>
    <w:rPr>
      <w:rFonts w:ascii="Helvetica" w:eastAsia="Helvetica" w:hAnsi="Helvetica" w:cs="Helvetica"/>
      <w:color w:val="000000"/>
    </w:rPr>
  </w:style>
  <w:style w:type="numbering" w:customStyle="1" w:styleId="3">
    <w:name w:val="已导入的样式“3”"/>
    <w:rsid w:val="00193DD9"/>
    <w:pPr>
      <w:numPr>
        <w:numId w:val="7"/>
      </w:numPr>
    </w:pPr>
  </w:style>
  <w:style w:type="numbering" w:customStyle="1" w:styleId="a">
    <w:name w:val="项目符号"/>
    <w:rsid w:val="00193DD9"/>
    <w:pPr>
      <w:numPr>
        <w:numId w:val="9"/>
      </w:numPr>
    </w:pPr>
  </w:style>
  <w:style w:type="paragraph" w:styleId="a9">
    <w:name w:val="annotation text"/>
    <w:basedOn w:val="a0"/>
    <w:link w:val="aa"/>
    <w:uiPriority w:val="99"/>
    <w:semiHidden/>
    <w:unhideWhenUsed/>
    <w:rsid w:val="00193DD9"/>
    <w:pPr>
      <w:jc w:val="left"/>
    </w:pPr>
  </w:style>
  <w:style w:type="character" w:customStyle="1" w:styleId="aa">
    <w:name w:val="批注文字 字符"/>
    <w:basedOn w:val="a1"/>
    <w:link w:val="a9"/>
    <w:uiPriority w:val="99"/>
    <w:semiHidden/>
    <w:rsid w:val="00193DD9"/>
    <w:rPr>
      <w:rFonts w:ascii="Calibri" w:eastAsia="Calibri" w:hAnsi="Calibri" w:cs="Calibri"/>
      <w:color w:val="000000"/>
      <w:kern w:val="2"/>
      <w:sz w:val="21"/>
      <w:szCs w:val="21"/>
      <w:u w:color="000000"/>
    </w:rPr>
  </w:style>
  <w:style w:type="character" w:styleId="ab">
    <w:name w:val="annotation reference"/>
    <w:basedOn w:val="a1"/>
    <w:uiPriority w:val="99"/>
    <w:semiHidden/>
    <w:unhideWhenUsed/>
    <w:rsid w:val="00193DD9"/>
    <w:rPr>
      <w:sz w:val="21"/>
      <w:szCs w:val="21"/>
    </w:rPr>
  </w:style>
  <w:style w:type="paragraph" w:styleId="ac">
    <w:name w:val="Balloon Text"/>
    <w:basedOn w:val="a0"/>
    <w:link w:val="ad"/>
    <w:uiPriority w:val="99"/>
    <w:semiHidden/>
    <w:unhideWhenUsed/>
    <w:rsid w:val="00756A32"/>
    <w:rPr>
      <w:sz w:val="18"/>
      <w:szCs w:val="18"/>
    </w:rPr>
  </w:style>
  <w:style w:type="character" w:customStyle="1" w:styleId="ad">
    <w:name w:val="批注框文本 字符"/>
    <w:basedOn w:val="a1"/>
    <w:link w:val="ac"/>
    <w:uiPriority w:val="99"/>
    <w:semiHidden/>
    <w:rsid w:val="00756A32"/>
    <w:rPr>
      <w:rFonts w:ascii="Calibri" w:eastAsia="Calibri" w:hAnsi="Calibri" w:cs="Calibri"/>
      <w:color w:val="000000"/>
      <w:kern w:val="2"/>
      <w:sz w:val="18"/>
      <w:szCs w:val="18"/>
      <w:u w:color="000000"/>
    </w:rPr>
  </w:style>
  <w:style w:type="paragraph" w:styleId="ae">
    <w:name w:val="Title"/>
    <w:basedOn w:val="a0"/>
    <w:next w:val="a0"/>
    <w:link w:val="af"/>
    <w:uiPriority w:val="10"/>
    <w:qFormat/>
    <w:rsid w:val="00DC1FAE"/>
    <w:pPr>
      <w:spacing w:before="240" w:after="60"/>
      <w:jc w:val="center"/>
      <w:outlineLvl w:val="0"/>
    </w:pPr>
    <w:rPr>
      <w:rFonts w:asciiTheme="majorHAnsi" w:eastAsia="宋体" w:hAnsiTheme="majorHAnsi" w:cstheme="majorBidi"/>
      <w:b/>
      <w:bCs/>
      <w:sz w:val="32"/>
      <w:szCs w:val="32"/>
    </w:rPr>
  </w:style>
  <w:style w:type="character" w:customStyle="1" w:styleId="af">
    <w:name w:val="标题 字符"/>
    <w:basedOn w:val="a1"/>
    <w:link w:val="ae"/>
    <w:uiPriority w:val="10"/>
    <w:rsid w:val="00DC1FAE"/>
    <w:rPr>
      <w:rFonts w:asciiTheme="majorHAnsi" w:eastAsia="宋体" w:hAnsiTheme="majorHAnsi" w:cstheme="majorBidi"/>
      <w:b/>
      <w:bCs/>
      <w:color w:val="000000"/>
      <w:kern w:val="2"/>
      <w:sz w:val="32"/>
      <w:szCs w:val="32"/>
      <w:u w:color="000000"/>
    </w:rPr>
  </w:style>
  <w:style w:type="paragraph" w:styleId="af0">
    <w:name w:val="header"/>
    <w:basedOn w:val="a0"/>
    <w:link w:val="af1"/>
    <w:uiPriority w:val="99"/>
    <w:unhideWhenUsed/>
    <w:rsid w:val="00614A0B"/>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1"/>
    <w:link w:val="af0"/>
    <w:uiPriority w:val="99"/>
    <w:rsid w:val="00614A0B"/>
    <w:rPr>
      <w:rFonts w:ascii="Calibri" w:eastAsia="Calibri" w:hAnsi="Calibri" w:cs="Calibri"/>
      <w:color w:val="000000"/>
      <w:kern w:val="2"/>
      <w:sz w:val="18"/>
      <w:szCs w:val="18"/>
      <w:u w:color="000000"/>
    </w:rPr>
  </w:style>
  <w:style w:type="paragraph" w:styleId="af2">
    <w:name w:val="footer"/>
    <w:basedOn w:val="a0"/>
    <w:link w:val="af3"/>
    <w:uiPriority w:val="99"/>
    <w:unhideWhenUsed/>
    <w:rsid w:val="00614A0B"/>
    <w:pPr>
      <w:tabs>
        <w:tab w:val="center" w:pos="4153"/>
        <w:tab w:val="right" w:pos="8306"/>
      </w:tabs>
      <w:snapToGrid w:val="0"/>
      <w:jc w:val="left"/>
    </w:pPr>
    <w:rPr>
      <w:sz w:val="18"/>
      <w:szCs w:val="18"/>
    </w:rPr>
  </w:style>
  <w:style w:type="character" w:customStyle="1" w:styleId="af3">
    <w:name w:val="页脚 字符"/>
    <w:basedOn w:val="a1"/>
    <w:link w:val="af2"/>
    <w:uiPriority w:val="99"/>
    <w:rsid w:val="00614A0B"/>
    <w:rPr>
      <w:rFonts w:ascii="Calibri" w:eastAsia="Calibri" w:hAnsi="Calibri" w:cs="Calibri"/>
      <w:color w:val="000000"/>
      <w:kern w:val="2"/>
      <w:sz w:val="18"/>
      <w:szCs w:val="18"/>
      <w:u w:color="000000"/>
    </w:rPr>
  </w:style>
  <w:style w:type="character" w:customStyle="1" w:styleId="13">
    <w:name w:val="未处理的提及1"/>
    <w:basedOn w:val="a1"/>
    <w:uiPriority w:val="99"/>
    <w:semiHidden/>
    <w:unhideWhenUsed/>
    <w:rsid w:val="00D92432"/>
    <w:rPr>
      <w:color w:val="605E5C"/>
      <w:shd w:val="clear" w:color="auto" w:fill="E1DFDD"/>
    </w:rPr>
  </w:style>
  <w:style w:type="paragraph" w:styleId="af4">
    <w:name w:val="No Spacing"/>
    <w:link w:val="af5"/>
    <w:uiPriority w:val="1"/>
    <w:qFormat/>
    <w:rsid w:val="00BB4D8D"/>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hAnsiTheme="minorHAnsi" w:cstheme="minorBidi"/>
      <w:sz w:val="22"/>
      <w:szCs w:val="22"/>
      <w:bdr w:val="none" w:sz="0" w:space="0" w:color="auto"/>
    </w:rPr>
  </w:style>
  <w:style w:type="character" w:customStyle="1" w:styleId="af5">
    <w:name w:val="无间隔 字符"/>
    <w:basedOn w:val="a1"/>
    <w:link w:val="af4"/>
    <w:uiPriority w:val="1"/>
    <w:rsid w:val="00BB4D8D"/>
    <w:rPr>
      <w:rFonts w:asciiTheme="minorHAnsi" w:hAnsiTheme="minorHAnsi" w:cstheme="minorBidi"/>
      <w:sz w:val="22"/>
      <w:szCs w:val="22"/>
      <w:bdr w:val="none" w:sz="0" w:space="0" w:color="auto"/>
    </w:rPr>
  </w:style>
  <w:style w:type="paragraph" w:styleId="af6">
    <w:name w:val="annotation subject"/>
    <w:basedOn w:val="a9"/>
    <w:next w:val="a9"/>
    <w:link w:val="af7"/>
    <w:uiPriority w:val="99"/>
    <w:semiHidden/>
    <w:unhideWhenUsed/>
    <w:rsid w:val="00DB0CBC"/>
    <w:rPr>
      <w:b/>
      <w:bCs/>
    </w:rPr>
  </w:style>
  <w:style w:type="character" w:customStyle="1" w:styleId="af7">
    <w:name w:val="批注主题 字符"/>
    <w:basedOn w:val="aa"/>
    <w:link w:val="af6"/>
    <w:uiPriority w:val="99"/>
    <w:semiHidden/>
    <w:rsid w:val="00DB0CBC"/>
    <w:rPr>
      <w:rFonts w:ascii="Calibri" w:eastAsia="Calibri" w:hAnsi="Calibri" w:cs="Calibri"/>
      <w:b/>
      <w:bCs/>
      <w:color w:val="000000"/>
      <w:kern w:val="2"/>
      <w:sz w:val="21"/>
      <w:szCs w:val="21"/>
      <w:u w:color="000000"/>
    </w:rPr>
  </w:style>
  <w:style w:type="character" w:customStyle="1" w:styleId="11">
    <w:name w:val="标题 1 字符"/>
    <w:basedOn w:val="a1"/>
    <w:link w:val="10"/>
    <w:uiPriority w:val="9"/>
    <w:rsid w:val="00BD77E4"/>
    <w:rPr>
      <w:rFonts w:ascii="Calibri" w:eastAsia="Calibri" w:hAnsi="Calibri" w:cs="Calibri"/>
      <w:b/>
      <w:bCs/>
      <w:color w:val="000000"/>
      <w:kern w:val="44"/>
      <w:sz w:val="44"/>
      <w:szCs w:val="44"/>
      <w:u w:color="000000"/>
    </w:rPr>
  </w:style>
  <w:style w:type="paragraph" w:styleId="TOC">
    <w:name w:val="TOC Heading"/>
    <w:basedOn w:val="10"/>
    <w:next w:val="a0"/>
    <w:uiPriority w:val="39"/>
    <w:unhideWhenUsed/>
    <w:qFormat/>
    <w:rsid w:val="00CC1556"/>
    <w:pPr>
      <w:widowControl/>
      <w:pBdr>
        <w:top w:val="none" w:sz="0" w:space="0" w:color="auto"/>
        <w:left w:val="none" w:sz="0" w:space="0" w:color="auto"/>
        <w:bottom w:val="none" w:sz="0" w:space="0" w:color="auto"/>
        <w:right w:val="none" w:sz="0" w:space="0" w:color="auto"/>
        <w:between w:val="none" w:sz="0" w:space="0" w:color="auto"/>
        <w:bar w:val="none" w:sz="0" w:color="auto"/>
      </w:pBdr>
      <w:spacing w:before="240" w:after="0" w:line="259" w:lineRule="auto"/>
      <w:jc w:val="left"/>
      <w:outlineLvl w:val="9"/>
    </w:pPr>
    <w:rPr>
      <w:rFonts w:asciiTheme="majorHAnsi" w:eastAsiaTheme="majorEastAsia" w:hAnsiTheme="majorHAnsi" w:cstheme="majorBidi"/>
      <w:b w:val="0"/>
      <w:bCs w:val="0"/>
      <w:color w:val="2F759E" w:themeColor="accent1" w:themeShade="BF"/>
      <w:kern w:val="0"/>
      <w:sz w:val="32"/>
      <w:szCs w:val="32"/>
      <w:bdr w:val="none" w:sz="0" w:space="0" w:color="auto"/>
    </w:rPr>
  </w:style>
  <w:style w:type="paragraph" w:styleId="TOC2">
    <w:name w:val="toc 2"/>
    <w:basedOn w:val="a0"/>
    <w:next w:val="a0"/>
    <w:autoRedefine/>
    <w:uiPriority w:val="39"/>
    <w:unhideWhenUsed/>
    <w:rsid w:val="00CC1556"/>
    <w:pPr>
      <w:widowControl/>
      <w:pBdr>
        <w:top w:val="none" w:sz="0" w:space="0" w:color="auto"/>
        <w:left w:val="none" w:sz="0" w:space="0" w:color="auto"/>
        <w:bottom w:val="none" w:sz="0" w:space="0" w:color="auto"/>
        <w:right w:val="none" w:sz="0" w:space="0" w:color="auto"/>
        <w:between w:val="none" w:sz="0" w:space="0" w:color="auto"/>
        <w:bar w:val="none" w:sz="0" w:color="auto"/>
      </w:pBdr>
      <w:spacing w:after="100" w:line="259" w:lineRule="auto"/>
      <w:ind w:left="220"/>
      <w:jc w:val="left"/>
    </w:pPr>
    <w:rPr>
      <w:rFonts w:asciiTheme="minorHAnsi" w:eastAsiaTheme="minorEastAsia" w:hAnsiTheme="minorHAnsi" w:cs="Times New Roman"/>
      <w:color w:val="auto"/>
      <w:kern w:val="0"/>
      <w:sz w:val="22"/>
      <w:szCs w:val="22"/>
      <w:bdr w:val="none" w:sz="0" w:space="0" w:color="auto"/>
    </w:rPr>
  </w:style>
  <w:style w:type="paragraph" w:styleId="TOC1">
    <w:name w:val="toc 1"/>
    <w:basedOn w:val="a0"/>
    <w:next w:val="a0"/>
    <w:autoRedefine/>
    <w:uiPriority w:val="39"/>
    <w:unhideWhenUsed/>
    <w:rsid w:val="00CC1556"/>
    <w:pPr>
      <w:widowControl/>
      <w:pBdr>
        <w:top w:val="none" w:sz="0" w:space="0" w:color="auto"/>
        <w:left w:val="none" w:sz="0" w:space="0" w:color="auto"/>
        <w:bottom w:val="none" w:sz="0" w:space="0" w:color="auto"/>
        <w:right w:val="none" w:sz="0" w:space="0" w:color="auto"/>
        <w:between w:val="none" w:sz="0" w:space="0" w:color="auto"/>
        <w:bar w:val="none" w:sz="0" w:color="auto"/>
      </w:pBdr>
      <w:spacing w:after="100" w:line="259" w:lineRule="auto"/>
      <w:jc w:val="left"/>
    </w:pPr>
    <w:rPr>
      <w:rFonts w:asciiTheme="minorHAnsi" w:eastAsiaTheme="minorEastAsia" w:hAnsiTheme="minorHAnsi" w:cs="Times New Roman"/>
      <w:color w:val="auto"/>
      <w:kern w:val="0"/>
      <w:sz w:val="22"/>
      <w:szCs w:val="22"/>
      <w:bdr w:val="none" w:sz="0" w:space="0" w:color="auto"/>
    </w:rPr>
  </w:style>
  <w:style w:type="paragraph" w:styleId="TOC3">
    <w:name w:val="toc 3"/>
    <w:basedOn w:val="a0"/>
    <w:next w:val="a0"/>
    <w:autoRedefine/>
    <w:uiPriority w:val="39"/>
    <w:unhideWhenUsed/>
    <w:rsid w:val="00CC1556"/>
    <w:pPr>
      <w:widowControl/>
      <w:pBdr>
        <w:top w:val="none" w:sz="0" w:space="0" w:color="auto"/>
        <w:left w:val="none" w:sz="0" w:space="0" w:color="auto"/>
        <w:bottom w:val="none" w:sz="0" w:space="0" w:color="auto"/>
        <w:right w:val="none" w:sz="0" w:space="0" w:color="auto"/>
        <w:between w:val="none" w:sz="0" w:space="0" w:color="auto"/>
        <w:bar w:val="none" w:sz="0" w:color="auto"/>
      </w:pBdr>
      <w:spacing w:after="100" w:line="259" w:lineRule="auto"/>
      <w:ind w:left="440"/>
      <w:jc w:val="left"/>
    </w:pPr>
    <w:rPr>
      <w:rFonts w:asciiTheme="minorHAnsi" w:eastAsiaTheme="minorEastAsia" w:hAnsiTheme="minorHAnsi" w:cs="Times New Roman"/>
      <w:color w:val="auto"/>
      <w:kern w:val="0"/>
      <w:sz w:val="22"/>
      <w:szCs w:val="22"/>
      <w:bdr w:val="none" w:sz="0" w:space="0" w:color="auto"/>
    </w:rPr>
  </w:style>
  <w:style w:type="table" w:styleId="af8">
    <w:name w:val="Table Grid"/>
    <w:basedOn w:val="a2"/>
    <w:uiPriority w:val="39"/>
    <w:rsid w:val="00BD2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
    <w:name w:val="标题 3 字符"/>
    <w:basedOn w:val="a1"/>
    <w:link w:val="30"/>
    <w:uiPriority w:val="9"/>
    <w:rsid w:val="008D03A7"/>
    <w:rPr>
      <w:rFonts w:ascii="Calibri" w:eastAsia="Calibri" w:hAnsi="Calibri" w:cs="Calibri"/>
      <w:b/>
      <w:bCs/>
      <w:color w:val="000000"/>
      <w:kern w:val="2"/>
      <w:sz w:val="32"/>
      <w:szCs w:val="32"/>
      <w:u w:color="000000"/>
    </w:rPr>
  </w:style>
  <w:style w:type="paragraph" w:styleId="af9">
    <w:name w:val="footnote text"/>
    <w:basedOn w:val="a0"/>
    <w:link w:val="afa"/>
    <w:uiPriority w:val="99"/>
    <w:semiHidden/>
    <w:unhideWhenUsed/>
    <w:rsid w:val="005136EC"/>
    <w:pPr>
      <w:snapToGrid w:val="0"/>
      <w:jc w:val="left"/>
    </w:pPr>
    <w:rPr>
      <w:sz w:val="18"/>
      <w:szCs w:val="18"/>
    </w:rPr>
  </w:style>
  <w:style w:type="character" w:customStyle="1" w:styleId="afa">
    <w:name w:val="脚注文本 字符"/>
    <w:basedOn w:val="a1"/>
    <w:link w:val="af9"/>
    <w:uiPriority w:val="99"/>
    <w:semiHidden/>
    <w:rsid w:val="005136EC"/>
    <w:rPr>
      <w:rFonts w:ascii="Calibri" w:eastAsia="Calibri" w:hAnsi="Calibri" w:cs="Calibri"/>
      <w:color w:val="000000"/>
      <w:kern w:val="2"/>
      <w:sz w:val="18"/>
      <w:szCs w:val="18"/>
      <w:u w:color="000000"/>
    </w:rPr>
  </w:style>
  <w:style w:type="character" w:styleId="afb">
    <w:name w:val="footnote reference"/>
    <w:basedOn w:val="a1"/>
    <w:uiPriority w:val="99"/>
    <w:semiHidden/>
    <w:unhideWhenUsed/>
    <w:rsid w:val="005136EC"/>
    <w:rPr>
      <w:vertAlign w:val="superscript"/>
    </w:rPr>
  </w:style>
  <w:style w:type="paragraph" w:styleId="afc">
    <w:name w:val="endnote text"/>
    <w:basedOn w:val="a0"/>
    <w:link w:val="afd"/>
    <w:uiPriority w:val="99"/>
    <w:semiHidden/>
    <w:unhideWhenUsed/>
    <w:rsid w:val="005136EC"/>
    <w:pPr>
      <w:snapToGrid w:val="0"/>
      <w:jc w:val="left"/>
    </w:pPr>
  </w:style>
  <w:style w:type="character" w:customStyle="1" w:styleId="afd">
    <w:name w:val="尾注文本 字符"/>
    <w:basedOn w:val="a1"/>
    <w:link w:val="afc"/>
    <w:uiPriority w:val="99"/>
    <w:semiHidden/>
    <w:rsid w:val="005136EC"/>
    <w:rPr>
      <w:rFonts w:ascii="Calibri" w:eastAsia="Calibri" w:hAnsi="Calibri" w:cs="Calibri"/>
      <w:color w:val="000000"/>
      <w:kern w:val="2"/>
      <w:sz w:val="21"/>
      <w:szCs w:val="21"/>
      <w:u w:color="000000"/>
    </w:rPr>
  </w:style>
  <w:style w:type="character" w:styleId="afe">
    <w:name w:val="endnote reference"/>
    <w:basedOn w:val="a1"/>
    <w:uiPriority w:val="99"/>
    <w:semiHidden/>
    <w:unhideWhenUsed/>
    <w:rsid w:val="005136EC"/>
    <w:rPr>
      <w:vertAlign w:val="superscript"/>
    </w:rPr>
  </w:style>
  <w:style w:type="character" w:styleId="aff">
    <w:name w:val="FollowedHyperlink"/>
    <w:basedOn w:val="a1"/>
    <w:uiPriority w:val="99"/>
    <w:semiHidden/>
    <w:unhideWhenUsed/>
    <w:rsid w:val="004C23D3"/>
    <w:rPr>
      <w:color w:val="FF00FF" w:themeColor="followedHyperlink"/>
      <w:u w:val="single"/>
    </w:rPr>
  </w:style>
  <w:style w:type="character" w:styleId="aff0">
    <w:name w:val="Placeholder Text"/>
    <w:basedOn w:val="a1"/>
    <w:uiPriority w:val="99"/>
    <w:semiHidden/>
    <w:rsid w:val="006D563F"/>
    <w:rPr>
      <w:color w:val="808080"/>
    </w:rPr>
  </w:style>
  <w:style w:type="character" w:styleId="aff1">
    <w:name w:val="Unresolved Mention"/>
    <w:basedOn w:val="a1"/>
    <w:uiPriority w:val="99"/>
    <w:semiHidden/>
    <w:unhideWhenUsed/>
    <w:rsid w:val="00FC16F6"/>
    <w:rPr>
      <w:color w:val="605E5C"/>
      <w:shd w:val="clear" w:color="auto" w:fill="E1DFDD"/>
    </w:rPr>
  </w:style>
  <w:style w:type="paragraph" w:styleId="aff2">
    <w:name w:val="Revision"/>
    <w:hidden/>
    <w:uiPriority w:val="99"/>
    <w:semiHidden/>
    <w:rsid w:val="00DC1464"/>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kern w:val="2"/>
      <w:sz w:val="21"/>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221689">
      <w:bodyDiv w:val="1"/>
      <w:marLeft w:val="0"/>
      <w:marRight w:val="0"/>
      <w:marTop w:val="0"/>
      <w:marBottom w:val="0"/>
      <w:divBdr>
        <w:top w:val="none" w:sz="0" w:space="0" w:color="auto"/>
        <w:left w:val="none" w:sz="0" w:space="0" w:color="auto"/>
        <w:bottom w:val="none" w:sz="0" w:space="0" w:color="auto"/>
        <w:right w:val="none" w:sz="0" w:space="0" w:color="auto"/>
      </w:divBdr>
    </w:div>
    <w:div w:id="333649922">
      <w:bodyDiv w:val="1"/>
      <w:marLeft w:val="0"/>
      <w:marRight w:val="0"/>
      <w:marTop w:val="0"/>
      <w:marBottom w:val="0"/>
      <w:divBdr>
        <w:top w:val="none" w:sz="0" w:space="0" w:color="auto"/>
        <w:left w:val="none" w:sz="0" w:space="0" w:color="auto"/>
        <w:bottom w:val="none" w:sz="0" w:space="0" w:color="auto"/>
        <w:right w:val="none" w:sz="0" w:space="0" w:color="auto"/>
      </w:divBdr>
    </w:div>
    <w:div w:id="409696439">
      <w:bodyDiv w:val="1"/>
      <w:marLeft w:val="0"/>
      <w:marRight w:val="0"/>
      <w:marTop w:val="0"/>
      <w:marBottom w:val="0"/>
      <w:divBdr>
        <w:top w:val="none" w:sz="0" w:space="0" w:color="auto"/>
        <w:left w:val="none" w:sz="0" w:space="0" w:color="auto"/>
        <w:bottom w:val="none" w:sz="0" w:space="0" w:color="auto"/>
        <w:right w:val="none" w:sz="0" w:space="0" w:color="auto"/>
      </w:divBdr>
    </w:div>
    <w:div w:id="570190166">
      <w:bodyDiv w:val="1"/>
      <w:marLeft w:val="0"/>
      <w:marRight w:val="0"/>
      <w:marTop w:val="0"/>
      <w:marBottom w:val="0"/>
      <w:divBdr>
        <w:top w:val="none" w:sz="0" w:space="0" w:color="auto"/>
        <w:left w:val="none" w:sz="0" w:space="0" w:color="auto"/>
        <w:bottom w:val="none" w:sz="0" w:space="0" w:color="auto"/>
        <w:right w:val="none" w:sz="0" w:space="0" w:color="auto"/>
      </w:divBdr>
    </w:div>
    <w:div w:id="849106014">
      <w:bodyDiv w:val="1"/>
      <w:marLeft w:val="0"/>
      <w:marRight w:val="0"/>
      <w:marTop w:val="0"/>
      <w:marBottom w:val="0"/>
      <w:divBdr>
        <w:top w:val="none" w:sz="0" w:space="0" w:color="auto"/>
        <w:left w:val="none" w:sz="0" w:space="0" w:color="auto"/>
        <w:bottom w:val="none" w:sz="0" w:space="0" w:color="auto"/>
        <w:right w:val="none" w:sz="0" w:space="0" w:color="auto"/>
      </w:divBdr>
    </w:div>
    <w:div w:id="929123889">
      <w:bodyDiv w:val="1"/>
      <w:marLeft w:val="0"/>
      <w:marRight w:val="0"/>
      <w:marTop w:val="0"/>
      <w:marBottom w:val="0"/>
      <w:divBdr>
        <w:top w:val="none" w:sz="0" w:space="0" w:color="auto"/>
        <w:left w:val="none" w:sz="0" w:space="0" w:color="auto"/>
        <w:bottom w:val="none" w:sz="0" w:space="0" w:color="auto"/>
        <w:right w:val="none" w:sz="0" w:space="0" w:color="auto"/>
      </w:divBdr>
    </w:div>
    <w:div w:id="954672442">
      <w:bodyDiv w:val="1"/>
      <w:marLeft w:val="0"/>
      <w:marRight w:val="0"/>
      <w:marTop w:val="0"/>
      <w:marBottom w:val="0"/>
      <w:divBdr>
        <w:top w:val="none" w:sz="0" w:space="0" w:color="auto"/>
        <w:left w:val="none" w:sz="0" w:space="0" w:color="auto"/>
        <w:bottom w:val="none" w:sz="0" w:space="0" w:color="auto"/>
        <w:right w:val="none" w:sz="0" w:space="0" w:color="auto"/>
      </w:divBdr>
    </w:div>
    <w:div w:id="971642819">
      <w:bodyDiv w:val="1"/>
      <w:marLeft w:val="0"/>
      <w:marRight w:val="0"/>
      <w:marTop w:val="0"/>
      <w:marBottom w:val="0"/>
      <w:divBdr>
        <w:top w:val="none" w:sz="0" w:space="0" w:color="auto"/>
        <w:left w:val="none" w:sz="0" w:space="0" w:color="auto"/>
        <w:bottom w:val="none" w:sz="0" w:space="0" w:color="auto"/>
        <w:right w:val="none" w:sz="0" w:space="0" w:color="auto"/>
      </w:divBdr>
    </w:div>
    <w:div w:id="1027949193">
      <w:bodyDiv w:val="1"/>
      <w:marLeft w:val="0"/>
      <w:marRight w:val="0"/>
      <w:marTop w:val="0"/>
      <w:marBottom w:val="0"/>
      <w:divBdr>
        <w:top w:val="none" w:sz="0" w:space="0" w:color="auto"/>
        <w:left w:val="none" w:sz="0" w:space="0" w:color="auto"/>
        <w:bottom w:val="none" w:sz="0" w:space="0" w:color="auto"/>
        <w:right w:val="none" w:sz="0" w:space="0" w:color="auto"/>
      </w:divBdr>
    </w:div>
    <w:div w:id="1038773158">
      <w:bodyDiv w:val="1"/>
      <w:marLeft w:val="0"/>
      <w:marRight w:val="0"/>
      <w:marTop w:val="0"/>
      <w:marBottom w:val="0"/>
      <w:divBdr>
        <w:top w:val="none" w:sz="0" w:space="0" w:color="auto"/>
        <w:left w:val="none" w:sz="0" w:space="0" w:color="auto"/>
        <w:bottom w:val="none" w:sz="0" w:space="0" w:color="auto"/>
        <w:right w:val="none" w:sz="0" w:space="0" w:color="auto"/>
      </w:divBdr>
    </w:div>
    <w:div w:id="1060638031">
      <w:bodyDiv w:val="1"/>
      <w:marLeft w:val="0"/>
      <w:marRight w:val="0"/>
      <w:marTop w:val="0"/>
      <w:marBottom w:val="0"/>
      <w:divBdr>
        <w:top w:val="none" w:sz="0" w:space="0" w:color="auto"/>
        <w:left w:val="none" w:sz="0" w:space="0" w:color="auto"/>
        <w:bottom w:val="none" w:sz="0" w:space="0" w:color="auto"/>
        <w:right w:val="none" w:sz="0" w:space="0" w:color="auto"/>
      </w:divBdr>
    </w:div>
    <w:div w:id="1125269106">
      <w:bodyDiv w:val="1"/>
      <w:marLeft w:val="0"/>
      <w:marRight w:val="0"/>
      <w:marTop w:val="0"/>
      <w:marBottom w:val="0"/>
      <w:divBdr>
        <w:top w:val="none" w:sz="0" w:space="0" w:color="auto"/>
        <w:left w:val="none" w:sz="0" w:space="0" w:color="auto"/>
        <w:bottom w:val="none" w:sz="0" w:space="0" w:color="auto"/>
        <w:right w:val="none" w:sz="0" w:space="0" w:color="auto"/>
      </w:divBdr>
    </w:div>
    <w:div w:id="1203712621">
      <w:bodyDiv w:val="1"/>
      <w:marLeft w:val="0"/>
      <w:marRight w:val="0"/>
      <w:marTop w:val="0"/>
      <w:marBottom w:val="0"/>
      <w:divBdr>
        <w:top w:val="none" w:sz="0" w:space="0" w:color="auto"/>
        <w:left w:val="none" w:sz="0" w:space="0" w:color="auto"/>
        <w:bottom w:val="none" w:sz="0" w:space="0" w:color="auto"/>
        <w:right w:val="none" w:sz="0" w:space="0" w:color="auto"/>
      </w:divBdr>
    </w:div>
    <w:div w:id="1208444962">
      <w:bodyDiv w:val="1"/>
      <w:marLeft w:val="0"/>
      <w:marRight w:val="0"/>
      <w:marTop w:val="0"/>
      <w:marBottom w:val="0"/>
      <w:divBdr>
        <w:top w:val="none" w:sz="0" w:space="0" w:color="auto"/>
        <w:left w:val="none" w:sz="0" w:space="0" w:color="auto"/>
        <w:bottom w:val="none" w:sz="0" w:space="0" w:color="auto"/>
        <w:right w:val="none" w:sz="0" w:space="0" w:color="auto"/>
      </w:divBdr>
    </w:div>
    <w:div w:id="1236012859">
      <w:bodyDiv w:val="1"/>
      <w:marLeft w:val="0"/>
      <w:marRight w:val="0"/>
      <w:marTop w:val="0"/>
      <w:marBottom w:val="0"/>
      <w:divBdr>
        <w:top w:val="none" w:sz="0" w:space="0" w:color="auto"/>
        <w:left w:val="none" w:sz="0" w:space="0" w:color="auto"/>
        <w:bottom w:val="none" w:sz="0" w:space="0" w:color="auto"/>
        <w:right w:val="none" w:sz="0" w:space="0" w:color="auto"/>
      </w:divBdr>
    </w:div>
    <w:div w:id="1260454141">
      <w:bodyDiv w:val="1"/>
      <w:marLeft w:val="0"/>
      <w:marRight w:val="0"/>
      <w:marTop w:val="0"/>
      <w:marBottom w:val="0"/>
      <w:divBdr>
        <w:top w:val="none" w:sz="0" w:space="0" w:color="auto"/>
        <w:left w:val="none" w:sz="0" w:space="0" w:color="auto"/>
        <w:bottom w:val="none" w:sz="0" w:space="0" w:color="auto"/>
        <w:right w:val="none" w:sz="0" w:space="0" w:color="auto"/>
      </w:divBdr>
    </w:div>
    <w:div w:id="1388527578">
      <w:bodyDiv w:val="1"/>
      <w:marLeft w:val="0"/>
      <w:marRight w:val="0"/>
      <w:marTop w:val="0"/>
      <w:marBottom w:val="0"/>
      <w:divBdr>
        <w:top w:val="none" w:sz="0" w:space="0" w:color="auto"/>
        <w:left w:val="none" w:sz="0" w:space="0" w:color="auto"/>
        <w:bottom w:val="none" w:sz="0" w:space="0" w:color="auto"/>
        <w:right w:val="none" w:sz="0" w:space="0" w:color="auto"/>
      </w:divBdr>
    </w:div>
    <w:div w:id="1494759972">
      <w:bodyDiv w:val="1"/>
      <w:marLeft w:val="0"/>
      <w:marRight w:val="0"/>
      <w:marTop w:val="0"/>
      <w:marBottom w:val="0"/>
      <w:divBdr>
        <w:top w:val="none" w:sz="0" w:space="0" w:color="auto"/>
        <w:left w:val="none" w:sz="0" w:space="0" w:color="auto"/>
        <w:bottom w:val="none" w:sz="0" w:space="0" w:color="auto"/>
        <w:right w:val="none" w:sz="0" w:space="0" w:color="auto"/>
      </w:divBdr>
    </w:div>
    <w:div w:id="1573078032">
      <w:bodyDiv w:val="1"/>
      <w:marLeft w:val="0"/>
      <w:marRight w:val="0"/>
      <w:marTop w:val="0"/>
      <w:marBottom w:val="0"/>
      <w:divBdr>
        <w:top w:val="none" w:sz="0" w:space="0" w:color="auto"/>
        <w:left w:val="none" w:sz="0" w:space="0" w:color="auto"/>
        <w:bottom w:val="none" w:sz="0" w:space="0" w:color="auto"/>
        <w:right w:val="none" w:sz="0" w:space="0" w:color="auto"/>
      </w:divBdr>
    </w:div>
    <w:div w:id="1669481194">
      <w:bodyDiv w:val="1"/>
      <w:marLeft w:val="0"/>
      <w:marRight w:val="0"/>
      <w:marTop w:val="0"/>
      <w:marBottom w:val="0"/>
      <w:divBdr>
        <w:top w:val="none" w:sz="0" w:space="0" w:color="auto"/>
        <w:left w:val="none" w:sz="0" w:space="0" w:color="auto"/>
        <w:bottom w:val="none" w:sz="0" w:space="0" w:color="auto"/>
        <w:right w:val="none" w:sz="0" w:space="0" w:color="auto"/>
      </w:divBdr>
    </w:div>
    <w:div w:id="1825198946">
      <w:bodyDiv w:val="1"/>
      <w:marLeft w:val="0"/>
      <w:marRight w:val="0"/>
      <w:marTop w:val="0"/>
      <w:marBottom w:val="0"/>
      <w:divBdr>
        <w:top w:val="none" w:sz="0" w:space="0" w:color="auto"/>
        <w:left w:val="none" w:sz="0" w:space="0" w:color="auto"/>
        <w:bottom w:val="none" w:sz="0" w:space="0" w:color="auto"/>
        <w:right w:val="none" w:sz="0" w:space="0" w:color="auto"/>
      </w:divBdr>
    </w:div>
    <w:div w:id="1839035457">
      <w:bodyDiv w:val="1"/>
      <w:marLeft w:val="0"/>
      <w:marRight w:val="0"/>
      <w:marTop w:val="0"/>
      <w:marBottom w:val="0"/>
      <w:divBdr>
        <w:top w:val="none" w:sz="0" w:space="0" w:color="auto"/>
        <w:left w:val="none" w:sz="0" w:space="0" w:color="auto"/>
        <w:bottom w:val="none" w:sz="0" w:space="0" w:color="auto"/>
        <w:right w:val="none" w:sz="0" w:space="0" w:color="auto"/>
      </w:divBdr>
    </w:div>
    <w:div w:id="18973569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5.png"/><Relationship Id="rId26" Type="http://schemas.microsoft.com/office/2016/09/relationships/commentsIds" Target="commentsIds.xml"/><Relationship Id="rId39" Type="http://schemas.openxmlformats.org/officeDocument/2006/relationships/image" Target="media/image16.png"/><Relationship Id="rId21" Type="http://schemas.openxmlformats.org/officeDocument/2006/relationships/image" Target="media/image7.png"/><Relationship Id="rId34" Type="http://schemas.openxmlformats.org/officeDocument/2006/relationships/chart" Target="charts/chart4.xml"/><Relationship Id="rId42" Type="http://schemas.openxmlformats.org/officeDocument/2006/relationships/image" Target="media/image17.emf"/><Relationship Id="rId47" Type="http://schemas.openxmlformats.org/officeDocument/2006/relationships/image" Target="media/image20.png"/><Relationship Id="rId50" Type="http://schemas.openxmlformats.org/officeDocument/2006/relationships/image" Target="media/image22.png"/><Relationship Id="rId55" Type="http://schemas.openxmlformats.org/officeDocument/2006/relationships/hyperlink" Target="http://c.wanfangdata.com.cn/periodical/wsyj/2007-2.aspx" TargetMode="External"/><Relationship Id="rId63" Type="http://schemas.microsoft.com/office/2011/relationships/people" Target="peop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image" Target="media/image6.png"/><Relationship Id="rId29" Type="http://schemas.openxmlformats.org/officeDocument/2006/relationships/image" Target="media/image10.png"/><Relationship Id="rId41" Type="http://schemas.openxmlformats.org/officeDocument/2006/relationships/chart" Target="charts/chart7.xml"/><Relationship Id="rId54" Type="http://schemas.openxmlformats.org/officeDocument/2006/relationships/hyperlink" Target="http://s.wanfangdata.com.cn/Paper.aspx?q=%e4%bd%9c%e8%80%85%3a%22%e4%bd%95%e6%ad%a6%22"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comments" Target="comments.xml"/><Relationship Id="rId32" Type="http://schemas.openxmlformats.org/officeDocument/2006/relationships/image" Target="media/image11.png"/><Relationship Id="rId37" Type="http://schemas.openxmlformats.org/officeDocument/2006/relationships/image" Target="media/image14.png"/><Relationship Id="rId40" Type="http://schemas.openxmlformats.org/officeDocument/2006/relationships/chart" Target="charts/chart6.xml"/><Relationship Id="rId45" Type="http://schemas.openxmlformats.org/officeDocument/2006/relationships/hyperlink" Target="http://www.360doc.com/content/17/0106/15/153907_620516622.shtml" TargetMode="External"/><Relationship Id="rId53" Type="http://schemas.openxmlformats.org/officeDocument/2006/relationships/hyperlink" Target="http://s.wanfangdata.com.cn/Paper.aspx?q=%e4%bd%9c%e8%80%85%3a%22%e9%99%88%e6%98%a5%e6%98%8e%22" TargetMode="External"/><Relationship Id="rId58" Type="http://schemas.openxmlformats.org/officeDocument/2006/relationships/hyperlink" Target="http://s.wanfangdata.com.cn/Paper.aspx?q=%e4%bd%9c%e8%80%85%3a%22%e5%88%98%e7%88%b1%e4%b8%9c%22" TargetMode="Externa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s://www.cdc.gov/obesity/data/prevalence-maps.html" TargetMode="External"/><Relationship Id="rId28" Type="http://schemas.openxmlformats.org/officeDocument/2006/relationships/footer" Target="footer3.xml"/><Relationship Id="rId36" Type="http://schemas.openxmlformats.org/officeDocument/2006/relationships/image" Target="media/image13.png"/><Relationship Id="rId49" Type="http://schemas.openxmlformats.org/officeDocument/2006/relationships/image" Target="media/image21.png"/><Relationship Id="rId57" Type="http://schemas.openxmlformats.org/officeDocument/2006/relationships/hyperlink" Target="http://s.wanfangdata.com.cn/Paper.aspx?q=%e4%bd%9c%e8%80%85%3a%22%e4%ba%8e%e5%86%ac%e6%a2%85%22" TargetMode="External"/><Relationship Id="rId61" Type="http://schemas.openxmlformats.org/officeDocument/2006/relationships/footer" Target="footer4.xml"/><Relationship Id="rId10" Type="http://schemas.openxmlformats.org/officeDocument/2006/relationships/image" Target="media/image2.png"/><Relationship Id="rId19" Type="http://schemas.openxmlformats.org/officeDocument/2006/relationships/hyperlink" Target="http://www.nhfpc.gov.cn/zhuz/tujie2/201707/82c73ab1df9c49d2ba5447ca603ddc7e.shtml" TargetMode="External"/><Relationship Id="rId31" Type="http://schemas.openxmlformats.org/officeDocument/2006/relationships/chart" Target="charts/chart3.xml"/><Relationship Id="rId44" Type="http://schemas.openxmlformats.org/officeDocument/2006/relationships/image" Target="media/image18.png"/><Relationship Id="rId52" Type="http://schemas.openxmlformats.org/officeDocument/2006/relationships/hyperlink" Target="http://s.wanfangdata.com.cn/Paper.aspx?q=%e4%bd%9c%e8%80%85%3a%22%e7%8e%8b%e7%8e%89%e8%8b%b1%22" TargetMode="External"/><Relationship Id="rId60" Type="http://schemas.openxmlformats.org/officeDocument/2006/relationships/hyperlink" Target="http://www.stats.gov.cn/tjsj/ndsj/2014/zk/html/Z0604e.htm.%20Accessed%20October%2031,2015" TargetMode="External"/><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image" Target="media/image8.png"/><Relationship Id="rId27" Type="http://schemas.openxmlformats.org/officeDocument/2006/relationships/image" Target="media/image9.jpeg"/><Relationship Id="rId30" Type="http://schemas.openxmlformats.org/officeDocument/2006/relationships/chart" Target="charts/chart2.xml"/><Relationship Id="rId35" Type="http://schemas.openxmlformats.org/officeDocument/2006/relationships/chart" Target="charts/chart5.xml"/><Relationship Id="rId43" Type="http://schemas.openxmlformats.org/officeDocument/2006/relationships/chart" Target="charts/chart8.xml"/><Relationship Id="rId48" Type="http://schemas.openxmlformats.org/officeDocument/2006/relationships/chart" Target="charts/chart9.xml"/><Relationship Id="rId56" Type="http://schemas.openxmlformats.org/officeDocument/2006/relationships/hyperlink" Target="http://s.wanfangdata.com.cn/Paper.aspx?q=%e4%bd%9c%e8%80%85%3a%22%e8%b5%b5%e4%b8%bd%e4%ba%91%22" TargetMode="External"/><Relationship Id="rId64"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hyperlink" Target="http://dx.doi.org/10.1016/S0140-6736(15)00551-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image" Target="media/image4.png"/><Relationship Id="rId25" Type="http://schemas.microsoft.com/office/2011/relationships/commentsExtended" Target="commentsExtended.xml"/><Relationship Id="rId33" Type="http://schemas.openxmlformats.org/officeDocument/2006/relationships/image" Target="media/image12.png"/><Relationship Id="rId38" Type="http://schemas.openxmlformats.org/officeDocument/2006/relationships/image" Target="media/image15.png"/><Relationship Id="rId46" Type="http://schemas.openxmlformats.org/officeDocument/2006/relationships/image" Target="media/image19.png"/><Relationship Id="rId59" Type="http://schemas.openxmlformats.org/officeDocument/2006/relationships/hyperlink" Target="http://c.wanfangdata.com.cn/periodical/wsyj/2007-2.asp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zhuxi\Desktop\&#33829;&#20859;&#19981;&#33391;&#36235;&#21183;&#25968;&#25454;(&#24050;&#33258;&#21160;&#36824;&#21407;).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zhuxi\Desktop\&#33829;&#20859;&#19981;&#33391;&#36235;&#21183;&#25968;&#25454;(&#24050;&#33258;&#21160;&#36824;&#21407;).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26417;&#27427;&#23045;-&#22791;&#20221;\&#20799;&#31461;&#33829;&#20859;&#22320;&#22270;&#39033;&#30446;\&#23398;&#26415;&#25253;&#21578;\2002-2014&#20840;&#22269;&#21508;&#30465;GDP&#25490;&#21517;.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zhuxi\Desktop\&#20799;&#31461;&#33829;&#20859;&#22320;&#22270;&#39033;&#30446;\&#23398;&#26415;&#25253;&#21578;\2002-2014&#20840;&#22269;&#21508;&#30465;GDP&#25490;&#21517;.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26417;&#27427;&#23045;-&#22791;&#20221;\&#20799;&#31461;&#33829;&#20859;&#22320;&#22270;&#39033;&#30446;\&#23398;&#26415;&#25253;&#21578;\2002-2014&#20840;&#22269;&#21508;&#30465;GDP&#25490;&#21517;.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zhuxi\Desktop\&#20799;&#31461;&#33829;&#20859;&#22320;&#22270;&#39033;&#30446;\&#23398;&#26415;&#25253;&#21578;\2002-2014&#20840;&#22269;&#21508;&#30465;GDP&#25490;&#21517;.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D:\&#26417;&#27427;&#23045;-&#22791;&#20221;\&#20799;&#31461;&#33829;&#20859;&#22320;&#22270;&#39033;&#30446;\&#23398;&#26415;&#25253;&#21578;\2002-2014&#20840;&#22269;&#21508;&#30465;GDP&#25490;&#21517;.xlsx" TargetMode="Externa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1.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zhuxi\Desktop\&#20799;&#31461;&#33829;&#20859;&#22320;&#22270;&#39033;&#30446;\&#23398;&#26415;&#25253;&#21578;\2017&#24180;&#25104;&#20154;&#36229;&#37325;&#32933;&#32982;&#20998;&#30465;.xlsx"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宋体" panose="02010600030101010101" pitchFamily="2" charset="-122"/>
                <a:cs typeface="+mn-cs"/>
              </a:defRPr>
            </a:pPr>
            <a:r>
              <a:rPr lang="zh-CN"/>
              <a:t>表</a:t>
            </a:r>
            <a:r>
              <a:rPr lang="en-US"/>
              <a:t>1.1.2002</a:t>
            </a:r>
            <a:r>
              <a:rPr lang="zh-CN"/>
              <a:t>年和</a:t>
            </a:r>
            <a:r>
              <a:rPr lang="en-US"/>
              <a:t>2013</a:t>
            </a:r>
            <a:r>
              <a:rPr lang="zh-CN"/>
              <a:t>年中国</a:t>
            </a:r>
            <a:r>
              <a:rPr lang="en-US"/>
              <a:t>6</a:t>
            </a:r>
            <a:r>
              <a:rPr lang="zh-CN"/>
              <a:t>岁以下儿童营养指标流行率（</a:t>
            </a:r>
            <a:r>
              <a:rPr lang="en-US"/>
              <a:t>%</a:t>
            </a:r>
            <a:r>
              <a:rPr lang="zh-CN"/>
              <a: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宋体" panose="02010600030101010101" pitchFamily="2" charset="-122"/>
              <a:cs typeface="+mn-cs"/>
            </a:defRPr>
          </a:pPr>
          <a:endParaRPr lang="zh-CN"/>
        </a:p>
      </c:txPr>
    </c:title>
    <c:autoTitleDeleted val="0"/>
    <c:plotArea>
      <c:layout/>
      <c:barChart>
        <c:barDir val="col"/>
        <c:grouping val="clustered"/>
        <c:varyColors val="0"/>
        <c:ser>
          <c:idx val="0"/>
          <c:order val="0"/>
          <c:tx>
            <c:strRef>
              <c:f>Sheet1!$B$1</c:f>
              <c:strCache>
                <c:ptCount val="1"/>
                <c:pt idx="0">
                  <c:v>2002年</c:v>
                </c:pt>
              </c:strCache>
            </c:strRef>
          </c:tx>
          <c:spPr>
            <a:solidFill>
              <a:schemeClr val="accent1"/>
            </a:solidFill>
            <a:ln>
              <a:noFill/>
            </a:ln>
            <a:effectLst/>
          </c:spPr>
          <c:invertIfNegative val="0"/>
          <c:cat>
            <c:strRef>
              <c:f>Sheet1!$A$2:$A$6</c:f>
              <c:strCache>
                <c:ptCount val="5"/>
                <c:pt idx="0">
                  <c:v>生长迟缓</c:v>
                </c:pt>
                <c:pt idx="1">
                  <c:v>低体重</c:v>
                </c:pt>
                <c:pt idx="2">
                  <c:v>超重</c:v>
                </c:pt>
                <c:pt idx="3">
                  <c:v>消瘦</c:v>
                </c:pt>
                <c:pt idx="4">
                  <c:v>贫血</c:v>
                </c:pt>
              </c:strCache>
            </c:strRef>
          </c:cat>
          <c:val>
            <c:numRef>
              <c:f>Sheet1!$B$2:$B$6</c:f>
              <c:numCache>
                <c:formatCode>General</c:formatCode>
                <c:ptCount val="5"/>
                <c:pt idx="0">
                  <c:v>16.3</c:v>
                </c:pt>
                <c:pt idx="1">
                  <c:v>5.7</c:v>
                </c:pt>
                <c:pt idx="2">
                  <c:v>6.5</c:v>
                </c:pt>
                <c:pt idx="3">
                  <c:v>0</c:v>
                </c:pt>
                <c:pt idx="4">
                  <c:v>0</c:v>
                </c:pt>
              </c:numCache>
            </c:numRef>
          </c:val>
          <c:extLst>
            <c:ext xmlns:c16="http://schemas.microsoft.com/office/drawing/2014/chart" uri="{C3380CC4-5D6E-409C-BE32-E72D297353CC}">
              <c16:uniqueId val="{00000000-D578-477E-88B4-1A6F6DB3F821}"/>
            </c:ext>
          </c:extLst>
        </c:ser>
        <c:ser>
          <c:idx val="1"/>
          <c:order val="1"/>
          <c:tx>
            <c:strRef>
              <c:f>Sheet1!$C$1</c:f>
              <c:strCache>
                <c:ptCount val="1"/>
                <c:pt idx="0">
                  <c:v>2013年</c:v>
                </c:pt>
              </c:strCache>
            </c:strRef>
          </c:tx>
          <c:spPr>
            <a:solidFill>
              <a:schemeClr val="accent2"/>
            </a:solidFill>
            <a:ln>
              <a:noFill/>
            </a:ln>
            <a:effectLst/>
          </c:spPr>
          <c:invertIfNegative val="0"/>
          <c:cat>
            <c:strRef>
              <c:f>Sheet1!$A$2:$A$6</c:f>
              <c:strCache>
                <c:ptCount val="5"/>
                <c:pt idx="0">
                  <c:v>生长迟缓</c:v>
                </c:pt>
                <c:pt idx="1">
                  <c:v>低体重</c:v>
                </c:pt>
                <c:pt idx="2">
                  <c:v>超重</c:v>
                </c:pt>
                <c:pt idx="3">
                  <c:v>消瘦</c:v>
                </c:pt>
                <c:pt idx="4">
                  <c:v>贫血</c:v>
                </c:pt>
              </c:strCache>
            </c:strRef>
          </c:cat>
          <c:val>
            <c:numRef>
              <c:f>Sheet1!$C$2:$C$6</c:f>
              <c:numCache>
                <c:formatCode>General</c:formatCode>
                <c:ptCount val="5"/>
                <c:pt idx="0">
                  <c:v>8.1</c:v>
                </c:pt>
                <c:pt idx="1">
                  <c:v>2.5</c:v>
                </c:pt>
                <c:pt idx="2">
                  <c:v>8.4</c:v>
                </c:pt>
                <c:pt idx="3">
                  <c:v>2</c:v>
                </c:pt>
                <c:pt idx="4">
                  <c:v>11.6</c:v>
                </c:pt>
              </c:numCache>
            </c:numRef>
          </c:val>
          <c:extLst>
            <c:ext xmlns:c16="http://schemas.microsoft.com/office/drawing/2014/chart" uri="{C3380CC4-5D6E-409C-BE32-E72D297353CC}">
              <c16:uniqueId val="{00000001-D578-477E-88B4-1A6F6DB3F821}"/>
            </c:ext>
          </c:extLst>
        </c:ser>
        <c:dLbls>
          <c:showLegendKey val="0"/>
          <c:showVal val="0"/>
          <c:showCatName val="0"/>
          <c:showSerName val="0"/>
          <c:showPercent val="0"/>
          <c:showBubbleSize val="0"/>
        </c:dLbls>
        <c:gapWidth val="219"/>
        <c:overlap val="-27"/>
        <c:axId val="301590752"/>
        <c:axId val="438269920"/>
      </c:barChart>
      <c:catAx>
        <c:axId val="301590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宋体" panose="02010600030101010101" pitchFamily="2" charset="-122"/>
                <a:cs typeface="+mn-cs"/>
              </a:defRPr>
            </a:pPr>
            <a:endParaRPr lang="zh-CN"/>
          </a:p>
        </c:txPr>
        <c:crossAx val="438269920"/>
        <c:crosses val="autoZero"/>
        <c:auto val="1"/>
        <c:lblAlgn val="ctr"/>
        <c:lblOffset val="100"/>
        <c:noMultiLvlLbl val="0"/>
      </c:catAx>
      <c:valAx>
        <c:axId val="4382699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宋体" panose="02010600030101010101" pitchFamily="2" charset="-122"/>
                <a:cs typeface="+mn-cs"/>
              </a:defRPr>
            </a:pPr>
            <a:endParaRPr lang="zh-CN"/>
          </a:p>
        </c:txPr>
        <c:crossAx val="3015907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宋体" panose="02010600030101010101" pitchFamily="2" charset="-122"/>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baseline="0">
          <a:ea typeface="宋体" panose="02010600030101010101" pitchFamily="2" charset="-122"/>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effectLst/>
              </a:rPr>
              <a:t>2005</a:t>
            </a:r>
            <a:r>
              <a:rPr lang="zh-CN" altLang="zh-CN" sz="1400" b="0" i="0" u="none" strike="noStrike" baseline="0">
                <a:effectLst/>
              </a:rPr>
              <a:t>到</a:t>
            </a:r>
            <a:r>
              <a:rPr lang="en-US" altLang="zh-CN" sz="1400" b="0" i="0" u="none" strike="noStrike" baseline="0">
                <a:effectLst/>
              </a:rPr>
              <a:t>2014</a:t>
            </a:r>
            <a:r>
              <a:rPr lang="zh-CN" altLang="zh-CN" sz="1400" b="0" i="0" u="none" strike="noStrike" baseline="0">
                <a:effectLst/>
              </a:rPr>
              <a:t>中国</a:t>
            </a:r>
            <a:r>
              <a:rPr lang="en-US" altLang="zh-CN" sz="1400" b="0" i="0" u="none" strike="noStrike" baseline="0">
                <a:effectLst/>
              </a:rPr>
              <a:t>7</a:t>
            </a:r>
            <a:r>
              <a:rPr lang="zh-CN" altLang="zh-CN" sz="1400" b="0" i="0" u="none" strike="noStrike" baseline="0">
                <a:effectLst/>
              </a:rPr>
              <a:t>～</a:t>
            </a:r>
            <a:r>
              <a:rPr lang="en-US" altLang="zh-CN" sz="1400" b="0" i="0" u="none" strike="noStrike" baseline="0">
                <a:effectLst/>
              </a:rPr>
              <a:t>12</a:t>
            </a:r>
            <a:r>
              <a:rPr lang="zh-CN" altLang="zh-CN" sz="1400" b="0" i="0" u="none" strike="noStrike" baseline="0">
                <a:effectLst/>
              </a:rPr>
              <a:t>岁儿童营养不良率变化</a:t>
            </a:r>
            <a:r>
              <a:rPr lang="zh-CN" altLang="en-US" sz="1400" b="0" i="0" u="none" strike="noStrike" baseline="0">
                <a:effectLst/>
              </a:rPr>
              <a:t>（分男女）</a:t>
            </a:r>
            <a:endParaRPr lang="zh-CN" alt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5.2162132132354565E-2"/>
          <c:y val="0.29592265966754155"/>
          <c:w val="0.92902319242079689"/>
          <c:h val="0.67966614173228346"/>
        </c:manualLayout>
      </c:layout>
      <c:barChart>
        <c:barDir val="col"/>
        <c:grouping val="clustered"/>
        <c:varyColors val="0"/>
        <c:ser>
          <c:idx val="0"/>
          <c:order val="0"/>
          <c:tx>
            <c:strRef>
              <c:f>'7-12岁营养不良'!$V$5</c:f>
              <c:strCache>
                <c:ptCount val="1"/>
                <c:pt idx="0">
                  <c:v>男孩</c:v>
                </c:pt>
              </c:strCache>
            </c:strRef>
          </c:tx>
          <c:spPr>
            <a:solidFill>
              <a:schemeClr val="accent1"/>
            </a:solidFill>
            <a:ln>
              <a:noFill/>
            </a:ln>
            <a:effectLst/>
          </c:spPr>
          <c:invertIfNegative val="0"/>
          <c:cat>
            <c:strRef>
              <c:f>'7-12岁营养不良'!$U$6:$U$36</c:f>
              <c:strCache>
                <c:ptCount val="31"/>
                <c:pt idx="0">
                  <c:v>北京</c:v>
                </c:pt>
                <c:pt idx="1">
                  <c:v>天津</c:v>
                </c:pt>
                <c:pt idx="2">
                  <c:v>河北</c:v>
                </c:pt>
                <c:pt idx="3">
                  <c:v>山西</c:v>
                </c:pt>
                <c:pt idx="4">
                  <c:v>内蒙古</c:v>
                </c:pt>
                <c:pt idx="5">
                  <c:v>辽宁</c:v>
                </c:pt>
                <c:pt idx="6">
                  <c:v>吉林</c:v>
                </c:pt>
                <c:pt idx="7">
                  <c:v>黑龙江</c:v>
                </c:pt>
                <c:pt idx="8">
                  <c:v>上海</c:v>
                </c:pt>
                <c:pt idx="9">
                  <c:v>江苏</c:v>
                </c:pt>
                <c:pt idx="10">
                  <c:v>浙江</c:v>
                </c:pt>
                <c:pt idx="11">
                  <c:v>安徽</c:v>
                </c:pt>
                <c:pt idx="12">
                  <c:v>福建</c:v>
                </c:pt>
                <c:pt idx="13">
                  <c:v>江西</c:v>
                </c:pt>
                <c:pt idx="14">
                  <c:v>山东</c:v>
                </c:pt>
                <c:pt idx="15">
                  <c:v>河南</c:v>
                </c:pt>
                <c:pt idx="16">
                  <c:v>湖北</c:v>
                </c:pt>
                <c:pt idx="17">
                  <c:v>湖南</c:v>
                </c:pt>
                <c:pt idx="18">
                  <c:v>广东</c:v>
                </c:pt>
                <c:pt idx="19">
                  <c:v>广西</c:v>
                </c:pt>
                <c:pt idx="20">
                  <c:v>海南</c:v>
                </c:pt>
                <c:pt idx="21">
                  <c:v>重庆</c:v>
                </c:pt>
                <c:pt idx="22">
                  <c:v>四川</c:v>
                </c:pt>
                <c:pt idx="23">
                  <c:v>贵州</c:v>
                </c:pt>
                <c:pt idx="24">
                  <c:v>云南</c:v>
                </c:pt>
                <c:pt idx="25">
                  <c:v>西藏</c:v>
                </c:pt>
                <c:pt idx="26">
                  <c:v>陕西</c:v>
                </c:pt>
                <c:pt idx="27">
                  <c:v>甘肃</c:v>
                </c:pt>
                <c:pt idx="28">
                  <c:v>青海</c:v>
                </c:pt>
                <c:pt idx="29">
                  <c:v>宁夏</c:v>
                </c:pt>
                <c:pt idx="30">
                  <c:v>新疆</c:v>
                </c:pt>
              </c:strCache>
            </c:strRef>
          </c:cat>
          <c:val>
            <c:numRef>
              <c:f>'7-12岁营养不良'!$V$6:$V$36</c:f>
              <c:numCache>
                <c:formatCode>General</c:formatCode>
                <c:ptCount val="31"/>
                <c:pt idx="0">
                  <c:v>-2.0000000000000009</c:v>
                </c:pt>
                <c:pt idx="1">
                  <c:v>-1.5</c:v>
                </c:pt>
                <c:pt idx="2">
                  <c:v>-1.3400000000000007</c:v>
                </c:pt>
                <c:pt idx="3">
                  <c:v>-2.59</c:v>
                </c:pt>
                <c:pt idx="4">
                  <c:v>-7.4499999999999993</c:v>
                </c:pt>
                <c:pt idx="5">
                  <c:v>-0.52999999999999936</c:v>
                </c:pt>
                <c:pt idx="6">
                  <c:v>-2.4299999999999997</c:v>
                </c:pt>
                <c:pt idx="7">
                  <c:v>1.0099999999999998</c:v>
                </c:pt>
                <c:pt idx="8">
                  <c:v>-0.50999999999999979</c:v>
                </c:pt>
                <c:pt idx="9">
                  <c:v>-2.0099999999999998</c:v>
                </c:pt>
                <c:pt idx="10">
                  <c:v>-3.51</c:v>
                </c:pt>
                <c:pt idx="11">
                  <c:v>-10.770000000000001</c:v>
                </c:pt>
                <c:pt idx="12">
                  <c:v>-0.29000000000000092</c:v>
                </c:pt>
                <c:pt idx="13">
                  <c:v>-1.75</c:v>
                </c:pt>
                <c:pt idx="14">
                  <c:v>-5.5500000000000007</c:v>
                </c:pt>
                <c:pt idx="15">
                  <c:v>-2.5399999999999991</c:v>
                </c:pt>
                <c:pt idx="16">
                  <c:v>-7.38</c:v>
                </c:pt>
                <c:pt idx="17">
                  <c:v>-11.58</c:v>
                </c:pt>
                <c:pt idx="18">
                  <c:v>-9.67</c:v>
                </c:pt>
                <c:pt idx="19">
                  <c:v>-10.220000000000002</c:v>
                </c:pt>
                <c:pt idx="20">
                  <c:v>-5.57</c:v>
                </c:pt>
                <c:pt idx="21">
                  <c:v>-8.6699999999999982</c:v>
                </c:pt>
                <c:pt idx="22">
                  <c:v>-4.9800000000000022</c:v>
                </c:pt>
                <c:pt idx="23">
                  <c:v>-12.290000000000003</c:v>
                </c:pt>
                <c:pt idx="24">
                  <c:v>-5.1000000000000014</c:v>
                </c:pt>
                <c:pt idx="25">
                  <c:v>2.41</c:v>
                </c:pt>
                <c:pt idx="26">
                  <c:v>-10.82</c:v>
                </c:pt>
                <c:pt idx="27">
                  <c:v>-12.129999999999999</c:v>
                </c:pt>
                <c:pt idx="28">
                  <c:v>-16.86</c:v>
                </c:pt>
                <c:pt idx="29">
                  <c:v>1.5600000000000005</c:v>
                </c:pt>
                <c:pt idx="30">
                  <c:v>-11.330000000000002</c:v>
                </c:pt>
              </c:numCache>
            </c:numRef>
          </c:val>
          <c:extLst>
            <c:ext xmlns:c16="http://schemas.microsoft.com/office/drawing/2014/chart" uri="{C3380CC4-5D6E-409C-BE32-E72D297353CC}">
              <c16:uniqueId val="{00000000-4796-4485-97A1-F09059A15D37}"/>
            </c:ext>
          </c:extLst>
        </c:ser>
        <c:ser>
          <c:idx val="1"/>
          <c:order val="1"/>
          <c:tx>
            <c:strRef>
              <c:f>'7-12岁营养不良'!$W$5</c:f>
              <c:strCache>
                <c:ptCount val="1"/>
                <c:pt idx="0">
                  <c:v>女孩</c:v>
                </c:pt>
              </c:strCache>
            </c:strRef>
          </c:tx>
          <c:spPr>
            <a:solidFill>
              <a:schemeClr val="accent2"/>
            </a:solidFill>
            <a:ln>
              <a:noFill/>
            </a:ln>
            <a:effectLst/>
          </c:spPr>
          <c:invertIfNegative val="0"/>
          <c:cat>
            <c:strRef>
              <c:f>'7-12岁营养不良'!$U$6:$U$36</c:f>
              <c:strCache>
                <c:ptCount val="31"/>
                <c:pt idx="0">
                  <c:v>北京</c:v>
                </c:pt>
                <c:pt idx="1">
                  <c:v>天津</c:v>
                </c:pt>
                <c:pt idx="2">
                  <c:v>河北</c:v>
                </c:pt>
                <c:pt idx="3">
                  <c:v>山西</c:v>
                </c:pt>
                <c:pt idx="4">
                  <c:v>内蒙古</c:v>
                </c:pt>
                <c:pt idx="5">
                  <c:v>辽宁</c:v>
                </c:pt>
                <c:pt idx="6">
                  <c:v>吉林</c:v>
                </c:pt>
                <c:pt idx="7">
                  <c:v>黑龙江</c:v>
                </c:pt>
                <c:pt idx="8">
                  <c:v>上海</c:v>
                </c:pt>
                <c:pt idx="9">
                  <c:v>江苏</c:v>
                </c:pt>
                <c:pt idx="10">
                  <c:v>浙江</c:v>
                </c:pt>
                <c:pt idx="11">
                  <c:v>安徽</c:v>
                </c:pt>
                <c:pt idx="12">
                  <c:v>福建</c:v>
                </c:pt>
                <c:pt idx="13">
                  <c:v>江西</c:v>
                </c:pt>
                <c:pt idx="14">
                  <c:v>山东</c:v>
                </c:pt>
                <c:pt idx="15">
                  <c:v>河南</c:v>
                </c:pt>
                <c:pt idx="16">
                  <c:v>湖北</c:v>
                </c:pt>
                <c:pt idx="17">
                  <c:v>湖南</c:v>
                </c:pt>
                <c:pt idx="18">
                  <c:v>广东</c:v>
                </c:pt>
                <c:pt idx="19">
                  <c:v>广西</c:v>
                </c:pt>
                <c:pt idx="20">
                  <c:v>海南</c:v>
                </c:pt>
                <c:pt idx="21">
                  <c:v>重庆</c:v>
                </c:pt>
                <c:pt idx="22">
                  <c:v>四川</c:v>
                </c:pt>
                <c:pt idx="23">
                  <c:v>贵州</c:v>
                </c:pt>
                <c:pt idx="24">
                  <c:v>云南</c:v>
                </c:pt>
                <c:pt idx="25">
                  <c:v>西藏</c:v>
                </c:pt>
                <c:pt idx="26">
                  <c:v>陕西</c:v>
                </c:pt>
                <c:pt idx="27">
                  <c:v>甘肃</c:v>
                </c:pt>
                <c:pt idx="28">
                  <c:v>青海</c:v>
                </c:pt>
                <c:pt idx="29">
                  <c:v>宁夏</c:v>
                </c:pt>
                <c:pt idx="30">
                  <c:v>新疆</c:v>
                </c:pt>
              </c:strCache>
            </c:strRef>
          </c:cat>
          <c:val>
            <c:numRef>
              <c:f>'7-12岁营养不良'!$W$6:$W$36</c:f>
              <c:numCache>
                <c:formatCode>General</c:formatCode>
                <c:ptCount val="31"/>
                <c:pt idx="0">
                  <c:v>1.3600000000000012</c:v>
                </c:pt>
                <c:pt idx="1">
                  <c:v>0.48999999999999932</c:v>
                </c:pt>
                <c:pt idx="2">
                  <c:v>-1.1099999999999994</c:v>
                </c:pt>
                <c:pt idx="3">
                  <c:v>-4.4599999999999991</c:v>
                </c:pt>
                <c:pt idx="4">
                  <c:v>-5.45</c:v>
                </c:pt>
                <c:pt idx="5">
                  <c:v>-0.66000000000000014</c:v>
                </c:pt>
                <c:pt idx="6">
                  <c:v>-4.419999999999999</c:v>
                </c:pt>
                <c:pt idx="7">
                  <c:v>0.12000000000000099</c:v>
                </c:pt>
                <c:pt idx="8">
                  <c:v>0.33000000000000007</c:v>
                </c:pt>
                <c:pt idx="9">
                  <c:v>-0.91999999999999993</c:v>
                </c:pt>
                <c:pt idx="10">
                  <c:v>-5.01</c:v>
                </c:pt>
                <c:pt idx="11">
                  <c:v>-5.8900000000000006</c:v>
                </c:pt>
                <c:pt idx="12">
                  <c:v>-3.2099999999999991</c:v>
                </c:pt>
                <c:pt idx="13">
                  <c:v>-2.0700000000000003</c:v>
                </c:pt>
                <c:pt idx="14">
                  <c:v>-7.13</c:v>
                </c:pt>
                <c:pt idx="15">
                  <c:v>-5.1999999999999993</c:v>
                </c:pt>
                <c:pt idx="16">
                  <c:v>-6.8100000000000005</c:v>
                </c:pt>
                <c:pt idx="17">
                  <c:v>-10.27</c:v>
                </c:pt>
                <c:pt idx="18">
                  <c:v>-7.5600000000000005</c:v>
                </c:pt>
                <c:pt idx="19">
                  <c:v>-6.3900000000000006</c:v>
                </c:pt>
                <c:pt idx="20">
                  <c:v>-6.259999999999998</c:v>
                </c:pt>
                <c:pt idx="21">
                  <c:v>-8.2800000000000011</c:v>
                </c:pt>
                <c:pt idx="22">
                  <c:v>-2.9299999999999997</c:v>
                </c:pt>
                <c:pt idx="23">
                  <c:v>-9.4499999999999993</c:v>
                </c:pt>
                <c:pt idx="24">
                  <c:v>-7.129999999999999</c:v>
                </c:pt>
                <c:pt idx="25">
                  <c:v>1.2799999999999994</c:v>
                </c:pt>
                <c:pt idx="26">
                  <c:v>-7.2100000000000009</c:v>
                </c:pt>
                <c:pt idx="27">
                  <c:v>-9.9499999999999993</c:v>
                </c:pt>
                <c:pt idx="28">
                  <c:v>-4.3300000000000018</c:v>
                </c:pt>
                <c:pt idx="29">
                  <c:v>0.92999999999999972</c:v>
                </c:pt>
                <c:pt idx="30">
                  <c:v>-7.98</c:v>
                </c:pt>
              </c:numCache>
            </c:numRef>
          </c:val>
          <c:extLst>
            <c:ext xmlns:c16="http://schemas.microsoft.com/office/drawing/2014/chart" uri="{C3380CC4-5D6E-409C-BE32-E72D297353CC}">
              <c16:uniqueId val="{00000001-4796-4485-97A1-F09059A15D37}"/>
            </c:ext>
          </c:extLst>
        </c:ser>
        <c:dLbls>
          <c:showLegendKey val="0"/>
          <c:showVal val="0"/>
          <c:showCatName val="0"/>
          <c:showSerName val="0"/>
          <c:showPercent val="0"/>
          <c:showBubbleSize val="0"/>
        </c:dLbls>
        <c:gapWidth val="219"/>
        <c:overlap val="-27"/>
        <c:axId val="670044032"/>
        <c:axId val="670049280"/>
      </c:barChart>
      <c:catAx>
        <c:axId val="6700440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70049280"/>
        <c:crosses val="autoZero"/>
        <c:auto val="1"/>
        <c:lblAlgn val="ctr"/>
        <c:lblOffset val="100"/>
        <c:noMultiLvlLbl val="0"/>
      </c:catAx>
      <c:valAx>
        <c:axId val="6700492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700440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400" b="0" i="0" u="none" strike="noStrike" baseline="0">
                <a:effectLst/>
              </a:rPr>
              <a:t>2005</a:t>
            </a:r>
            <a:r>
              <a:rPr lang="zh-CN" altLang="zh-CN" sz="1400" b="0" i="0" u="none" strike="noStrike" baseline="0">
                <a:effectLst/>
              </a:rPr>
              <a:t>到</a:t>
            </a:r>
            <a:r>
              <a:rPr lang="en-US" altLang="zh-CN" sz="1400" b="0" i="0" u="none" strike="noStrike" baseline="0">
                <a:effectLst/>
              </a:rPr>
              <a:t>2014</a:t>
            </a:r>
            <a:r>
              <a:rPr lang="zh-CN" altLang="zh-CN" sz="1400" b="0" i="0" u="none" strike="noStrike" baseline="0">
                <a:effectLst/>
              </a:rPr>
              <a:t>中国</a:t>
            </a:r>
            <a:r>
              <a:rPr lang="en-US" altLang="zh-CN" sz="1400" b="0" i="0" u="none" strike="noStrike" baseline="0">
                <a:effectLst/>
              </a:rPr>
              <a:t>7</a:t>
            </a:r>
            <a:r>
              <a:rPr lang="zh-CN" altLang="zh-CN" sz="1400" b="0" i="0" u="none" strike="noStrike" baseline="0">
                <a:effectLst/>
              </a:rPr>
              <a:t>～</a:t>
            </a:r>
            <a:r>
              <a:rPr lang="en-US" altLang="zh-CN" sz="1400" b="0" i="0" u="none" strike="noStrike" baseline="0">
                <a:effectLst/>
              </a:rPr>
              <a:t>12</a:t>
            </a:r>
            <a:r>
              <a:rPr lang="zh-CN" altLang="zh-CN" sz="1400" b="0" i="0" u="none" strike="noStrike" baseline="0">
                <a:effectLst/>
              </a:rPr>
              <a:t>岁儿童营养不良率变化</a:t>
            </a:r>
            <a:r>
              <a:rPr lang="zh-CN" altLang="en-US" sz="1400" b="0" i="0" u="none" strike="noStrike" baseline="0">
                <a:effectLst/>
              </a:rPr>
              <a:t>（分城乡）</a:t>
            </a:r>
            <a:endParaRPr lang="zh-CN" alt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'7-12岁营养不良'!$X$5</c:f>
              <c:strCache>
                <c:ptCount val="1"/>
                <c:pt idx="0">
                  <c:v>城市</c:v>
                </c:pt>
              </c:strCache>
            </c:strRef>
          </c:tx>
          <c:spPr>
            <a:solidFill>
              <a:schemeClr val="accent6"/>
            </a:solidFill>
            <a:ln>
              <a:noFill/>
            </a:ln>
            <a:effectLst/>
          </c:spPr>
          <c:invertIfNegative val="0"/>
          <c:cat>
            <c:strRef>
              <c:f>'7-12岁营养不良'!$U$6:$U$36</c:f>
              <c:strCache>
                <c:ptCount val="31"/>
                <c:pt idx="0">
                  <c:v>北京</c:v>
                </c:pt>
                <c:pt idx="1">
                  <c:v>天津</c:v>
                </c:pt>
                <c:pt idx="2">
                  <c:v>河北</c:v>
                </c:pt>
                <c:pt idx="3">
                  <c:v>山西</c:v>
                </c:pt>
                <c:pt idx="4">
                  <c:v>内蒙古</c:v>
                </c:pt>
                <c:pt idx="5">
                  <c:v>辽宁</c:v>
                </c:pt>
                <c:pt idx="6">
                  <c:v>吉林</c:v>
                </c:pt>
                <c:pt idx="7">
                  <c:v>黑龙江</c:v>
                </c:pt>
                <c:pt idx="8">
                  <c:v>上海</c:v>
                </c:pt>
                <c:pt idx="9">
                  <c:v>江苏</c:v>
                </c:pt>
                <c:pt idx="10">
                  <c:v>浙江</c:v>
                </c:pt>
                <c:pt idx="11">
                  <c:v>安徽</c:v>
                </c:pt>
                <c:pt idx="12">
                  <c:v>福建</c:v>
                </c:pt>
                <c:pt idx="13">
                  <c:v>江西</c:v>
                </c:pt>
                <c:pt idx="14">
                  <c:v>山东</c:v>
                </c:pt>
                <c:pt idx="15">
                  <c:v>河南</c:v>
                </c:pt>
                <c:pt idx="16">
                  <c:v>湖北</c:v>
                </c:pt>
                <c:pt idx="17">
                  <c:v>湖南</c:v>
                </c:pt>
                <c:pt idx="18">
                  <c:v>广东</c:v>
                </c:pt>
                <c:pt idx="19">
                  <c:v>广西</c:v>
                </c:pt>
                <c:pt idx="20">
                  <c:v>海南</c:v>
                </c:pt>
                <c:pt idx="21">
                  <c:v>重庆</c:v>
                </c:pt>
                <c:pt idx="22">
                  <c:v>四川</c:v>
                </c:pt>
                <c:pt idx="23">
                  <c:v>贵州</c:v>
                </c:pt>
                <c:pt idx="24">
                  <c:v>云南</c:v>
                </c:pt>
                <c:pt idx="25">
                  <c:v>西藏</c:v>
                </c:pt>
                <c:pt idx="26">
                  <c:v>陕西</c:v>
                </c:pt>
                <c:pt idx="27">
                  <c:v>甘肃</c:v>
                </c:pt>
                <c:pt idx="28">
                  <c:v>青海</c:v>
                </c:pt>
                <c:pt idx="29">
                  <c:v>宁夏</c:v>
                </c:pt>
                <c:pt idx="30">
                  <c:v>新疆</c:v>
                </c:pt>
              </c:strCache>
            </c:strRef>
          </c:cat>
          <c:val>
            <c:numRef>
              <c:f>'7-12岁营养不良'!$X$6:$X$36</c:f>
              <c:numCache>
                <c:formatCode>General</c:formatCode>
                <c:ptCount val="31"/>
                <c:pt idx="0">
                  <c:v>1.8200000000000003</c:v>
                </c:pt>
                <c:pt idx="1">
                  <c:v>-1.1799999999999997</c:v>
                </c:pt>
                <c:pt idx="2">
                  <c:v>2.7199999999999998</c:v>
                </c:pt>
                <c:pt idx="3">
                  <c:v>-3.49</c:v>
                </c:pt>
                <c:pt idx="4">
                  <c:v>-3.12</c:v>
                </c:pt>
                <c:pt idx="5">
                  <c:v>0.38999999999999879</c:v>
                </c:pt>
                <c:pt idx="6">
                  <c:v>-2.41</c:v>
                </c:pt>
                <c:pt idx="7">
                  <c:v>2.1000000000000014</c:v>
                </c:pt>
                <c:pt idx="8">
                  <c:v>-0.28000000000000025</c:v>
                </c:pt>
                <c:pt idx="9">
                  <c:v>1</c:v>
                </c:pt>
                <c:pt idx="10">
                  <c:v>-2.0200000000000005</c:v>
                </c:pt>
                <c:pt idx="11">
                  <c:v>-3.41</c:v>
                </c:pt>
                <c:pt idx="12">
                  <c:v>0.27999999999999936</c:v>
                </c:pt>
                <c:pt idx="13">
                  <c:v>0.16999999999999904</c:v>
                </c:pt>
                <c:pt idx="14">
                  <c:v>-3.9099999999999993</c:v>
                </c:pt>
                <c:pt idx="15">
                  <c:v>-1.6399999999999997</c:v>
                </c:pt>
                <c:pt idx="16">
                  <c:v>-7.2400000000000011</c:v>
                </c:pt>
                <c:pt idx="17">
                  <c:v>-5.8900000000000006</c:v>
                </c:pt>
                <c:pt idx="18">
                  <c:v>-1.6599999999999984</c:v>
                </c:pt>
                <c:pt idx="19">
                  <c:v>-4.8499999999999996</c:v>
                </c:pt>
                <c:pt idx="20">
                  <c:v>-3.2200000000000006</c:v>
                </c:pt>
                <c:pt idx="21">
                  <c:v>-4.83</c:v>
                </c:pt>
                <c:pt idx="22">
                  <c:v>-4.1099999999999994</c:v>
                </c:pt>
                <c:pt idx="23">
                  <c:v>-7.2600000000000016</c:v>
                </c:pt>
                <c:pt idx="24">
                  <c:v>-1.5300000000000011</c:v>
                </c:pt>
                <c:pt idx="25">
                  <c:v>0</c:v>
                </c:pt>
                <c:pt idx="26">
                  <c:v>-6.5600000000000005</c:v>
                </c:pt>
                <c:pt idx="27">
                  <c:v>-8.9000000000000021</c:v>
                </c:pt>
                <c:pt idx="28">
                  <c:v>-3.9199999999999982</c:v>
                </c:pt>
                <c:pt idx="29">
                  <c:v>2.8100000000000005</c:v>
                </c:pt>
                <c:pt idx="30">
                  <c:v>-10.14</c:v>
                </c:pt>
              </c:numCache>
            </c:numRef>
          </c:val>
          <c:extLst>
            <c:ext xmlns:c16="http://schemas.microsoft.com/office/drawing/2014/chart" uri="{C3380CC4-5D6E-409C-BE32-E72D297353CC}">
              <c16:uniqueId val="{00000000-BE6B-4FB9-9C93-BABC8BC93F5F}"/>
            </c:ext>
          </c:extLst>
        </c:ser>
        <c:ser>
          <c:idx val="1"/>
          <c:order val="1"/>
          <c:tx>
            <c:strRef>
              <c:f>'7-12岁营养不良'!$Y$5</c:f>
              <c:strCache>
                <c:ptCount val="1"/>
                <c:pt idx="0">
                  <c:v>农村</c:v>
                </c:pt>
              </c:strCache>
            </c:strRef>
          </c:tx>
          <c:spPr>
            <a:solidFill>
              <a:schemeClr val="accent5"/>
            </a:solidFill>
            <a:ln>
              <a:noFill/>
            </a:ln>
            <a:effectLst/>
          </c:spPr>
          <c:invertIfNegative val="0"/>
          <c:cat>
            <c:strRef>
              <c:f>'7-12岁营养不良'!$U$6:$U$36</c:f>
              <c:strCache>
                <c:ptCount val="31"/>
                <c:pt idx="0">
                  <c:v>北京</c:v>
                </c:pt>
                <c:pt idx="1">
                  <c:v>天津</c:v>
                </c:pt>
                <c:pt idx="2">
                  <c:v>河北</c:v>
                </c:pt>
                <c:pt idx="3">
                  <c:v>山西</c:v>
                </c:pt>
                <c:pt idx="4">
                  <c:v>内蒙古</c:v>
                </c:pt>
                <c:pt idx="5">
                  <c:v>辽宁</c:v>
                </c:pt>
                <c:pt idx="6">
                  <c:v>吉林</c:v>
                </c:pt>
                <c:pt idx="7">
                  <c:v>黑龙江</c:v>
                </c:pt>
                <c:pt idx="8">
                  <c:v>上海</c:v>
                </c:pt>
                <c:pt idx="9">
                  <c:v>江苏</c:v>
                </c:pt>
                <c:pt idx="10">
                  <c:v>浙江</c:v>
                </c:pt>
                <c:pt idx="11">
                  <c:v>安徽</c:v>
                </c:pt>
                <c:pt idx="12">
                  <c:v>福建</c:v>
                </c:pt>
                <c:pt idx="13">
                  <c:v>江西</c:v>
                </c:pt>
                <c:pt idx="14">
                  <c:v>山东</c:v>
                </c:pt>
                <c:pt idx="15">
                  <c:v>河南</c:v>
                </c:pt>
                <c:pt idx="16">
                  <c:v>湖北</c:v>
                </c:pt>
                <c:pt idx="17">
                  <c:v>湖南</c:v>
                </c:pt>
                <c:pt idx="18">
                  <c:v>广东</c:v>
                </c:pt>
                <c:pt idx="19">
                  <c:v>广西</c:v>
                </c:pt>
                <c:pt idx="20">
                  <c:v>海南</c:v>
                </c:pt>
                <c:pt idx="21">
                  <c:v>重庆</c:v>
                </c:pt>
                <c:pt idx="22">
                  <c:v>四川</c:v>
                </c:pt>
                <c:pt idx="23">
                  <c:v>贵州</c:v>
                </c:pt>
                <c:pt idx="24">
                  <c:v>云南</c:v>
                </c:pt>
                <c:pt idx="25">
                  <c:v>西藏</c:v>
                </c:pt>
                <c:pt idx="26">
                  <c:v>陕西</c:v>
                </c:pt>
                <c:pt idx="27">
                  <c:v>甘肃</c:v>
                </c:pt>
                <c:pt idx="28">
                  <c:v>青海</c:v>
                </c:pt>
                <c:pt idx="29">
                  <c:v>宁夏</c:v>
                </c:pt>
                <c:pt idx="30">
                  <c:v>新疆</c:v>
                </c:pt>
              </c:strCache>
            </c:strRef>
          </c:cat>
          <c:val>
            <c:numRef>
              <c:f>'7-12岁营养不良'!$Y$6:$Y$36</c:f>
              <c:numCache>
                <c:formatCode>General</c:formatCode>
                <c:ptCount val="31"/>
                <c:pt idx="0">
                  <c:v>-2.4399999999999995</c:v>
                </c:pt>
                <c:pt idx="1">
                  <c:v>0.14000000000000057</c:v>
                </c:pt>
                <c:pt idx="2">
                  <c:v>-5.0600000000000005</c:v>
                </c:pt>
                <c:pt idx="3">
                  <c:v>-3.6300000000000008</c:v>
                </c:pt>
                <c:pt idx="4">
                  <c:v>-9.8000000000000007</c:v>
                </c:pt>
                <c:pt idx="5">
                  <c:v>-1.5899999999999999</c:v>
                </c:pt>
                <c:pt idx="6">
                  <c:v>-4.4600000000000009</c:v>
                </c:pt>
                <c:pt idx="7">
                  <c:v>-0.92000000000000082</c:v>
                </c:pt>
                <c:pt idx="8">
                  <c:v>5.9999999999999609E-2</c:v>
                </c:pt>
                <c:pt idx="9">
                  <c:v>-3.83</c:v>
                </c:pt>
                <c:pt idx="10">
                  <c:v>-6.4799999999999995</c:v>
                </c:pt>
                <c:pt idx="11">
                  <c:v>-13.309999999999999</c:v>
                </c:pt>
                <c:pt idx="12">
                  <c:v>-3.8600000000000012</c:v>
                </c:pt>
                <c:pt idx="13">
                  <c:v>-4.1199999999999992</c:v>
                </c:pt>
                <c:pt idx="14">
                  <c:v>-8.6900000000000013</c:v>
                </c:pt>
                <c:pt idx="15">
                  <c:v>-6.160000000000001</c:v>
                </c:pt>
                <c:pt idx="16">
                  <c:v>-6.91</c:v>
                </c:pt>
                <c:pt idx="17">
                  <c:v>-16.079999999999998</c:v>
                </c:pt>
                <c:pt idx="18">
                  <c:v>-15.590000000000003</c:v>
                </c:pt>
                <c:pt idx="19">
                  <c:v>-11.979999999999997</c:v>
                </c:pt>
                <c:pt idx="20">
                  <c:v>-13.190000000000005</c:v>
                </c:pt>
                <c:pt idx="21">
                  <c:v>-12.479999999999999</c:v>
                </c:pt>
                <c:pt idx="22">
                  <c:v>-3.5399999999999991</c:v>
                </c:pt>
                <c:pt idx="23">
                  <c:v>-14.440000000000005</c:v>
                </c:pt>
                <c:pt idx="24">
                  <c:v>-10.670000000000002</c:v>
                </c:pt>
                <c:pt idx="25">
                  <c:v>0</c:v>
                </c:pt>
                <c:pt idx="26">
                  <c:v>-11.45</c:v>
                </c:pt>
                <c:pt idx="27">
                  <c:v>-12.689999999999998</c:v>
                </c:pt>
                <c:pt idx="28">
                  <c:v>-17.239999999999998</c:v>
                </c:pt>
                <c:pt idx="29">
                  <c:v>-0.22000000000000064</c:v>
                </c:pt>
                <c:pt idx="30">
                  <c:v>-9.2099999999999991</c:v>
                </c:pt>
              </c:numCache>
            </c:numRef>
          </c:val>
          <c:extLst>
            <c:ext xmlns:c16="http://schemas.microsoft.com/office/drawing/2014/chart" uri="{C3380CC4-5D6E-409C-BE32-E72D297353CC}">
              <c16:uniqueId val="{00000001-BE6B-4FB9-9C93-BABC8BC93F5F}"/>
            </c:ext>
          </c:extLst>
        </c:ser>
        <c:dLbls>
          <c:showLegendKey val="0"/>
          <c:showVal val="0"/>
          <c:showCatName val="0"/>
          <c:showSerName val="0"/>
          <c:showPercent val="0"/>
          <c:showBubbleSize val="0"/>
        </c:dLbls>
        <c:gapWidth val="219"/>
        <c:overlap val="-27"/>
        <c:axId val="569399320"/>
        <c:axId val="569404568"/>
      </c:barChart>
      <c:catAx>
        <c:axId val="569399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69404568"/>
        <c:crosses val="autoZero"/>
        <c:auto val="1"/>
        <c:lblAlgn val="ctr"/>
        <c:lblOffset val="100"/>
        <c:noMultiLvlLbl val="0"/>
      </c:catAx>
      <c:valAx>
        <c:axId val="5694045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693993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t>2014</a:t>
            </a:r>
            <a:r>
              <a:rPr lang="zh-CN" altLang="en-US"/>
              <a:t>年中国各省</a:t>
            </a:r>
            <a:r>
              <a:rPr lang="en-US" altLang="zh-CN"/>
              <a:t>7-12</a:t>
            </a:r>
            <a:r>
              <a:rPr lang="zh-CN" altLang="en-US"/>
              <a:t>岁儿童超重肥胖率和各省</a:t>
            </a:r>
            <a:r>
              <a:rPr lang="en-US" altLang="zh-CN"/>
              <a:t>GDP</a:t>
            </a:r>
            <a:r>
              <a:rPr lang="zh-CN" altLang="en-US"/>
              <a:t>值关系比较</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542741741488778"/>
          <c:y val="0.31595309517316605"/>
          <c:w val="0.74638791359859102"/>
          <c:h val="0.47482956094900464"/>
        </c:manualLayout>
      </c:layout>
      <c:lineChart>
        <c:grouping val="standard"/>
        <c:varyColors val="0"/>
        <c:ser>
          <c:idx val="0"/>
          <c:order val="0"/>
          <c:tx>
            <c:strRef>
              <c:f>'2014年全国各地区GDP'!$B$41</c:f>
              <c:strCache>
                <c:ptCount val="1"/>
                <c:pt idx="0">
                  <c:v>超重肥胖率</c:v>
                </c:pt>
              </c:strCache>
            </c:strRef>
          </c:tx>
          <c:spPr>
            <a:ln w="28575" cap="rnd">
              <a:solidFill>
                <a:schemeClr val="accent1"/>
              </a:solidFill>
              <a:round/>
            </a:ln>
            <a:effectLst/>
          </c:spPr>
          <c:marker>
            <c:symbol val="none"/>
          </c:marker>
          <c:cat>
            <c:strRef>
              <c:f>'2014年全国各地区GDP'!$A$42:$A$72</c:f>
              <c:strCache>
                <c:ptCount val="31"/>
                <c:pt idx="0">
                  <c:v>山东</c:v>
                </c:pt>
                <c:pt idx="1">
                  <c:v>天津</c:v>
                </c:pt>
                <c:pt idx="2">
                  <c:v>北京</c:v>
                </c:pt>
                <c:pt idx="3">
                  <c:v>河北</c:v>
                </c:pt>
                <c:pt idx="4">
                  <c:v>上海</c:v>
                </c:pt>
                <c:pt idx="5">
                  <c:v>辽宁</c:v>
                </c:pt>
                <c:pt idx="6">
                  <c:v>黑龙江</c:v>
                </c:pt>
                <c:pt idx="7">
                  <c:v>内蒙古</c:v>
                </c:pt>
                <c:pt idx="8">
                  <c:v>新疆</c:v>
                </c:pt>
                <c:pt idx="9">
                  <c:v>河南</c:v>
                </c:pt>
                <c:pt idx="10">
                  <c:v>陕西</c:v>
                </c:pt>
                <c:pt idx="11">
                  <c:v>吉林</c:v>
                </c:pt>
                <c:pt idx="12">
                  <c:v>江苏</c:v>
                </c:pt>
                <c:pt idx="13">
                  <c:v>浙江</c:v>
                </c:pt>
                <c:pt idx="14">
                  <c:v>安徽</c:v>
                </c:pt>
                <c:pt idx="15">
                  <c:v>湖北</c:v>
                </c:pt>
                <c:pt idx="16">
                  <c:v>山西</c:v>
                </c:pt>
                <c:pt idx="17">
                  <c:v>湖南</c:v>
                </c:pt>
                <c:pt idx="18">
                  <c:v>甘肃</c:v>
                </c:pt>
                <c:pt idx="19">
                  <c:v>江西</c:v>
                </c:pt>
                <c:pt idx="20">
                  <c:v>福建</c:v>
                </c:pt>
                <c:pt idx="21">
                  <c:v>重庆</c:v>
                </c:pt>
                <c:pt idx="22">
                  <c:v>云南</c:v>
                </c:pt>
                <c:pt idx="23">
                  <c:v>广西</c:v>
                </c:pt>
                <c:pt idx="24">
                  <c:v>广东</c:v>
                </c:pt>
                <c:pt idx="25">
                  <c:v>宁夏</c:v>
                </c:pt>
                <c:pt idx="26">
                  <c:v>四川</c:v>
                </c:pt>
                <c:pt idx="27">
                  <c:v>贵州</c:v>
                </c:pt>
                <c:pt idx="28">
                  <c:v>海南</c:v>
                </c:pt>
                <c:pt idx="29">
                  <c:v>西藏</c:v>
                </c:pt>
                <c:pt idx="30">
                  <c:v>青海</c:v>
                </c:pt>
              </c:strCache>
            </c:strRef>
          </c:cat>
          <c:val>
            <c:numRef>
              <c:f>'2014年全国各地区GDP'!$B$42:$B$72</c:f>
              <c:numCache>
                <c:formatCode>0.0%</c:formatCode>
                <c:ptCount val="31"/>
                <c:pt idx="0">
                  <c:v>0.36588759042849195</c:v>
                </c:pt>
                <c:pt idx="1">
                  <c:v>0.35441627194204517</c:v>
                </c:pt>
                <c:pt idx="2">
                  <c:v>0.31666666666666665</c:v>
                </c:pt>
                <c:pt idx="3">
                  <c:v>0.30720044481512376</c:v>
                </c:pt>
                <c:pt idx="4">
                  <c:v>0.27694444444444444</c:v>
                </c:pt>
                <c:pt idx="5">
                  <c:v>0.27072899276572066</c:v>
                </c:pt>
                <c:pt idx="6">
                  <c:v>0.26094229160858656</c:v>
                </c:pt>
                <c:pt idx="7">
                  <c:v>0.25985815602836881</c:v>
                </c:pt>
                <c:pt idx="8">
                  <c:v>0.25565610859728505</c:v>
                </c:pt>
                <c:pt idx="9">
                  <c:v>0.255</c:v>
                </c:pt>
                <c:pt idx="10">
                  <c:v>0.25494016142499304</c:v>
                </c:pt>
                <c:pt idx="11">
                  <c:v>0.25250836120401338</c:v>
                </c:pt>
                <c:pt idx="12">
                  <c:v>0.24944444444444444</c:v>
                </c:pt>
                <c:pt idx="13">
                  <c:v>0.22469410456062289</c:v>
                </c:pt>
                <c:pt idx="14">
                  <c:v>0.22194444444444444</c:v>
                </c:pt>
                <c:pt idx="15">
                  <c:v>0.21962746733388933</c:v>
                </c:pt>
                <c:pt idx="16">
                  <c:v>0.21250000000000002</c:v>
                </c:pt>
                <c:pt idx="17">
                  <c:v>0.1986111111111111</c:v>
                </c:pt>
                <c:pt idx="18">
                  <c:v>0.19138888888888889</c:v>
                </c:pt>
                <c:pt idx="19">
                  <c:v>0.19111111111111112</c:v>
                </c:pt>
                <c:pt idx="20">
                  <c:v>0.18111111111111111</c:v>
                </c:pt>
                <c:pt idx="21">
                  <c:v>0.18111111111111111</c:v>
                </c:pt>
                <c:pt idx="22">
                  <c:v>0.18111111111111111</c:v>
                </c:pt>
                <c:pt idx="23">
                  <c:v>0.18097177771312192</c:v>
                </c:pt>
                <c:pt idx="24">
                  <c:v>0.16888888888888889</c:v>
                </c:pt>
                <c:pt idx="25">
                  <c:v>0.1609529343404997</c:v>
                </c:pt>
                <c:pt idx="26">
                  <c:v>0.15944444444444444</c:v>
                </c:pt>
                <c:pt idx="27">
                  <c:v>0.13841022790439131</c:v>
                </c:pt>
                <c:pt idx="28">
                  <c:v>0.13222222222222219</c:v>
                </c:pt>
                <c:pt idx="29">
                  <c:v>0.12530915086562242</c:v>
                </c:pt>
                <c:pt idx="30">
                  <c:v>0.115</c:v>
                </c:pt>
              </c:numCache>
            </c:numRef>
          </c:val>
          <c:smooth val="0"/>
          <c:extLst>
            <c:ext xmlns:c16="http://schemas.microsoft.com/office/drawing/2014/chart" uri="{C3380CC4-5D6E-409C-BE32-E72D297353CC}">
              <c16:uniqueId val="{00000000-CF7F-4579-AF78-6C8F9EC50355}"/>
            </c:ext>
          </c:extLst>
        </c:ser>
        <c:dLbls>
          <c:showLegendKey val="0"/>
          <c:showVal val="0"/>
          <c:showCatName val="0"/>
          <c:showSerName val="0"/>
          <c:showPercent val="0"/>
          <c:showBubbleSize val="0"/>
        </c:dLbls>
        <c:marker val="1"/>
        <c:smooth val="0"/>
        <c:axId val="486179016"/>
        <c:axId val="486175080"/>
      </c:lineChart>
      <c:lineChart>
        <c:grouping val="standard"/>
        <c:varyColors val="0"/>
        <c:ser>
          <c:idx val="1"/>
          <c:order val="1"/>
          <c:tx>
            <c:strRef>
              <c:f>'2014年全国各地区GDP'!$C$41</c:f>
              <c:strCache>
                <c:ptCount val="1"/>
                <c:pt idx="0">
                  <c:v>2014年GDP（万亿）</c:v>
                </c:pt>
              </c:strCache>
            </c:strRef>
          </c:tx>
          <c:spPr>
            <a:ln w="28575" cap="rnd">
              <a:solidFill>
                <a:schemeClr val="accent2"/>
              </a:solidFill>
              <a:round/>
            </a:ln>
            <a:effectLst/>
          </c:spPr>
          <c:marker>
            <c:symbol val="none"/>
          </c:marker>
          <c:cat>
            <c:strRef>
              <c:f>'2014年全国各地区GDP'!$A$42:$A$72</c:f>
              <c:strCache>
                <c:ptCount val="31"/>
                <c:pt idx="0">
                  <c:v>山东</c:v>
                </c:pt>
                <c:pt idx="1">
                  <c:v>天津</c:v>
                </c:pt>
                <c:pt idx="2">
                  <c:v>北京</c:v>
                </c:pt>
                <c:pt idx="3">
                  <c:v>河北</c:v>
                </c:pt>
                <c:pt idx="4">
                  <c:v>上海</c:v>
                </c:pt>
                <c:pt idx="5">
                  <c:v>辽宁</c:v>
                </c:pt>
                <c:pt idx="6">
                  <c:v>黑龙江</c:v>
                </c:pt>
                <c:pt idx="7">
                  <c:v>内蒙古</c:v>
                </c:pt>
                <c:pt idx="8">
                  <c:v>新疆</c:v>
                </c:pt>
                <c:pt idx="9">
                  <c:v>河南</c:v>
                </c:pt>
                <c:pt idx="10">
                  <c:v>陕西</c:v>
                </c:pt>
                <c:pt idx="11">
                  <c:v>吉林</c:v>
                </c:pt>
                <c:pt idx="12">
                  <c:v>江苏</c:v>
                </c:pt>
                <c:pt idx="13">
                  <c:v>浙江</c:v>
                </c:pt>
                <c:pt idx="14">
                  <c:v>安徽</c:v>
                </c:pt>
                <c:pt idx="15">
                  <c:v>湖北</c:v>
                </c:pt>
                <c:pt idx="16">
                  <c:v>山西</c:v>
                </c:pt>
                <c:pt idx="17">
                  <c:v>湖南</c:v>
                </c:pt>
                <c:pt idx="18">
                  <c:v>甘肃</c:v>
                </c:pt>
                <c:pt idx="19">
                  <c:v>江西</c:v>
                </c:pt>
                <c:pt idx="20">
                  <c:v>福建</c:v>
                </c:pt>
                <c:pt idx="21">
                  <c:v>重庆</c:v>
                </c:pt>
                <c:pt idx="22">
                  <c:v>云南</c:v>
                </c:pt>
                <c:pt idx="23">
                  <c:v>广西</c:v>
                </c:pt>
                <c:pt idx="24">
                  <c:v>广东</c:v>
                </c:pt>
                <c:pt idx="25">
                  <c:v>宁夏</c:v>
                </c:pt>
                <c:pt idx="26">
                  <c:v>四川</c:v>
                </c:pt>
                <c:pt idx="27">
                  <c:v>贵州</c:v>
                </c:pt>
                <c:pt idx="28">
                  <c:v>海南</c:v>
                </c:pt>
                <c:pt idx="29">
                  <c:v>西藏</c:v>
                </c:pt>
                <c:pt idx="30">
                  <c:v>青海</c:v>
                </c:pt>
              </c:strCache>
            </c:strRef>
          </c:cat>
          <c:val>
            <c:numRef>
              <c:f>'2014年全国各地区GDP'!$C$42:$C$72</c:f>
              <c:numCache>
                <c:formatCode>General</c:formatCode>
                <c:ptCount val="31"/>
                <c:pt idx="0">
                  <c:v>5.9427000000000003</c:v>
                </c:pt>
                <c:pt idx="1">
                  <c:v>1.5722</c:v>
                </c:pt>
                <c:pt idx="2">
                  <c:v>2.1331000000000002</c:v>
                </c:pt>
                <c:pt idx="3">
                  <c:v>2.9420999999999999</c:v>
                </c:pt>
                <c:pt idx="4">
                  <c:v>2.35</c:v>
                </c:pt>
                <c:pt idx="5">
                  <c:v>2.8626999999999998</c:v>
                </c:pt>
                <c:pt idx="6">
                  <c:v>1.5039</c:v>
                </c:pt>
                <c:pt idx="7">
                  <c:v>1.77</c:v>
                </c:pt>
                <c:pt idx="8">
                  <c:v>0.9264</c:v>
                </c:pt>
                <c:pt idx="9">
                  <c:v>3.4939</c:v>
                </c:pt>
                <c:pt idx="10">
                  <c:v>1.7689999999999999</c:v>
                </c:pt>
                <c:pt idx="11">
                  <c:v>1.3804000000000001</c:v>
                </c:pt>
                <c:pt idx="12">
                  <c:v>6.5087999999999999</c:v>
                </c:pt>
                <c:pt idx="13">
                  <c:v>4.0153999999999996</c:v>
                </c:pt>
                <c:pt idx="14">
                  <c:v>2.0849000000000002</c:v>
                </c:pt>
                <c:pt idx="15">
                  <c:v>2.7366999999999999</c:v>
                </c:pt>
                <c:pt idx="16">
                  <c:v>1.2759</c:v>
                </c:pt>
                <c:pt idx="17">
                  <c:v>2.7048000000000001</c:v>
                </c:pt>
                <c:pt idx="18">
                  <c:v>0.6835</c:v>
                </c:pt>
                <c:pt idx="19">
                  <c:v>1.5709</c:v>
                </c:pt>
                <c:pt idx="20">
                  <c:v>2.4056000000000002</c:v>
                </c:pt>
                <c:pt idx="21">
                  <c:v>1.4265000000000001</c:v>
                </c:pt>
                <c:pt idx="22">
                  <c:v>1.2815000000000001</c:v>
                </c:pt>
                <c:pt idx="23">
                  <c:v>1.5672999999999999</c:v>
                </c:pt>
                <c:pt idx="24">
                  <c:v>6.7792000000000003</c:v>
                </c:pt>
                <c:pt idx="25">
                  <c:v>0.2752</c:v>
                </c:pt>
                <c:pt idx="26">
                  <c:v>2.8536999999999999</c:v>
                </c:pt>
                <c:pt idx="27">
                  <c:v>0.92510000000000003</c:v>
                </c:pt>
                <c:pt idx="28">
                  <c:v>0.35010000000000002</c:v>
                </c:pt>
                <c:pt idx="29">
                  <c:v>9.2100000000000001E-2</c:v>
                </c:pt>
                <c:pt idx="30">
                  <c:v>0.2301</c:v>
                </c:pt>
              </c:numCache>
            </c:numRef>
          </c:val>
          <c:smooth val="0"/>
          <c:extLst>
            <c:ext xmlns:c16="http://schemas.microsoft.com/office/drawing/2014/chart" uri="{C3380CC4-5D6E-409C-BE32-E72D297353CC}">
              <c16:uniqueId val="{00000001-CF7F-4579-AF78-6C8F9EC50355}"/>
            </c:ext>
          </c:extLst>
        </c:ser>
        <c:dLbls>
          <c:showLegendKey val="0"/>
          <c:showVal val="0"/>
          <c:showCatName val="0"/>
          <c:showSerName val="0"/>
          <c:showPercent val="0"/>
          <c:showBubbleSize val="0"/>
        </c:dLbls>
        <c:marker val="1"/>
        <c:smooth val="0"/>
        <c:axId val="483676856"/>
        <c:axId val="483676528"/>
      </c:lineChart>
      <c:catAx>
        <c:axId val="4861790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6175080"/>
        <c:crosses val="autoZero"/>
        <c:auto val="1"/>
        <c:lblAlgn val="ctr"/>
        <c:lblOffset val="100"/>
        <c:noMultiLvlLbl val="0"/>
      </c:catAx>
      <c:valAx>
        <c:axId val="4861750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a:t>超重肥胖率</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6179016"/>
        <c:crosses val="autoZero"/>
        <c:crossBetween val="between"/>
      </c:valAx>
      <c:valAx>
        <c:axId val="48367652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a:t>GDP</a:t>
                </a:r>
                <a:r>
                  <a:rPr lang="zh-CN" altLang="en-US"/>
                  <a:t>（万亿元）</a:t>
                </a:r>
                <a:endParaRPr lang="en-US" altLang="zh-CN"/>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3676856"/>
        <c:crosses val="max"/>
        <c:crossBetween val="between"/>
      </c:valAx>
      <c:catAx>
        <c:axId val="483676856"/>
        <c:scaling>
          <c:orientation val="minMax"/>
        </c:scaling>
        <c:delete val="1"/>
        <c:axPos val="b"/>
        <c:numFmt formatCode="General" sourceLinked="1"/>
        <c:majorTickMark val="out"/>
        <c:minorTickMark val="none"/>
        <c:tickLblPos val="nextTo"/>
        <c:crossAx val="483676528"/>
        <c:crosses val="autoZero"/>
        <c:auto val="1"/>
        <c:lblAlgn val="ctr"/>
        <c:lblOffset val="100"/>
        <c:noMultiLvlLbl val="0"/>
      </c:catAx>
      <c:spPr>
        <a:noFill/>
        <a:ln>
          <a:noFill/>
        </a:ln>
        <a:effectLst/>
      </c:spPr>
    </c:plotArea>
    <c:legend>
      <c:legendPos val="r"/>
      <c:layout>
        <c:manualLayout>
          <c:xMode val="edge"/>
          <c:yMode val="edge"/>
          <c:x val="0.72161676547903653"/>
          <c:y val="0.1400646181767039"/>
          <c:w val="0.22952536505692206"/>
          <c:h val="0.1495589048432806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n-US" altLang="zh-CN" sz="1200" b="0" i="0" baseline="0">
                <a:effectLst/>
              </a:rPr>
              <a:t>2014</a:t>
            </a:r>
            <a:r>
              <a:rPr lang="zh-CN" altLang="zh-CN" sz="1200" b="0" i="0" baseline="0">
                <a:effectLst/>
              </a:rPr>
              <a:t>年中国各省</a:t>
            </a:r>
            <a:r>
              <a:rPr lang="en-US" altLang="zh-CN" sz="1200" b="0" i="0" baseline="0">
                <a:effectLst/>
              </a:rPr>
              <a:t>7-12</a:t>
            </a:r>
            <a:r>
              <a:rPr lang="zh-CN" altLang="zh-CN" sz="1200" b="0" i="0" baseline="0">
                <a:effectLst/>
              </a:rPr>
              <a:t>岁儿童超重肥胖率和各省</a:t>
            </a:r>
            <a:r>
              <a:rPr lang="zh-CN" altLang="en-US" sz="1200" b="0" i="0" baseline="0">
                <a:effectLst/>
              </a:rPr>
              <a:t>人均</a:t>
            </a:r>
            <a:r>
              <a:rPr lang="en-US" altLang="zh-CN" sz="1200" b="0" i="0" baseline="0">
                <a:effectLst/>
              </a:rPr>
              <a:t>GDP</a:t>
            </a:r>
            <a:r>
              <a:rPr lang="zh-CN" altLang="zh-CN" sz="1200" b="0" i="0" baseline="0">
                <a:effectLst/>
              </a:rPr>
              <a:t>值关系比较</a:t>
            </a:r>
            <a:endParaRPr lang="zh-CN" altLang="zh-CN" sz="1050">
              <a:effectLst/>
            </a:endParaRPr>
          </a:p>
          <a:p>
            <a:pPr marL="0" marR="0" lvl="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endParaRPr lang="zh-CN" altLang="en-US"/>
          </a:p>
        </c:rich>
      </c:tx>
      <c:layout>
        <c:manualLayout>
          <c:xMode val="edge"/>
          <c:yMode val="edge"/>
          <c:x val="0.16073580666055132"/>
          <c:y val="2.4362816433659666E-2"/>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zh-CN"/>
        </a:p>
      </c:txPr>
    </c:title>
    <c:autoTitleDeleted val="0"/>
    <c:plotArea>
      <c:layout/>
      <c:lineChart>
        <c:grouping val="standard"/>
        <c:varyColors val="0"/>
        <c:ser>
          <c:idx val="0"/>
          <c:order val="0"/>
          <c:tx>
            <c:strRef>
              <c:f>'2014年各省人均GDP'!$C$3</c:f>
              <c:strCache>
                <c:ptCount val="1"/>
                <c:pt idx="0">
                  <c:v>超重肥胖率</c:v>
                </c:pt>
              </c:strCache>
            </c:strRef>
          </c:tx>
          <c:spPr>
            <a:ln w="28575" cap="rnd">
              <a:solidFill>
                <a:schemeClr val="accent1"/>
              </a:solidFill>
              <a:round/>
            </a:ln>
            <a:effectLst/>
          </c:spPr>
          <c:marker>
            <c:symbol val="none"/>
          </c:marker>
          <c:cat>
            <c:strRef>
              <c:f>'2014年各省人均GDP'!$B$4:$B$34</c:f>
              <c:strCache>
                <c:ptCount val="31"/>
                <c:pt idx="0">
                  <c:v>山东</c:v>
                </c:pt>
                <c:pt idx="1">
                  <c:v>天津</c:v>
                </c:pt>
                <c:pt idx="2">
                  <c:v>北京</c:v>
                </c:pt>
                <c:pt idx="3">
                  <c:v>河北</c:v>
                </c:pt>
                <c:pt idx="4">
                  <c:v>上海</c:v>
                </c:pt>
                <c:pt idx="5">
                  <c:v>辽宁</c:v>
                </c:pt>
                <c:pt idx="6">
                  <c:v>黑龙江</c:v>
                </c:pt>
                <c:pt idx="7">
                  <c:v>内蒙古</c:v>
                </c:pt>
                <c:pt idx="8">
                  <c:v>新疆</c:v>
                </c:pt>
                <c:pt idx="9">
                  <c:v>河南</c:v>
                </c:pt>
                <c:pt idx="10">
                  <c:v>陕西</c:v>
                </c:pt>
                <c:pt idx="11">
                  <c:v>吉林</c:v>
                </c:pt>
                <c:pt idx="12">
                  <c:v>江苏</c:v>
                </c:pt>
                <c:pt idx="13">
                  <c:v>浙江</c:v>
                </c:pt>
                <c:pt idx="14">
                  <c:v>安徽</c:v>
                </c:pt>
                <c:pt idx="15">
                  <c:v>湖北</c:v>
                </c:pt>
                <c:pt idx="16">
                  <c:v>山西</c:v>
                </c:pt>
                <c:pt idx="17">
                  <c:v>湖南</c:v>
                </c:pt>
                <c:pt idx="18">
                  <c:v>甘肃</c:v>
                </c:pt>
                <c:pt idx="19">
                  <c:v>江西</c:v>
                </c:pt>
                <c:pt idx="20">
                  <c:v>福建</c:v>
                </c:pt>
                <c:pt idx="21">
                  <c:v>重庆</c:v>
                </c:pt>
                <c:pt idx="22">
                  <c:v>云南</c:v>
                </c:pt>
                <c:pt idx="23">
                  <c:v>广西</c:v>
                </c:pt>
                <c:pt idx="24">
                  <c:v>广东</c:v>
                </c:pt>
                <c:pt idx="25">
                  <c:v>宁夏</c:v>
                </c:pt>
                <c:pt idx="26">
                  <c:v>四川</c:v>
                </c:pt>
                <c:pt idx="27">
                  <c:v>贵州</c:v>
                </c:pt>
                <c:pt idx="28">
                  <c:v>海南</c:v>
                </c:pt>
                <c:pt idx="29">
                  <c:v>西藏</c:v>
                </c:pt>
                <c:pt idx="30">
                  <c:v>青海</c:v>
                </c:pt>
              </c:strCache>
            </c:strRef>
          </c:cat>
          <c:val>
            <c:numRef>
              <c:f>'2014年各省人均GDP'!$C$4:$C$34</c:f>
              <c:numCache>
                <c:formatCode>0.00%</c:formatCode>
                <c:ptCount val="31"/>
                <c:pt idx="0">
                  <c:v>0.36588759042849195</c:v>
                </c:pt>
                <c:pt idx="1">
                  <c:v>0.35441627194204517</c:v>
                </c:pt>
                <c:pt idx="2">
                  <c:v>0.31666666666666665</c:v>
                </c:pt>
                <c:pt idx="3">
                  <c:v>0.30720044481512376</c:v>
                </c:pt>
                <c:pt idx="4">
                  <c:v>0.27694444444444444</c:v>
                </c:pt>
                <c:pt idx="5">
                  <c:v>0.27072899276572066</c:v>
                </c:pt>
                <c:pt idx="6">
                  <c:v>0.26094229160858656</c:v>
                </c:pt>
                <c:pt idx="7">
                  <c:v>0.25985815602836881</c:v>
                </c:pt>
                <c:pt idx="8">
                  <c:v>0.25565610859728505</c:v>
                </c:pt>
                <c:pt idx="9">
                  <c:v>0.255</c:v>
                </c:pt>
                <c:pt idx="10">
                  <c:v>0.25494016142499304</c:v>
                </c:pt>
                <c:pt idx="11">
                  <c:v>0.25250836120401338</c:v>
                </c:pt>
                <c:pt idx="12">
                  <c:v>0.24944444444444444</c:v>
                </c:pt>
                <c:pt idx="13">
                  <c:v>0.22469410456062289</c:v>
                </c:pt>
                <c:pt idx="14">
                  <c:v>0.22194444444444444</c:v>
                </c:pt>
                <c:pt idx="15">
                  <c:v>0.21962746733388933</c:v>
                </c:pt>
                <c:pt idx="16">
                  <c:v>0.21250000000000002</c:v>
                </c:pt>
                <c:pt idx="17">
                  <c:v>0.1986111111111111</c:v>
                </c:pt>
                <c:pt idx="18">
                  <c:v>0.19138888888888889</c:v>
                </c:pt>
                <c:pt idx="19">
                  <c:v>0.19111111111111112</c:v>
                </c:pt>
                <c:pt idx="20">
                  <c:v>0.18111111111111111</c:v>
                </c:pt>
                <c:pt idx="21">
                  <c:v>0.18111111111111111</c:v>
                </c:pt>
                <c:pt idx="22">
                  <c:v>0.18111111111111111</c:v>
                </c:pt>
                <c:pt idx="23">
                  <c:v>0.18097177771312192</c:v>
                </c:pt>
                <c:pt idx="24">
                  <c:v>0.16888888888888889</c:v>
                </c:pt>
                <c:pt idx="25">
                  <c:v>0.1609529343404997</c:v>
                </c:pt>
                <c:pt idx="26">
                  <c:v>0.15944444444444444</c:v>
                </c:pt>
                <c:pt idx="27">
                  <c:v>0.13841022790439131</c:v>
                </c:pt>
                <c:pt idx="28">
                  <c:v>0.13222222222222219</c:v>
                </c:pt>
                <c:pt idx="29">
                  <c:v>0.12530915086562242</c:v>
                </c:pt>
                <c:pt idx="30">
                  <c:v>0.115</c:v>
                </c:pt>
              </c:numCache>
            </c:numRef>
          </c:val>
          <c:smooth val="0"/>
          <c:extLst>
            <c:ext xmlns:c16="http://schemas.microsoft.com/office/drawing/2014/chart" uri="{C3380CC4-5D6E-409C-BE32-E72D297353CC}">
              <c16:uniqueId val="{00000000-A1C4-4F9A-B9B2-D2EDB9DD6B27}"/>
            </c:ext>
          </c:extLst>
        </c:ser>
        <c:dLbls>
          <c:showLegendKey val="0"/>
          <c:showVal val="0"/>
          <c:showCatName val="0"/>
          <c:showSerName val="0"/>
          <c:showPercent val="0"/>
          <c:showBubbleSize val="0"/>
        </c:dLbls>
        <c:marker val="1"/>
        <c:smooth val="0"/>
        <c:axId val="575340872"/>
        <c:axId val="575339888"/>
      </c:lineChart>
      <c:lineChart>
        <c:grouping val="standard"/>
        <c:varyColors val="0"/>
        <c:ser>
          <c:idx val="1"/>
          <c:order val="1"/>
          <c:tx>
            <c:strRef>
              <c:f>'2014年各省人均GDP'!$D$3</c:f>
              <c:strCache>
                <c:ptCount val="1"/>
                <c:pt idx="0">
                  <c:v>人均GDP（美元）</c:v>
                </c:pt>
              </c:strCache>
            </c:strRef>
          </c:tx>
          <c:spPr>
            <a:ln w="28575" cap="rnd">
              <a:solidFill>
                <a:schemeClr val="accent2"/>
              </a:solidFill>
              <a:round/>
            </a:ln>
            <a:effectLst/>
          </c:spPr>
          <c:marker>
            <c:symbol val="none"/>
          </c:marker>
          <c:cat>
            <c:strRef>
              <c:f>'2014年各省人均GDP'!$B$4:$B$34</c:f>
              <c:strCache>
                <c:ptCount val="31"/>
                <c:pt idx="0">
                  <c:v>山东</c:v>
                </c:pt>
                <c:pt idx="1">
                  <c:v>天津</c:v>
                </c:pt>
                <c:pt idx="2">
                  <c:v>北京</c:v>
                </c:pt>
                <c:pt idx="3">
                  <c:v>河北</c:v>
                </c:pt>
                <c:pt idx="4">
                  <c:v>上海</c:v>
                </c:pt>
                <c:pt idx="5">
                  <c:v>辽宁</c:v>
                </c:pt>
                <c:pt idx="6">
                  <c:v>黑龙江</c:v>
                </c:pt>
                <c:pt idx="7">
                  <c:v>内蒙古</c:v>
                </c:pt>
                <c:pt idx="8">
                  <c:v>新疆</c:v>
                </c:pt>
                <c:pt idx="9">
                  <c:v>河南</c:v>
                </c:pt>
                <c:pt idx="10">
                  <c:v>陕西</c:v>
                </c:pt>
                <c:pt idx="11">
                  <c:v>吉林</c:v>
                </c:pt>
                <c:pt idx="12">
                  <c:v>江苏</c:v>
                </c:pt>
                <c:pt idx="13">
                  <c:v>浙江</c:v>
                </c:pt>
                <c:pt idx="14">
                  <c:v>安徽</c:v>
                </c:pt>
                <c:pt idx="15">
                  <c:v>湖北</c:v>
                </c:pt>
                <c:pt idx="16">
                  <c:v>山西</c:v>
                </c:pt>
                <c:pt idx="17">
                  <c:v>湖南</c:v>
                </c:pt>
                <c:pt idx="18">
                  <c:v>甘肃</c:v>
                </c:pt>
                <c:pt idx="19">
                  <c:v>江西</c:v>
                </c:pt>
                <c:pt idx="20">
                  <c:v>福建</c:v>
                </c:pt>
                <c:pt idx="21">
                  <c:v>重庆</c:v>
                </c:pt>
                <c:pt idx="22">
                  <c:v>云南</c:v>
                </c:pt>
                <c:pt idx="23">
                  <c:v>广西</c:v>
                </c:pt>
                <c:pt idx="24">
                  <c:v>广东</c:v>
                </c:pt>
                <c:pt idx="25">
                  <c:v>宁夏</c:v>
                </c:pt>
                <c:pt idx="26">
                  <c:v>四川</c:v>
                </c:pt>
                <c:pt idx="27">
                  <c:v>贵州</c:v>
                </c:pt>
                <c:pt idx="28">
                  <c:v>海南</c:v>
                </c:pt>
                <c:pt idx="29">
                  <c:v>西藏</c:v>
                </c:pt>
                <c:pt idx="30">
                  <c:v>青海</c:v>
                </c:pt>
              </c:strCache>
            </c:strRef>
          </c:cat>
          <c:val>
            <c:numRef>
              <c:f>'2014年各省人均GDP'!$D$4:$D$34</c:f>
              <c:numCache>
                <c:formatCode>General</c:formatCode>
                <c:ptCount val="31"/>
                <c:pt idx="0">
                  <c:v>9882</c:v>
                </c:pt>
                <c:pt idx="1">
                  <c:v>17388</c:v>
                </c:pt>
                <c:pt idx="2">
                  <c:v>16418</c:v>
                </c:pt>
                <c:pt idx="3">
                  <c:v>6639</c:v>
                </c:pt>
                <c:pt idx="4">
                  <c:v>15582</c:v>
                </c:pt>
                <c:pt idx="5">
                  <c:v>10615</c:v>
                </c:pt>
                <c:pt idx="6">
                  <c:v>6386</c:v>
                </c:pt>
                <c:pt idx="7">
                  <c:v>11582</c:v>
                </c:pt>
                <c:pt idx="8">
                  <c:v>6707</c:v>
                </c:pt>
                <c:pt idx="9">
                  <c:v>6042</c:v>
                </c:pt>
                <c:pt idx="10">
                  <c:v>7651</c:v>
                </c:pt>
                <c:pt idx="11">
                  <c:v>8168</c:v>
                </c:pt>
                <c:pt idx="12">
                  <c:v>13346</c:v>
                </c:pt>
                <c:pt idx="13">
                  <c:v>11935</c:v>
                </c:pt>
                <c:pt idx="14">
                  <c:v>5629</c:v>
                </c:pt>
                <c:pt idx="15">
                  <c:v>7683</c:v>
                </c:pt>
                <c:pt idx="16">
                  <c:v>5722</c:v>
                </c:pt>
                <c:pt idx="17">
                  <c:v>6582</c:v>
                </c:pt>
                <c:pt idx="18">
                  <c:v>4305</c:v>
                </c:pt>
                <c:pt idx="19">
                  <c:v>5655</c:v>
                </c:pt>
                <c:pt idx="20">
                  <c:v>10514</c:v>
                </c:pt>
                <c:pt idx="21">
                  <c:v>7819</c:v>
                </c:pt>
                <c:pt idx="22">
                  <c:v>4455</c:v>
                </c:pt>
                <c:pt idx="23">
                  <c:v>5407</c:v>
                </c:pt>
                <c:pt idx="24">
                  <c:v>10368</c:v>
                </c:pt>
                <c:pt idx="25">
                  <c:v>6868</c:v>
                </c:pt>
                <c:pt idx="26">
                  <c:v>5730</c:v>
                </c:pt>
                <c:pt idx="27">
                  <c:v>4300</c:v>
                </c:pt>
                <c:pt idx="28">
                  <c:v>6365</c:v>
                </c:pt>
                <c:pt idx="29">
                  <c:v>4867</c:v>
                </c:pt>
                <c:pt idx="30">
                  <c:v>6512</c:v>
                </c:pt>
              </c:numCache>
            </c:numRef>
          </c:val>
          <c:smooth val="0"/>
          <c:extLst>
            <c:ext xmlns:c16="http://schemas.microsoft.com/office/drawing/2014/chart" uri="{C3380CC4-5D6E-409C-BE32-E72D297353CC}">
              <c16:uniqueId val="{00000001-A1C4-4F9A-B9B2-D2EDB9DD6B27}"/>
            </c:ext>
          </c:extLst>
        </c:ser>
        <c:dLbls>
          <c:showLegendKey val="0"/>
          <c:showVal val="0"/>
          <c:showCatName val="0"/>
          <c:showSerName val="0"/>
          <c:showPercent val="0"/>
          <c:showBubbleSize val="0"/>
        </c:dLbls>
        <c:marker val="1"/>
        <c:smooth val="0"/>
        <c:axId val="579404904"/>
        <c:axId val="579400968"/>
      </c:lineChart>
      <c:catAx>
        <c:axId val="575340872"/>
        <c:scaling>
          <c:orientation val="minMax"/>
        </c:scaling>
        <c:delete val="0"/>
        <c:axPos val="b"/>
        <c:title>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75339888"/>
        <c:crosses val="autoZero"/>
        <c:auto val="1"/>
        <c:lblAlgn val="ctr"/>
        <c:lblOffset val="100"/>
        <c:noMultiLvlLbl val="0"/>
      </c:catAx>
      <c:valAx>
        <c:axId val="5753398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a:t>超重肥胖率</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75340872"/>
        <c:crosses val="autoZero"/>
        <c:crossBetween val="between"/>
      </c:valAx>
      <c:valAx>
        <c:axId val="57940096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a:t>人均</a:t>
                </a:r>
                <a:r>
                  <a:rPr lang="en-US" altLang="zh-CN"/>
                  <a:t>GDP</a:t>
                </a:r>
                <a:r>
                  <a:rPr lang="zh-CN" altLang="en-US"/>
                  <a:t>（美元）</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79404904"/>
        <c:crosses val="max"/>
        <c:crossBetween val="between"/>
      </c:valAx>
      <c:catAx>
        <c:axId val="579404904"/>
        <c:scaling>
          <c:orientation val="minMax"/>
        </c:scaling>
        <c:delete val="1"/>
        <c:axPos val="b"/>
        <c:numFmt formatCode="General" sourceLinked="1"/>
        <c:majorTickMark val="out"/>
        <c:minorTickMark val="none"/>
        <c:tickLblPos val="nextTo"/>
        <c:crossAx val="57940096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t>2014</a:t>
            </a:r>
            <a:r>
              <a:rPr lang="zh-CN" altLang="en-US"/>
              <a:t>年中国</a:t>
            </a:r>
            <a:r>
              <a:rPr lang="en-US" altLang="zh-CN"/>
              <a:t>7</a:t>
            </a:r>
            <a:r>
              <a:rPr lang="zh-CN" altLang="en-US"/>
              <a:t>～</a:t>
            </a:r>
            <a:r>
              <a:rPr lang="en-US" altLang="zh-CN"/>
              <a:t>12</a:t>
            </a:r>
            <a:r>
              <a:rPr lang="zh-CN" altLang="en-US"/>
              <a:t>岁儿童营养不良率与</a:t>
            </a:r>
            <a:r>
              <a:rPr lang="en-US" altLang="zh-CN"/>
              <a:t>GDP</a:t>
            </a:r>
            <a:r>
              <a:rPr lang="zh-CN" altLang="en-US"/>
              <a:t>的关系对比</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lineChart>
        <c:grouping val="standard"/>
        <c:varyColors val="0"/>
        <c:ser>
          <c:idx val="0"/>
          <c:order val="0"/>
          <c:tx>
            <c:strRef>
              <c:f>'2014年全国各地区GDP'!$B$74</c:f>
              <c:strCache>
                <c:ptCount val="1"/>
                <c:pt idx="0">
                  <c:v>营养不良（%）</c:v>
                </c:pt>
              </c:strCache>
            </c:strRef>
          </c:tx>
          <c:spPr>
            <a:ln w="28575" cap="rnd">
              <a:solidFill>
                <a:schemeClr val="accent1"/>
              </a:solidFill>
              <a:round/>
            </a:ln>
            <a:effectLst/>
          </c:spPr>
          <c:marker>
            <c:symbol val="none"/>
          </c:marker>
          <c:cat>
            <c:strRef>
              <c:f>'2014年全国各地区GDP'!$A$75:$A$105</c:f>
              <c:strCache>
                <c:ptCount val="31"/>
                <c:pt idx="0">
                  <c:v>云南</c:v>
                </c:pt>
                <c:pt idx="1">
                  <c:v>青海</c:v>
                </c:pt>
                <c:pt idx="2">
                  <c:v>海南</c:v>
                </c:pt>
                <c:pt idx="3">
                  <c:v>贵州</c:v>
                </c:pt>
                <c:pt idx="4">
                  <c:v>广西</c:v>
                </c:pt>
                <c:pt idx="5">
                  <c:v>广东</c:v>
                </c:pt>
                <c:pt idx="6">
                  <c:v>宁夏</c:v>
                </c:pt>
                <c:pt idx="7">
                  <c:v>四川</c:v>
                </c:pt>
                <c:pt idx="8">
                  <c:v>西藏</c:v>
                </c:pt>
                <c:pt idx="9">
                  <c:v>重庆</c:v>
                </c:pt>
                <c:pt idx="10">
                  <c:v>湖南</c:v>
                </c:pt>
                <c:pt idx="11">
                  <c:v>山西</c:v>
                </c:pt>
                <c:pt idx="12">
                  <c:v>福建</c:v>
                </c:pt>
                <c:pt idx="13">
                  <c:v>安徽</c:v>
                </c:pt>
                <c:pt idx="14">
                  <c:v>辽宁</c:v>
                </c:pt>
                <c:pt idx="15">
                  <c:v>甘肃</c:v>
                </c:pt>
                <c:pt idx="16">
                  <c:v>黑龙江</c:v>
                </c:pt>
                <c:pt idx="17">
                  <c:v>江西</c:v>
                </c:pt>
                <c:pt idx="18">
                  <c:v>北京</c:v>
                </c:pt>
                <c:pt idx="19">
                  <c:v>吉林</c:v>
                </c:pt>
                <c:pt idx="20">
                  <c:v>河北</c:v>
                </c:pt>
                <c:pt idx="21">
                  <c:v>陕西</c:v>
                </c:pt>
                <c:pt idx="22">
                  <c:v>湖北</c:v>
                </c:pt>
                <c:pt idx="23">
                  <c:v>上海</c:v>
                </c:pt>
                <c:pt idx="24">
                  <c:v>新疆</c:v>
                </c:pt>
                <c:pt idx="25">
                  <c:v>内蒙古</c:v>
                </c:pt>
                <c:pt idx="26">
                  <c:v>天津</c:v>
                </c:pt>
                <c:pt idx="27">
                  <c:v>河南</c:v>
                </c:pt>
                <c:pt idx="28">
                  <c:v>浙江</c:v>
                </c:pt>
                <c:pt idx="29">
                  <c:v>山东</c:v>
                </c:pt>
                <c:pt idx="30">
                  <c:v>江苏</c:v>
                </c:pt>
              </c:strCache>
            </c:strRef>
          </c:cat>
          <c:val>
            <c:numRef>
              <c:f>'2014年全国各地区GDP'!$B$75:$B$105</c:f>
              <c:numCache>
                <c:formatCode>General</c:formatCode>
                <c:ptCount val="31"/>
                <c:pt idx="0">
                  <c:v>18.75</c:v>
                </c:pt>
                <c:pt idx="1">
                  <c:v>17.920000000000002</c:v>
                </c:pt>
                <c:pt idx="2">
                  <c:v>17.690000000000001</c:v>
                </c:pt>
                <c:pt idx="3">
                  <c:v>16.149999999999999</c:v>
                </c:pt>
                <c:pt idx="4">
                  <c:v>14.87</c:v>
                </c:pt>
                <c:pt idx="5">
                  <c:v>14.53</c:v>
                </c:pt>
                <c:pt idx="6">
                  <c:v>13.97</c:v>
                </c:pt>
                <c:pt idx="7">
                  <c:v>13.47</c:v>
                </c:pt>
                <c:pt idx="8">
                  <c:v>13.03</c:v>
                </c:pt>
                <c:pt idx="9">
                  <c:v>11.69</c:v>
                </c:pt>
                <c:pt idx="10">
                  <c:v>10.42</c:v>
                </c:pt>
                <c:pt idx="11">
                  <c:v>10.39</c:v>
                </c:pt>
                <c:pt idx="12">
                  <c:v>10.11</c:v>
                </c:pt>
                <c:pt idx="13">
                  <c:v>9.89</c:v>
                </c:pt>
                <c:pt idx="14">
                  <c:v>9.35</c:v>
                </c:pt>
                <c:pt idx="15">
                  <c:v>9.31</c:v>
                </c:pt>
                <c:pt idx="16">
                  <c:v>9.2799999999999994</c:v>
                </c:pt>
                <c:pt idx="17">
                  <c:v>8.9700000000000006</c:v>
                </c:pt>
                <c:pt idx="18">
                  <c:v>8.39</c:v>
                </c:pt>
                <c:pt idx="19">
                  <c:v>8.36</c:v>
                </c:pt>
                <c:pt idx="20">
                  <c:v>7.98</c:v>
                </c:pt>
                <c:pt idx="21">
                  <c:v>7.6</c:v>
                </c:pt>
                <c:pt idx="22">
                  <c:v>7.48</c:v>
                </c:pt>
                <c:pt idx="23">
                  <c:v>7.14</c:v>
                </c:pt>
                <c:pt idx="24">
                  <c:v>6.99</c:v>
                </c:pt>
                <c:pt idx="25">
                  <c:v>6.64</c:v>
                </c:pt>
                <c:pt idx="26">
                  <c:v>6.63</c:v>
                </c:pt>
                <c:pt idx="27">
                  <c:v>6.25</c:v>
                </c:pt>
                <c:pt idx="28">
                  <c:v>6.2</c:v>
                </c:pt>
                <c:pt idx="29">
                  <c:v>4.9000000000000004</c:v>
                </c:pt>
                <c:pt idx="30">
                  <c:v>4.58</c:v>
                </c:pt>
              </c:numCache>
            </c:numRef>
          </c:val>
          <c:smooth val="0"/>
          <c:extLst>
            <c:ext xmlns:c16="http://schemas.microsoft.com/office/drawing/2014/chart" uri="{C3380CC4-5D6E-409C-BE32-E72D297353CC}">
              <c16:uniqueId val="{00000000-5E6D-4895-8D7A-98685D98BBEE}"/>
            </c:ext>
          </c:extLst>
        </c:ser>
        <c:dLbls>
          <c:showLegendKey val="0"/>
          <c:showVal val="0"/>
          <c:showCatName val="0"/>
          <c:showSerName val="0"/>
          <c:showPercent val="0"/>
          <c:showBubbleSize val="0"/>
        </c:dLbls>
        <c:marker val="1"/>
        <c:smooth val="0"/>
        <c:axId val="490406848"/>
        <c:axId val="490407176"/>
      </c:lineChart>
      <c:lineChart>
        <c:grouping val="standard"/>
        <c:varyColors val="0"/>
        <c:ser>
          <c:idx val="1"/>
          <c:order val="1"/>
          <c:tx>
            <c:strRef>
              <c:f>'2014年全国各地区GDP'!$C$74</c:f>
              <c:strCache>
                <c:ptCount val="1"/>
                <c:pt idx="0">
                  <c:v>2014年GDP（万亿）</c:v>
                </c:pt>
              </c:strCache>
            </c:strRef>
          </c:tx>
          <c:spPr>
            <a:ln w="28575" cap="rnd">
              <a:solidFill>
                <a:schemeClr val="accent2"/>
              </a:solidFill>
              <a:round/>
            </a:ln>
            <a:effectLst/>
          </c:spPr>
          <c:marker>
            <c:symbol val="none"/>
          </c:marker>
          <c:cat>
            <c:strRef>
              <c:f>'2014年全国各地区GDP'!$A$75:$A$105</c:f>
              <c:strCache>
                <c:ptCount val="31"/>
                <c:pt idx="0">
                  <c:v>云南</c:v>
                </c:pt>
                <c:pt idx="1">
                  <c:v>青海</c:v>
                </c:pt>
                <c:pt idx="2">
                  <c:v>海南</c:v>
                </c:pt>
                <c:pt idx="3">
                  <c:v>贵州</c:v>
                </c:pt>
                <c:pt idx="4">
                  <c:v>广西</c:v>
                </c:pt>
                <c:pt idx="5">
                  <c:v>广东</c:v>
                </c:pt>
                <c:pt idx="6">
                  <c:v>宁夏</c:v>
                </c:pt>
                <c:pt idx="7">
                  <c:v>四川</c:v>
                </c:pt>
                <c:pt idx="8">
                  <c:v>西藏</c:v>
                </c:pt>
                <c:pt idx="9">
                  <c:v>重庆</c:v>
                </c:pt>
                <c:pt idx="10">
                  <c:v>湖南</c:v>
                </c:pt>
                <c:pt idx="11">
                  <c:v>山西</c:v>
                </c:pt>
                <c:pt idx="12">
                  <c:v>福建</c:v>
                </c:pt>
                <c:pt idx="13">
                  <c:v>安徽</c:v>
                </c:pt>
                <c:pt idx="14">
                  <c:v>辽宁</c:v>
                </c:pt>
                <c:pt idx="15">
                  <c:v>甘肃</c:v>
                </c:pt>
                <c:pt idx="16">
                  <c:v>黑龙江</c:v>
                </c:pt>
                <c:pt idx="17">
                  <c:v>江西</c:v>
                </c:pt>
                <c:pt idx="18">
                  <c:v>北京</c:v>
                </c:pt>
                <c:pt idx="19">
                  <c:v>吉林</c:v>
                </c:pt>
                <c:pt idx="20">
                  <c:v>河北</c:v>
                </c:pt>
                <c:pt idx="21">
                  <c:v>陕西</c:v>
                </c:pt>
                <c:pt idx="22">
                  <c:v>湖北</c:v>
                </c:pt>
                <c:pt idx="23">
                  <c:v>上海</c:v>
                </c:pt>
                <c:pt idx="24">
                  <c:v>新疆</c:v>
                </c:pt>
                <c:pt idx="25">
                  <c:v>内蒙古</c:v>
                </c:pt>
                <c:pt idx="26">
                  <c:v>天津</c:v>
                </c:pt>
                <c:pt idx="27">
                  <c:v>河南</c:v>
                </c:pt>
                <c:pt idx="28">
                  <c:v>浙江</c:v>
                </c:pt>
                <c:pt idx="29">
                  <c:v>山东</c:v>
                </c:pt>
                <c:pt idx="30">
                  <c:v>江苏</c:v>
                </c:pt>
              </c:strCache>
            </c:strRef>
          </c:cat>
          <c:val>
            <c:numRef>
              <c:f>'2014年全国各地区GDP'!$C$75:$C$105</c:f>
              <c:numCache>
                <c:formatCode>General</c:formatCode>
                <c:ptCount val="31"/>
                <c:pt idx="0">
                  <c:v>1.2815000000000001</c:v>
                </c:pt>
                <c:pt idx="1">
                  <c:v>0.2301</c:v>
                </c:pt>
                <c:pt idx="2">
                  <c:v>0.35010000000000002</c:v>
                </c:pt>
                <c:pt idx="3">
                  <c:v>0.92510000000000003</c:v>
                </c:pt>
                <c:pt idx="4">
                  <c:v>1.5672999999999999</c:v>
                </c:pt>
                <c:pt idx="5">
                  <c:v>6.7792000000000003</c:v>
                </c:pt>
                <c:pt idx="6">
                  <c:v>0.2752</c:v>
                </c:pt>
                <c:pt idx="7">
                  <c:v>2.8536999999999999</c:v>
                </c:pt>
                <c:pt idx="8">
                  <c:v>9.2100000000000001E-2</c:v>
                </c:pt>
                <c:pt idx="9">
                  <c:v>1.4265000000000001</c:v>
                </c:pt>
                <c:pt idx="10">
                  <c:v>2.7048000000000001</c:v>
                </c:pt>
                <c:pt idx="11">
                  <c:v>1.2759</c:v>
                </c:pt>
                <c:pt idx="12">
                  <c:v>2.4056000000000002</c:v>
                </c:pt>
                <c:pt idx="13">
                  <c:v>2.0849000000000002</c:v>
                </c:pt>
                <c:pt idx="14">
                  <c:v>2.8626999999999998</c:v>
                </c:pt>
                <c:pt idx="15">
                  <c:v>0.6835</c:v>
                </c:pt>
                <c:pt idx="16">
                  <c:v>1.5039</c:v>
                </c:pt>
                <c:pt idx="17">
                  <c:v>1.5709</c:v>
                </c:pt>
                <c:pt idx="18">
                  <c:v>2.1331000000000002</c:v>
                </c:pt>
                <c:pt idx="19">
                  <c:v>1.3804000000000001</c:v>
                </c:pt>
                <c:pt idx="20">
                  <c:v>2.9420999999999999</c:v>
                </c:pt>
                <c:pt idx="21">
                  <c:v>1.7689999999999999</c:v>
                </c:pt>
                <c:pt idx="22">
                  <c:v>2.7366999999999999</c:v>
                </c:pt>
                <c:pt idx="23">
                  <c:v>2.35</c:v>
                </c:pt>
                <c:pt idx="24">
                  <c:v>0.9264</c:v>
                </c:pt>
                <c:pt idx="25">
                  <c:v>1.77</c:v>
                </c:pt>
                <c:pt idx="26">
                  <c:v>1.5722</c:v>
                </c:pt>
                <c:pt idx="27">
                  <c:v>3.4939</c:v>
                </c:pt>
                <c:pt idx="28">
                  <c:v>4.0153999999999996</c:v>
                </c:pt>
                <c:pt idx="29">
                  <c:v>5.9427000000000003</c:v>
                </c:pt>
                <c:pt idx="30">
                  <c:v>6.5087999999999999</c:v>
                </c:pt>
              </c:numCache>
            </c:numRef>
          </c:val>
          <c:smooth val="0"/>
          <c:extLst>
            <c:ext xmlns:c16="http://schemas.microsoft.com/office/drawing/2014/chart" uri="{C3380CC4-5D6E-409C-BE32-E72D297353CC}">
              <c16:uniqueId val="{00000001-5E6D-4895-8D7A-98685D98BBEE}"/>
            </c:ext>
          </c:extLst>
        </c:ser>
        <c:dLbls>
          <c:showLegendKey val="0"/>
          <c:showVal val="0"/>
          <c:showCatName val="0"/>
          <c:showSerName val="0"/>
          <c:showPercent val="0"/>
          <c:showBubbleSize val="0"/>
        </c:dLbls>
        <c:marker val="1"/>
        <c:smooth val="0"/>
        <c:axId val="492320680"/>
        <c:axId val="492323304"/>
      </c:lineChart>
      <c:catAx>
        <c:axId val="490406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90407176"/>
        <c:crosses val="autoZero"/>
        <c:auto val="1"/>
        <c:lblAlgn val="ctr"/>
        <c:lblOffset val="100"/>
        <c:noMultiLvlLbl val="0"/>
      </c:catAx>
      <c:valAx>
        <c:axId val="4904071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a:t>营养不良率（</a:t>
                </a:r>
                <a:r>
                  <a:rPr lang="en-US" altLang="zh-CN"/>
                  <a:t>%</a:t>
                </a:r>
                <a:r>
                  <a:rPr lang="zh-CN" altLang="en-US"/>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90406848"/>
        <c:crosses val="autoZero"/>
        <c:crossBetween val="between"/>
      </c:valAx>
      <c:valAx>
        <c:axId val="492323304"/>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a:t>GDP</a:t>
                </a:r>
                <a:r>
                  <a:rPr lang="zh-CN" altLang="en-US"/>
                  <a:t>（万亿元）</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92320680"/>
        <c:crosses val="max"/>
        <c:crossBetween val="between"/>
      </c:valAx>
      <c:catAx>
        <c:axId val="492320680"/>
        <c:scaling>
          <c:orientation val="minMax"/>
        </c:scaling>
        <c:delete val="1"/>
        <c:axPos val="b"/>
        <c:numFmt formatCode="General" sourceLinked="1"/>
        <c:majorTickMark val="out"/>
        <c:minorTickMark val="none"/>
        <c:tickLblPos val="nextTo"/>
        <c:crossAx val="492323304"/>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0" i="0" baseline="0">
                <a:effectLst/>
              </a:rPr>
              <a:t>2014</a:t>
            </a:r>
            <a:r>
              <a:rPr lang="zh-CN" altLang="zh-CN" sz="1200" b="0" i="0" baseline="0">
                <a:effectLst/>
              </a:rPr>
              <a:t>年中国各省</a:t>
            </a:r>
            <a:r>
              <a:rPr lang="en-US" altLang="zh-CN" sz="1200" b="0" i="0" baseline="0">
                <a:effectLst/>
              </a:rPr>
              <a:t>7-12</a:t>
            </a:r>
            <a:r>
              <a:rPr lang="zh-CN" altLang="zh-CN" sz="1200" b="0" i="0" baseline="0">
                <a:effectLst/>
              </a:rPr>
              <a:t>岁儿童</a:t>
            </a:r>
            <a:r>
              <a:rPr lang="zh-CN" altLang="en-US" sz="1200" b="0" i="0" baseline="0">
                <a:effectLst/>
              </a:rPr>
              <a:t>营养不良</a:t>
            </a:r>
            <a:r>
              <a:rPr lang="zh-CN" altLang="zh-CN" sz="1200" b="0" i="0" baseline="0">
                <a:effectLst/>
              </a:rPr>
              <a:t>率和各省</a:t>
            </a:r>
            <a:r>
              <a:rPr lang="zh-CN" altLang="en-US" sz="1200" b="0" i="0" baseline="0">
                <a:effectLst/>
              </a:rPr>
              <a:t>人均</a:t>
            </a:r>
            <a:r>
              <a:rPr lang="en-US" altLang="zh-CN" sz="1200" b="0" i="0" baseline="0">
                <a:effectLst/>
              </a:rPr>
              <a:t>GDP</a:t>
            </a:r>
            <a:r>
              <a:rPr lang="zh-CN" altLang="zh-CN" sz="1200" b="0" i="0" baseline="0">
                <a:effectLst/>
              </a:rPr>
              <a:t>值关系比较</a:t>
            </a:r>
            <a:endParaRPr lang="zh-CN" altLang="zh-CN" sz="1050">
              <a:effectLst/>
            </a:endParaRPr>
          </a:p>
        </c:rich>
      </c:tx>
      <c:layout>
        <c:manualLayout>
          <c:xMode val="edge"/>
          <c:yMode val="edge"/>
          <c:x val="0.13517141126589946"/>
          <c:y val="3.35030040676195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lineChart>
        <c:grouping val="standard"/>
        <c:varyColors val="0"/>
        <c:ser>
          <c:idx val="0"/>
          <c:order val="0"/>
          <c:tx>
            <c:strRef>
              <c:f>'2014年各省人均GDP'!$H$3</c:f>
              <c:strCache>
                <c:ptCount val="1"/>
                <c:pt idx="0">
                  <c:v>营养不良率（%）</c:v>
                </c:pt>
              </c:strCache>
            </c:strRef>
          </c:tx>
          <c:spPr>
            <a:ln w="28575" cap="rnd">
              <a:solidFill>
                <a:schemeClr val="accent1"/>
              </a:solidFill>
              <a:round/>
            </a:ln>
            <a:effectLst/>
          </c:spPr>
          <c:marker>
            <c:symbol val="none"/>
          </c:marker>
          <c:cat>
            <c:strRef>
              <c:f>'2014年各省人均GDP'!$G$4:$G$34</c:f>
              <c:strCache>
                <c:ptCount val="31"/>
                <c:pt idx="0">
                  <c:v>云南</c:v>
                </c:pt>
                <c:pt idx="1">
                  <c:v>青海</c:v>
                </c:pt>
                <c:pt idx="2">
                  <c:v>海南</c:v>
                </c:pt>
                <c:pt idx="3">
                  <c:v>贵州</c:v>
                </c:pt>
                <c:pt idx="4">
                  <c:v>广西</c:v>
                </c:pt>
                <c:pt idx="5">
                  <c:v>广东</c:v>
                </c:pt>
                <c:pt idx="6">
                  <c:v>宁夏</c:v>
                </c:pt>
                <c:pt idx="7">
                  <c:v>四川</c:v>
                </c:pt>
                <c:pt idx="8">
                  <c:v>西藏</c:v>
                </c:pt>
                <c:pt idx="9">
                  <c:v>重庆</c:v>
                </c:pt>
                <c:pt idx="10">
                  <c:v>湖南</c:v>
                </c:pt>
                <c:pt idx="11">
                  <c:v>山西</c:v>
                </c:pt>
                <c:pt idx="12">
                  <c:v>福建</c:v>
                </c:pt>
                <c:pt idx="13">
                  <c:v>安徽</c:v>
                </c:pt>
                <c:pt idx="14">
                  <c:v>辽宁</c:v>
                </c:pt>
                <c:pt idx="15">
                  <c:v>甘肃</c:v>
                </c:pt>
                <c:pt idx="16">
                  <c:v>黑龙江</c:v>
                </c:pt>
                <c:pt idx="17">
                  <c:v>江西</c:v>
                </c:pt>
                <c:pt idx="18">
                  <c:v>北京</c:v>
                </c:pt>
                <c:pt idx="19">
                  <c:v>吉林</c:v>
                </c:pt>
                <c:pt idx="20">
                  <c:v>河北</c:v>
                </c:pt>
                <c:pt idx="21">
                  <c:v>陕西</c:v>
                </c:pt>
                <c:pt idx="22">
                  <c:v>湖北</c:v>
                </c:pt>
                <c:pt idx="23">
                  <c:v>上海</c:v>
                </c:pt>
                <c:pt idx="24">
                  <c:v>新疆</c:v>
                </c:pt>
                <c:pt idx="25">
                  <c:v>内蒙古</c:v>
                </c:pt>
                <c:pt idx="26">
                  <c:v>天津</c:v>
                </c:pt>
                <c:pt idx="27">
                  <c:v>河南</c:v>
                </c:pt>
                <c:pt idx="28">
                  <c:v>浙江</c:v>
                </c:pt>
                <c:pt idx="29">
                  <c:v>山东</c:v>
                </c:pt>
                <c:pt idx="30">
                  <c:v>江苏</c:v>
                </c:pt>
              </c:strCache>
            </c:strRef>
          </c:cat>
          <c:val>
            <c:numRef>
              <c:f>'2014年各省人均GDP'!$H$4:$H$34</c:f>
              <c:numCache>
                <c:formatCode>General</c:formatCode>
                <c:ptCount val="31"/>
                <c:pt idx="0">
                  <c:v>18.75</c:v>
                </c:pt>
                <c:pt idx="1">
                  <c:v>17.920000000000002</c:v>
                </c:pt>
                <c:pt idx="2">
                  <c:v>17.690000000000001</c:v>
                </c:pt>
                <c:pt idx="3">
                  <c:v>16.149999999999999</c:v>
                </c:pt>
                <c:pt idx="4">
                  <c:v>14.87</c:v>
                </c:pt>
                <c:pt idx="5">
                  <c:v>14.53</c:v>
                </c:pt>
                <c:pt idx="6">
                  <c:v>13.97</c:v>
                </c:pt>
                <c:pt idx="7">
                  <c:v>13.47</c:v>
                </c:pt>
                <c:pt idx="8">
                  <c:v>13.03</c:v>
                </c:pt>
                <c:pt idx="9">
                  <c:v>11.69</c:v>
                </c:pt>
                <c:pt idx="10">
                  <c:v>10.42</c:v>
                </c:pt>
                <c:pt idx="11">
                  <c:v>10.39</c:v>
                </c:pt>
                <c:pt idx="12">
                  <c:v>10.11</c:v>
                </c:pt>
                <c:pt idx="13">
                  <c:v>9.89</c:v>
                </c:pt>
                <c:pt idx="14">
                  <c:v>9.35</c:v>
                </c:pt>
                <c:pt idx="15">
                  <c:v>9.31</c:v>
                </c:pt>
                <c:pt idx="16">
                  <c:v>9.2799999999999994</c:v>
                </c:pt>
                <c:pt idx="17">
                  <c:v>8.9700000000000006</c:v>
                </c:pt>
                <c:pt idx="18">
                  <c:v>8.39</c:v>
                </c:pt>
                <c:pt idx="19">
                  <c:v>8.36</c:v>
                </c:pt>
                <c:pt idx="20">
                  <c:v>7.98</c:v>
                </c:pt>
                <c:pt idx="21">
                  <c:v>7.6</c:v>
                </c:pt>
                <c:pt idx="22">
                  <c:v>7.48</c:v>
                </c:pt>
                <c:pt idx="23">
                  <c:v>7.14</c:v>
                </c:pt>
                <c:pt idx="24">
                  <c:v>6.99</c:v>
                </c:pt>
                <c:pt idx="25">
                  <c:v>6.64</c:v>
                </c:pt>
                <c:pt idx="26">
                  <c:v>6.63</c:v>
                </c:pt>
                <c:pt idx="27">
                  <c:v>6.25</c:v>
                </c:pt>
                <c:pt idx="28">
                  <c:v>6.2</c:v>
                </c:pt>
                <c:pt idx="29">
                  <c:v>4.9000000000000004</c:v>
                </c:pt>
                <c:pt idx="30">
                  <c:v>4.58</c:v>
                </c:pt>
              </c:numCache>
            </c:numRef>
          </c:val>
          <c:smooth val="0"/>
          <c:extLst>
            <c:ext xmlns:c16="http://schemas.microsoft.com/office/drawing/2014/chart" uri="{C3380CC4-5D6E-409C-BE32-E72D297353CC}">
              <c16:uniqueId val="{00000000-C865-4B84-9C42-3A160C28D760}"/>
            </c:ext>
          </c:extLst>
        </c:ser>
        <c:dLbls>
          <c:showLegendKey val="0"/>
          <c:showVal val="0"/>
          <c:showCatName val="0"/>
          <c:showSerName val="0"/>
          <c:showPercent val="0"/>
          <c:showBubbleSize val="0"/>
        </c:dLbls>
        <c:marker val="1"/>
        <c:smooth val="0"/>
        <c:axId val="524113592"/>
        <c:axId val="524111952"/>
      </c:lineChart>
      <c:lineChart>
        <c:grouping val="standard"/>
        <c:varyColors val="0"/>
        <c:ser>
          <c:idx val="1"/>
          <c:order val="1"/>
          <c:tx>
            <c:strRef>
              <c:f>'2014年各省人均GDP'!$I$3</c:f>
              <c:strCache>
                <c:ptCount val="1"/>
                <c:pt idx="0">
                  <c:v>人均GDP（美元）</c:v>
                </c:pt>
              </c:strCache>
            </c:strRef>
          </c:tx>
          <c:spPr>
            <a:ln w="28575" cap="rnd">
              <a:solidFill>
                <a:schemeClr val="accent2"/>
              </a:solidFill>
              <a:round/>
            </a:ln>
            <a:effectLst/>
          </c:spPr>
          <c:marker>
            <c:symbol val="none"/>
          </c:marker>
          <c:cat>
            <c:strRef>
              <c:f>'2014年各省人均GDP'!$G$4:$G$34</c:f>
              <c:strCache>
                <c:ptCount val="31"/>
                <c:pt idx="0">
                  <c:v>云南</c:v>
                </c:pt>
                <c:pt idx="1">
                  <c:v>青海</c:v>
                </c:pt>
                <c:pt idx="2">
                  <c:v>海南</c:v>
                </c:pt>
                <c:pt idx="3">
                  <c:v>贵州</c:v>
                </c:pt>
                <c:pt idx="4">
                  <c:v>广西</c:v>
                </c:pt>
                <c:pt idx="5">
                  <c:v>广东</c:v>
                </c:pt>
                <c:pt idx="6">
                  <c:v>宁夏</c:v>
                </c:pt>
                <c:pt idx="7">
                  <c:v>四川</c:v>
                </c:pt>
                <c:pt idx="8">
                  <c:v>西藏</c:v>
                </c:pt>
                <c:pt idx="9">
                  <c:v>重庆</c:v>
                </c:pt>
                <c:pt idx="10">
                  <c:v>湖南</c:v>
                </c:pt>
                <c:pt idx="11">
                  <c:v>山西</c:v>
                </c:pt>
                <c:pt idx="12">
                  <c:v>福建</c:v>
                </c:pt>
                <c:pt idx="13">
                  <c:v>安徽</c:v>
                </c:pt>
                <c:pt idx="14">
                  <c:v>辽宁</c:v>
                </c:pt>
                <c:pt idx="15">
                  <c:v>甘肃</c:v>
                </c:pt>
                <c:pt idx="16">
                  <c:v>黑龙江</c:v>
                </c:pt>
                <c:pt idx="17">
                  <c:v>江西</c:v>
                </c:pt>
                <c:pt idx="18">
                  <c:v>北京</c:v>
                </c:pt>
                <c:pt idx="19">
                  <c:v>吉林</c:v>
                </c:pt>
                <c:pt idx="20">
                  <c:v>河北</c:v>
                </c:pt>
                <c:pt idx="21">
                  <c:v>陕西</c:v>
                </c:pt>
                <c:pt idx="22">
                  <c:v>湖北</c:v>
                </c:pt>
                <c:pt idx="23">
                  <c:v>上海</c:v>
                </c:pt>
                <c:pt idx="24">
                  <c:v>新疆</c:v>
                </c:pt>
                <c:pt idx="25">
                  <c:v>内蒙古</c:v>
                </c:pt>
                <c:pt idx="26">
                  <c:v>天津</c:v>
                </c:pt>
                <c:pt idx="27">
                  <c:v>河南</c:v>
                </c:pt>
                <c:pt idx="28">
                  <c:v>浙江</c:v>
                </c:pt>
                <c:pt idx="29">
                  <c:v>山东</c:v>
                </c:pt>
                <c:pt idx="30">
                  <c:v>江苏</c:v>
                </c:pt>
              </c:strCache>
            </c:strRef>
          </c:cat>
          <c:val>
            <c:numRef>
              <c:f>'2014年各省人均GDP'!$I$4:$I$34</c:f>
              <c:numCache>
                <c:formatCode>General</c:formatCode>
                <c:ptCount val="31"/>
                <c:pt idx="0">
                  <c:v>4455</c:v>
                </c:pt>
                <c:pt idx="1">
                  <c:v>6512</c:v>
                </c:pt>
                <c:pt idx="2">
                  <c:v>6365</c:v>
                </c:pt>
                <c:pt idx="3">
                  <c:v>4300</c:v>
                </c:pt>
                <c:pt idx="4">
                  <c:v>5407</c:v>
                </c:pt>
                <c:pt idx="5">
                  <c:v>10368</c:v>
                </c:pt>
                <c:pt idx="6">
                  <c:v>6868</c:v>
                </c:pt>
                <c:pt idx="7">
                  <c:v>5730</c:v>
                </c:pt>
                <c:pt idx="8">
                  <c:v>4867</c:v>
                </c:pt>
                <c:pt idx="9">
                  <c:v>7819</c:v>
                </c:pt>
                <c:pt idx="10">
                  <c:v>6582</c:v>
                </c:pt>
                <c:pt idx="11">
                  <c:v>5722</c:v>
                </c:pt>
                <c:pt idx="12">
                  <c:v>10514</c:v>
                </c:pt>
                <c:pt idx="13">
                  <c:v>5629</c:v>
                </c:pt>
                <c:pt idx="14">
                  <c:v>10615</c:v>
                </c:pt>
                <c:pt idx="15">
                  <c:v>4305</c:v>
                </c:pt>
                <c:pt idx="16">
                  <c:v>6386</c:v>
                </c:pt>
                <c:pt idx="17">
                  <c:v>5655</c:v>
                </c:pt>
                <c:pt idx="18">
                  <c:v>16418</c:v>
                </c:pt>
                <c:pt idx="19">
                  <c:v>8168</c:v>
                </c:pt>
                <c:pt idx="20">
                  <c:v>6639</c:v>
                </c:pt>
                <c:pt idx="21">
                  <c:v>7651</c:v>
                </c:pt>
                <c:pt idx="22">
                  <c:v>7683</c:v>
                </c:pt>
                <c:pt idx="23">
                  <c:v>15582</c:v>
                </c:pt>
                <c:pt idx="24">
                  <c:v>6707</c:v>
                </c:pt>
                <c:pt idx="25">
                  <c:v>11582</c:v>
                </c:pt>
                <c:pt idx="26">
                  <c:v>17388</c:v>
                </c:pt>
                <c:pt idx="27">
                  <c:v>6042</c:v>
                </c:pt>
                <c:pt idx="28">
                  <c:v>11935</c:v>
                </c:pt>
                <c:pt idx="29">
                  <c:v>9882</c:v>
                </c:pt>
                <c:pt idx="30">
                  <c:v>13346</c:v>
                </c:pt>
              </c:numCache>
            </c:numRef>
          </c:val>
          <c:smooth val="0"/>
          <c:extLst>
            <c:ext xmlns:c16="http://schemas.microsoft.com/office/drawing/2014/chart" uri="{C3380CC4-5D6E-409C-BE32-E72D297353CC}">
              <c16:uniqueId val="{00000001-C865-4B84-9C42-3A160C28D760}"/>
            </c:ext>
          </c:extLst>
        </c:ser>
        <c:dLbls>
          <c:showLegendKey val="0"/>
          <c:showVal val="0"/>
          <c:showCatName val="0"/>
          <c:showSerName val="0"/>
          <c:showPercent val="0"/>
          <c:showBubbleSize val="0"/>
        </c:dLbls>
        <c:marker val="1"/>
        <c:smooth val="0"/>
        <c:axId val="579420320"/>
        <c:axId val="524122448"/>
      </c:lineChart>
      <c:catAx>
        <c:axId val="524113592"/>
        <c:scaling>
          <c:orientation val="minMax"/>
        </c:scaling>
        <c:delete val="0"/>
        <c:axPos val="b"/>
        <c:title>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24111952"/>
        <c:crosses val="autoZero"/>
        <c:auto val="1"/>
        <c:lblAlgn val="ctr"/>
        <c:lblOffset val="100"/>
        <c:noMultiLvlLbl val="0"/>
      </c:catAx>
      <c:valAx>
        <c:axId val="5241119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a:t>营养不良率（</a:t>
                </a:r>
                <a:r>
                  <a:rPr lang="en-US" altLang="zh-CN"/>
                  <a:t>%</a:t>
                </a:r>
                <a:r>
                  <a:rPr lang="zh-CN" altLang="en-US"/>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24113592"/>
        <c:crosses val="autoZero"/>
        <c:crossBetween val="between"/>
      </c:valAx>
      <c:valAx>
        <c:axId val="524122448"/>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ltLang="zh-CN"/>
              </a:p>
              <a:p>
                <a:pPr>
                  <a:defRPr/>
                </a:pPr>
                <a:r>
                  <a:rPr lang="zh-CN" altLang="en-US"/>
                  <a:t>人均</a:t>
                </a:r>
                <a:r>
                  <a:rPr lang="en-US" altLang="zh-CN"/>
                  <a:t>GDP</a:t>
                </a:r>
                <a:r>
                  <a:rPr lang="zh-CN" altLang="en-US"/>
                  <a:t>（美元）</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79420320"/>
        <c:crosses val="max"/>
        <c:crossBetween val="between"/>
      </c:valAx>
      <c:catAx>
        <c:axId val="579420320"/>
        <c:scaling>
          <c:orientation val="minMax"/>
        </c:scaling>
        <c:delete val="1"/>
        <c:axPos val="b"/>
        <c:numFmt formatCode="General" sourceLinked="1"/>
        <c:majorTickMark val="out"/>
        <c:minorTickMark val="none"/>
        <c:tickLblPos val="nextTo"/>
        <c:crossAx val="52412244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t>2005-2014</a:t>
            </a:r>
            <a:r>
              <a:rPr lang="zh-CN" altLang="en-US"/>
              <a:t>年中国</a:t>
            </a:r>
            <a:r>
              <a:rPr lang="en-US" altLang="zh-CN"/>
              <a:t>7</a:t>
            </a:r>
            <a:r>
              <a:rPr lang="zh-CN" altLang="en-US"/>
              <a:t>～</a:t>
            </a:r>
            <a:r>
              <a:rPr lang="en-US" altLang="zh-CN"/>
              <a:t>12</a:t>
            </a:r>
            <a:r>
              <a:rPr lang="zh-CN" altLang="en-US"/>
              <a:t>岁儿童超重肥胖率和营养不良率与</a:t>
            </a:r>
            <a:r>
              <a:rPr lang="en-US" altLang="zh-CN"/>
              <a:t>GDP</a:t>
            </a:r>
            <a:r>
              <a:rPr lang="zh-CN" altLang="en-US"/>
              <a:t>的关系对比</a:t>
            </a:r>
          </a:p>
        </c:rich>
      </c:tx>
      <c:layout>
        <c:manualLayout>
          <c:xMode val="edge"/>
          <c:yMode val="edge"/>
          <c:x val="0.10736210044536632"/>
          <c:y val="1.703940362087327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lineChart>
        <c:grouping val="standard"/>
        <c:varyColors val="0"/>
        <c:ser>
          <c:idx val="0"/>
          <c:order val="0"/>
          <c:tx>
            <c:strRef>
              <c:f>'05-14年的趋势'!$D$2</c:f>
              <c:strCache>
                <c:ptCount val="1"/>
                <c:pt idx="0">
                  <c:v>超重肥胖率(%)</c:v>
                </c:pt>
              </c:strCache>
            </c:strRef>
          </c:tx>
          <c:spPr>
            <a:ln w="28575" cap="rnd">
              <a:solidFill>
                <a:srgbClr val="FF0000"/>
              </a:solidFill>
              <a:round/>
            </a:ln>
            <a:effectLst/>
          </c:spPr>
          <c:marker>
            <c:symbol val="none"/>
          </c:marker>
          <c:cat>
            <c:strRef>
              <c:f>'05-14年的趋势'!$A$3:$A$5</c:f>
              <c:strCache>
                <c:ptCount val="3"/>
                <c:pt idx="0">
                  <c:v>2005年</c:v>
                </c:pt>
                <c:pt idx="1">
                  <c:v>2010年</c:v>
                </c:pt>
                <c:pt idx="2">
                  <c:v>2014年</c:v>
                </c:pt>
              </c:strCache>
            </c:strRef>
          </c:cat>
          <c:val>
            <c:numRef>
              <c:f>'05-14年的趋势'!$D$3:$D$5</c:f>
              <c:numCache>
                <c:formatCode>General</c:formatCode>
                <c:ptCount val="3"/>
                <c:pt idx="0">
                  <c:v>13.5</c:v>
                </c:pt>
                <c:pt idx="1">
                  <c:v>17.100000000000001</c:v>
                </c:pt>
                <c:pt idx="2">
                  <c:v>22.5</c:v>
                </c:pt>
              </c:numCache>
            </c:numRef>
          </c:val>
          <c:smooth val="0"/>
          <c:extLst>
            <c:ext xmlns:c16="http://schemas.microsoft.com/office/drawing/2014/chart" uri="{C3380CC4-5D6E-409C-BE32-E72D297353CC}">
              <c16:uniqueId val="{00000000-C84C-41AB-B93C-A7FA9A6B27E7}"/>
            </c:ext>
          </c:extLst>
        </c:ser>
        <c:ser>
          <c:idx val="1"/>
          <c:order val="1"/>
          <c:tx>
            <c:strRef>
              <c:f>'05-14年的趋势'!$G$2</c:f>
              <c:strCache>
                <c:ptCount val="1"/>
                <c:pt idx="0">
                  <c:v>营养不良率（%）</c:v>
                </c:pt>
              </c:strCache>
            </c:strRef>
          </c:tx>
          <c:spPr>
            <a:ln w="28575" cap="rnd">
              <a:solidFill>
                <a:schemeClr val="accent1"/>
              </a:solidFill>
              <a:round/>
            </a:ln>
            <a:effectLst/>
          </c:spPr>
          <c:marker>
            <c:symbol val="none"/>
          </c:marker>
          <c:cat>
            <c:strRef>
              <c:f>'05-14年的趋势'!$A$3:$A$5</c:f>
              <c:strCache>
                <c:ptCount val="3"/>
                <c:pt idx="0">
                  <c:v>2005年</c:v>
                </c:pt>
                <c:pt idx="1">
                  <c:v>2010年</c:v>
                </c:pt>
                <c:pt idx="2">
                  <c:v>2014年</c:v>
                </c:pt>
              </c:strCache>
            </c:strRef>
          </c:cat>
          <c:val>
            <c:numRef>
              <c:f>'05-14年的趋势'!$G$3:$G$5</c:f>
              <c:numCache>
                <c:formatCode>General</c:formatCode>
                <c:ptCount val="3"/>
                <c:pt idx="0">
                  <c:v>15.4</c:v>
                </c:pt>
                <c:pt idx="1">
                  <c:v>13.7</c:v>
                </c:pt>
                <c:pt idx="2">
                  <c:v>10.199999999999999</c:v>
                </c:pt>
              </c:numCache>
            </c:numRef>
          </c:val>
          <c:smooth val="0"/>
          <c:extLst>
            <c:ext xmlns:c16="http://schemas.microsoft.com/office/drawing/2014/chart" uri="{C3380CC4-5D6E-409C-BE32-E72D297353CC}">
              <c16:uniqueId val="{00000001-C84C-41AB-B93C-A7FA9A6B27E7}"/>
            </c:ext>
          </c:extLst>
        </c:ser>
        <c:dLbls>
          <c:showLegendKey val="0"/>
          <c:showVal val="0"/>
          <c:showCatName val="0"/>
          <c:showSerName val="0"/>
          <c:showPercent val="0"/>
          <c:showBubbleSize val="0"/>
        </c:dLbls>
        <c:marker val="1"/>
        <c:smooth val="0"/>
        <c:axId val="483658816"/>
        <c:axId val="483659144"/>
      </c:lineChart>
      <c:lineChart>
        <c:grouping val="standard"/>
        <c:varyColors val="0"/>
        <c:ser>
          <c:idx val="2"/>
          <c:order val="2"/>
          <c:tx>
            <c:strRef>
              <c:f>'05-14年的趋势'!$H$2</c:f>
              <c:strCache>
                <c:ptCount val="1"/>
                <c:pt idx="0">
                  <c:v>GDP（万亿元）</c:v>
                </c:pt>
              </c:strCache>
            </c:strRef>
          </c:tx>
          <c:spPr>
            <a:ln w="28575" cap="rnd">
              <a:solidFill>
                <a:schemeClr val="accent6"/>
              </a:solidFill>
              <a:round/>
            </a:ln>
            <a:effectLst/>
          </c:spPr>
          <c:marker>
            <c:symbol val="none"/>
          </c:marker>
          <c:cat>
            <c:strRef>
              <c:f>'05-14年的趋势'!$A$3:$A$5</c:f>
              <c:strCache>
                <c:ptCount val="3"/>
                <c:pt idx="0">
                  <c:v>2005年</c:v>
                </c:pt>
                <c:pt idx="1">
                  <c:v>2010年</c:v>
                </c:pt>
                <c:pt idx="2">
                  <c:v>2014年</c:v>
                </c:pt>
              </c:strCache>
            </c:strRef>
          </c:cat>
          <c:val>
            <c:numRef>
              <c:f>'05-14年的趋势'!$H$3:$H$5</c:f>
              <c:numCache>
                <c:formatCode>0.0_);[Red]\(0.0\)</c:formatCode>
                <c:ptCount val="3"/>
                <c:pt idx="0">
                  <c:v>18.7319</c:v>
                </c:pt>
                <c:pt idx="1">
                  <c:v>41.302999999999997</c:v>
                </c:pt>
                <c:pt idx="2">
                  <c:v>64.397400000000005</c:v>
                </c:pt>
              </c:numCache>
            </c:numRef>
          </c:val>
          <c:smooth val="0"/>
          <c:extLst>
            <c:ext xmlns:c16="http://schemas.microsoft.com/office/drawing/2014/chart" uri="{C3380CC4-5D6E-409C-BE32-E72D297353CC}">
              <c16:uniqueId val="{00000002-C84C-41AB-B93C-A7FA9A6B27E7}"/>
            </c:ext>
          </c:extLst>
        </c:ser>
        <c:dLbls>
          <c:showLegendKey val="0"/>
          <c:showVal val="0"/>
          <c:showCatName val="0"/>
          <c:showSerName val="0"/>
          <c:showPercent val="0"/>
          <c:showBubbleSize val="0"/>
        </c:dLbls>
        <c:marker val="1"/>
        <c:smooth val="0"/>
        <c:axId val="483647008"/>
        <c:axId val="483651600"/>
      </c:lineChart>
      <c:catAx>
        <c:axId val="483658816"/>
        <c:scaling>
          <c:orientation val="minMax"/>
        </c:scaling>
        <c:delete val="0"/>
        <c:axPos val="b"/>
        <c:title>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3659144"/>
        <c:crosses val="autoZero"/>
        <c:auto val="1"/>
        <c:lblAlgn val="ctr"/>
        <c:lblOffset val="100"/>
        <c:noMultiLvlLbl val="0"/>
      </c:catAx>
      <c:valAx>
        <c:axId val="4836591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a:t>超重肥胖率</a:t>
                </a:r>
                <a:r>
                  <a:rPr lang="en-US" altLang="zh-CN"/>
                  <a:t>/</a:t>
                </a:r>
                <a:r>
                  <a:rPr lang="zh-CN" altLang="en-US"/>
                  <a:t>营养不良率（</a:t>
                </a:r>
                <a:r>
                  <a:rPr lang="en-US" altLang="zh-CN"/>
                  <a:t>%</a:t>
                </a:r>
                <a:r>
                  <a:rPr lang="zh-CN" altLang="en-US"/>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3658816"/>
        <c:crosses val="autoZero"/>
        <c:crossBetween val="between"/>
      </c:valAx>
      <c:valAx>
        <c:axId val="483651600"/>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a:t>GDP</a:t>
                </a:r>
                <a:r>
                  <a:rPr lang="zh-CN" altLang="en-US"/>
                  <a:t>（万亿元）</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title>
        <c:numFmt formatCode="0.0_);[Red]\(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83647008"/>
        <c:crosses val="max"/>
        <c:crossBetween val="between"/>
      </c:valAx>
      <c:catAx>
        <c:axId val="483647008"/>
        <c:scaling>
          <c:orientation val="minMax"/>
        </c:scaling>
        <c:delete val="1"/>
        <c:axPos val="b"/>
        <c:numFmt formatCode="General" sourceLinked="1"/>
        <c:majorTickMark val="out"/>
        <c:minorTickMark val="none"/>
        <c:tickLblPos val="nextTo"/>
        <c:crossAx val="48365160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t>2017</a:t>
            </a:r>
            <a:r>
              <a:rPr lang="zh-CN" altLang="en-US"/>
              <a:t>年中国各省成人超重和肥胖流行现状</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bar"/>
        <c:grouping val="clustered"/>
        <c:varyColors val="0"/>
        <c:ser>
          <c:idx val="0"/>
          <c:order val="0"/>
          <c:tx>
            <c:strRef>
              <c:f>Sheet1!$B$70</c:f>
              <c:strCache>
                <c:ptCount val="1"/>
                <c:pt idx="0">
                  <c:v>超重率（%）</c:v>
                </c:pt>
              </c:strCache>
            </c:strRef>
          </c:tx>
          <c:spPr>
            <a:solidFill>
              <a:srgbClr val="0070C0"/>
            </a:solidFill>
            <a:ln>
              <a:noFill/>
            </a:ln>
            <a:effectLst/>
          </c:spPr>
          <c:invertIfNegative val="0"/>
          <c:dPt>
            <c:idx val="21"/>
            <c:invertIfNegative val="0"/>
            <c:bubble3D val="0"/>
            <c:spPr>
              <a:solidFill>
                <a:schemeClr val="accent2">
                  <a:lumMod val="75000"/>
                </a:schemeClr>
              </a:solidFill>
              <a:ln>
                <a:noFill/>
              </a:ln>
              <a:effectLst/>
            </c:spPr>
            <c:extLst>
              <c:ext xmlns:c16="http://schemas.microsoft.com/office/drawing/2014/chart" uri="{C3380CC4-5D6E-409C-BE32-E72D297353CC}">
                <c16:uniqueId val="{00000001-ED1B-4C3D-A422-F8545AE1943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Sheet1!$A$71:$A$102</c:f>
              <c:strCache>
                <c:ptCount val="32"/>
                <c:pt idx="0">
                  <c:v>天津</c:v>
                </c:pt>
                <c:pt idx="1">
                  <c:v>辽宁</c:v>
                </c:pt>
                <c:pt idx="2">
                  <c:v>山西</c:v>
                </c:pt>
                <c:pt idx="3">
                  <c:v>内蒙古</c:v>
                </c:pt>
                <c:pt idx="4">
                  <c:v>黑龙江</c:v>
                </c:pt>
                <c:pt idx="5">
                  <c:v>河北</c:v>
                </c:pt>
                <c:pt idx="6">
                  <c:v>江苏</c:v>
                </c:pt>
                <c:pt idx="7">
                  <c:v>吉林</c:v>
                </c:pt>
                <c:pt idx="8">
                  <c:v>山东</c:v>
                </c:pt>
                <c:pt idx="9">
                  <c:v>安徽</c:v>
                </c:pt>
                <c:pt idx="10">
                  <c:v>河南</c:v>
                </c:pt>
                <c:pt idx="11">
                  <c:v>甘肃</c:v>
                </c:pt>
                <c:pt idx="12">
                  <c:v>陕西</c:v>
                </c:pt>
                <c:pt idx="13">
                  <c:v>北京</c:v>
                </c:pt>
                <c:pt idx="14">
                  <c:v>新疆</c:v>
                </c:pt>
                <c:pt idx="15">
                  <c:v>重庆</c:v>
                </c:pt>
                <c:pt idx="16">
                  <c:v>宁夏</c:v>
                </c:pt>
                <c:pt idx="17">
                  <c:v>湖南</c:v>
                </c:pt>
                <c:pt idx="18">
                  <c:v>上海</c:v>
                </c:pt>
                <c:pt idx="19">
                  <c:v>四川</c:v>
                </c:pt>
                <c:pt idx="20">
                  <c:v>湖北</c:v>
                </c:pt>
                <c:pt idx="21">
                  <c:v>全国</c:v>
                </c:pt>
                <c:pt idx="22">
                  <c:v>浙江</c:v>
                </c:pt>
                <c:pt idx="23">
                  <c:v>江西</c:v>
                </c:pt>
                <c:pt idx="24">
                  <c:v>青海</c:v>
                </c:pt>
                <c:pt idx="25">
                  <c:v>福建</c:v>
                </c:pt>
                <c:pt idx="26">
                  <c:v>贵州</c:v>
                </c:pt>
                <c:pt idx="27">
                  <c:v>广东</c:v>
                </c:pt>
                <c:pt idx="28">
                  <c:v>云南</c:v>
                </c:pt>
                <c:pt idx="29">
                  <c:v>海南</c:v>
                </c:pt>
                <c:pt idx="30">
                  <c:v>广西</c:v>
                </c:pt>
                <c:pt idx="31">
                  <c:v>西藏</c:v>
                </c:pt>
              </c:strCache>
            </c:strRef>
          </c:cat>
          <c:val>
            <c:numRef>
              <c:f>Sheet1!$B$71:$B$102</c:f>
              <c:numCache>
                <c:formatCode>0.0_ </c:formatCode>
                <c:ptCount val="32"/>
                <c:pt idx="0">
                  <c:v>40.9</c:v>
                </c:pt>
                <c:pt idx="1">
                  <c:v>38.200000000000003</c:v>
                </c:pt>
                <c:pt idx="2">
                  <c:v>37.6</c:v>
                </c:pt>
                <c:pt idx="3">
                  <c:v>37.6</c:v>
                </c:pt>
                <c:pt idx="4">
                  <c:v>37.200000000000003</c:v>
                </c:pt>
                <c:pt idx="5">
                  <c:v>37</c:v>
                </c:pt>
                <c:pt idx="6">
                  <c:v>36.1</c:v>
                </c:pt>
                <c:pt idx="7">
                  <c:v>36.1</c:v>
                </c:pt>
                <c:pt idx="8">
                  <c:v>35.299999999999997</c:v>
                </c:pt>
                <c:pt idx="9">
                  <c:v>35</c:v>
                </c:pt>
                <c:pt idx="10">
                  <c:v>34.6</c:v>
                </c:pt>
                <c:pt idx="11">
                  <c:v>34.1</c:v>
                </c:pt>
                <c:pt idx="12">
                  <c:v>33.4</c:v>
                </c:pt>
                <c:pt idx="13">
                  <c:v>33.4</c:v>
                </c:pt>
                <c:pt idx="14">
                  <c:v>33</c:v>
                </c:pt>
                <c:pt idx="15">
                  <c:v>32.4</c:v>
                </c:pt>
                <c:pt idx="16">
                  <c:v>32.200000000000003</c:v>
                </c:pt>
                <c:pt idx="17">
                  <c:v>31.3</c:v>
                </c:pt>
                <c:pt idx="18">
                  <c:v>31.2</c:v>
                </c:pt>
                <c:pt idx="19">
                  <c:v>31.2</c:v>
                </c:pt>
                <c:pt idx="20">
                  <c:v>31</c:v>
                </c:pt>
                <c:pt idx="21">
                  <c:v>30.099999999999998</c:v>
                </c:pt>
                <c:pt idx="22">
                  <c:v>29.600000000000005</c:v>
                </c:pt>
                <c:pt idx="23">
                  <c:v>28.199999999999996</c:v>
                </c:pt>
                <c:pt idx="24">
                  <c:v>27.6</c:v>
                </c:pt>
                <c:pt idx="25">
                  <c:v>26.6</c:v>
                </c:pt>
                <c:pt idx="26">
                  <c:v>26.5</c:v>
                </c:pt>
                <c:pt idx="27">
                  <c:v>26.200000000000003</c:v>
                </c:pt>
                <c:pt idx="28">
                  <c:v>25.3</c:v>
                </c:pt>
                <c:pt idx="29">
                  <c:v>24.1</c:v>
                </c:pt>
                <c:pt idx="30">
                  <c:v>22.1</c:v>
                </c:pt>
                <c:pt idx="31">
                  <c:v>18.399999999999999</c:v>
                </c:pt>
              </c:numCache>
            </c:numRef>
          </c:val>
          <c:extLst>
            <c:ext xmlns:c16="http://schemas.microsoft.com/office/drawing/2014/chart" uri="{C3380CC4-5D6E-409C-BE32-E72D297353CC}">
              <c16:uniqueId val="{00000002-ED1B-4C3D-A422-F8545AE1943B}"/>
            </c:ext>
          </c:extLst>
        </c:ser>
        <c:ser>
          <c:idx val="1"/>
          <c:order val="1"/>
          <c:tx>
            <c:strRef>
              <c:f>Sheet1!$C$70</c:f>
              <c:strCache>
                <c:ptCount val="1"/>
                <c:pt idx="0">
                  <c:v>肥胖率（%）</c:v>
                </c:pt>
              </c:strCache>
            </c:strRef>
          </c:tx>
          <c:spPr>
            <a:solidFill>
              <a:srgbClr val="C00000"/>
            </a:solidFill>
            <a:ln>
              <a:noFill/>
            </a:ln>
            <a:effectLst/>
          </c:spPr>
          <c:invertIfNegative val="0"/>
          <c:dPt>
            <c:idx val="21"/>
            <c:invertIfNegative val="0"/>
            <c:bubble3D val="0"/>
            <c:spPr>
              <a:solidFill>
                <a:schemeClr val="accent3">
                  <a:lumMod val="60000"/>
                  <a:lumOff val="40000"/>
                </a:schemeClr>
              </a:solidFill>
              <a:ln>
                <a:noFill/>
              </a:ln>
              <a:effectLst/>
            </c:spPr>
            <c:extLst>
              <c:ext xmlns:c16="http://schemas.microsoft.com/office/drawing/2014/chart" uri="{C3380CC4-5D6E-409C-BE32-E72D297353CC}">
                <c16:uniqueId val="{00000004-ED1B-4C3D-A422-F8545AE1943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Sheet1!$A$71:$A$102</c:f>
              <c:strCache>
                <c:ptCount val="32"/>
                <c:pt idx="0">
                  <c:v>天津</c:v>
                </c:pt>
                <c:pt idx="1">
                  <c:v>辽宁</c:v>
                </c:pt>
                <c:pt idx="2">
                  <c:v>山西</c:v>
                </c:pt>
                <c:pt idx="3">
                  <c:v>内蒙古</c:v>
                </c:pt>
                <c:pt idx="4">
                  <c:v>黑龙江</c:v>
                </c:pt>
                <c:pt idx="5">
                  <c:v>河北</c:v>
                </c:pt>
                <c:pt idx="6">
                  <c:v>江苏</c:v>
                </c:pt>
                <c:pt idx="7">
                  <c:v>吉林</c:v>
                </c:pt>
                <c:pt idx="8">
                  <c:v>山东</c:v>
                </c:pt>
                <c:pt idx="9">
                  <c:v>安徽</c:v>
                </c:pt>
                <c:pt idx="10">
                  <c:v>河南</c:v>
                </c:pt>
                <c:pt idx="11">
                  <c:v>甘肃</c:v>
                </c:pt>
                <c:pt idx="12">
                  <c:v>陕西</c:v>
                </c:pt>
                <c:pt idx="13">
                  <c:v>北京</c:v>
                </c:pt>
                <c:pt idx="14">
                  <c:v>新疆</c:v>
                </c:pt>
                <c:pt idx="15">
                  <c:v>重庆</c:v>
                </c:pt>
                <c:pt idx="16">
                  <c:v>宁夏</c:v>
                </c:pt>
                <c:pt idx="17">
                  <c:v>湖南</c:v>
                </c:pt>
                <c:pt idx="18">
                  <c:v>上海</c:v>
                </c:pt>
                <c:pt idx="19">
                  <c:v>四川</c:v>
                </c:pt>
                <c:pt idx="20">
                  <c:v>湖北</c:v>
                </c:pt>
                <c:pt idx="21">
                  <c:v>全国</c:v>
                </c:pt>
                <c:pt idx="22">
                  <c:v>浙江</c:v>
                </c:pt>
                <c:pt idx="23">
                  <c:v>江西</c:v>
                </c:pt>
                <c:pt idx="24">
                  <c:v>青海</c:v>
                </c:pt>
                <c:pt idx="25">
                  <c:v>福建</c:v>
                </c:pt>
                <c:pt idx="26">
                  <c:v>贵州</c:v>
                </c:pt>
                <c:pt idx="27">
                  <c:v>广东</c:v>
                </c:pt>
                <c:pt idx="28">
                  <c:v>云南</c:v>
                </c:pt>
                <c:pt idx="29">
                  <c:v>海南</c:v>
                </c:pt>
                <c:pt idx="30">
                  <c:v>广西</c:v>
                </c:pt>
                <c:pt idx="31">
                  <c:v>西藏</c:v>
                </c:pt>
              </c:strCache>
            </c:strRef>
          </c:cat>
          <c:val>
            <c:numRef>
              <c:f>Sheet1!$C$71:$C$102</c:f>
              <c:numCache>
                <c:formatCode>General</c:formatCode>
                <c:ptCount val="32"/>
                <c:pt idx="0">
                  <c:v>21.2</c:v>
                </c:pt>
                <c:pt idx="1">
                  <c:v>17.3</c:v>
                </c:pt>
                <c:pt idx="2">
                  <c:v>18.600000000000001</c:v>
                </c:pt>
                <c:pt idx="3">
                  <c:v>19.600000000000001</c:v>
                </c:pt>
                <c:pt idx="4">
                  <c:v>19.8</c:v>
                </c:pt>
                <c:pt idx="5">
                  <c:v>22.2</c:v>
                </c:pt>
                <c:pt idx="6">
                  <c:v>16.8</c:v>
                </c:pt>
                <c:pt idx="7">
                  <c:v>14.4</c:v>
                </c:pt>
                <c:pt idx="8">
                  <c:v>19.3</c:v>
                </c:pt>
                <c:pt idx="9">
                  <c:v>13.9</c:v>
                </c:pt>
                <c:pt idx="10">
                  <c:v>17.7</c:v>
                </c:pt>
                <c:pt idx="11">
                  <c:v>12.8</c:v>
                </c:pt>
                <c:pt idx="12">
                  <c:v>13</c:v>
                </c:pt>
                <c:pt idx="13">
                  <c:v>25.9</c:v>
                </c:pt>
                <c:pt idx="14">
                  <c:v>21.5</c:v>
                </c:pt>
                <c:pt idx="15">
                  <c:v>11.2</c:v>
                </c:pt>
                <c:pt idx="16">
                  <c:v>11.4</c:v>
                </c:pt>
                <c:pt idx="17">
                  <c:v>17.2</c:v>
                </c:pt>
                <c:pt idx="18">
                  <c:v>11</c:v>
                </c:pt>
                <c:pt idx="19">
                  <c:v>8.8000000000000007</c:v>
                </c:pt>
                <c:pt idx="20">
                  <c:v>11.2</c:v>
                </c:pt>
                <c:pt idx="21">
                  <c:v>11.9</c:v>
                </c:pt>
                <c:pt idx="22">
                  <c:v>10.6</c:v>
                </c:pt>
                <c:pt idx="23">
                  <c:v>9</c:v>
                </c:pt>
                <c:pt idx="24">
                  <c:v>9.3000000000000007</c:v>
                </c:pt>
                <c:pt idx="25">
                  <c:v>9.4</c:v>
                </c:pt>
                <c:pt idx="26">
                  <c:v>7.5</c:v>
                </c:pt>
                <c:pt idx="27">
                  <c:v>8.9</c:v>
                </c:pt>
                <c:pt idx="28">
                  <c:v>9.3000000000000007</c:v>
                </c:pt>
                <c:pt idx="29">
                  <c:v>5.7</c:v>
                </c:pt>
                <c:pt idx="30">
                  <c:v>5.7</c:v>
                </c:pt>
                <c:pt idx="31">
                  <c:v>6.7</c:v>
                </c:pt>
              </c:numCache>
            </c:numRef>
          </c:val>
          <c:extLst>
            <c:ext xmlns:c16="http://schemas.microsoft.com/office/drawing/2014/chart" uri="{C3380CC4-5D6E-409C-BE32-E72D297353CC}">
              <c16:uniqueId val="{00000005-ED1B-4C3D-A422-F8545AE1943B}"/>
            </c:ext>
          </c:extLst>
        </c:ser>
        <c:dLbls>
          <c:showLegendKey val="0"/>
          <c:showVal val="0"/>
          <c:showCatName val="0"/>
          <c:showSerName val="0"/>
          <c:showPercent val="0"/>
          <c:showBubbleSize val="0"/>
        </c:dLbls>
        <c:gapWidth val="182"/>
        <c:axId val="607915656"/>
        <c:axId val="607916312"/>
      </c:barChart>
      <c:catAx>
        <c:axId val="6079156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07916312"/>
        <c:crosses val="autoZero"/>
        <c:auto val="1"/>
        <c:lblAlgn val="ctr"/>
        <c:lblOffset val="100"/>
        <c:noMultiLvlLbl val="0"/>
      </c:catAx>
      <c:valAx>
        <c:axId val="607916312"/>
        <c:scaling>
          <c:orientation val="minMax"/>
        </c:scaling>
        <c:delete val="0"/>
        <c:axPos val="b"/>
        <c:majorGridlines>
          <c:spPr>
            <a:ln w="9525" cap="flat" cmpd="sng" algn="ctr">
              <a:solidFill>
                <a:schemeClr val="tx1">
                  <a:lumMod val="15000"/>
                  <a:lumOff val="85000"/>
                </a:schemeClr>
              </a:solidFill>
              <a:round/>
            </a:ln>
            <a:effectLst/>
          </c:spPr>
        </c:majorGridlines>
        <c:numFmt formatCode="0.0_ "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079156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withinLinear" id="17">
  <a:schemeClr val="accent4"/>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0.35002</cdr:x>
      <cdr:y>0.26937</cdr:y>
    </cdr:from>
    <cdr:to>
      <cdr:x>0.57197</cdr:x>
      <cdr:y>0.39336</cdr:y>
    </cdr:to>
    <cdr:cxnSp macro="">
      <cdr:nvCxnSpPr>
        <cdr:cNvPr id="3" name="直接箭头连接符 2">
          <a:extLst xmlns:a="http://schemas.openxmlformats.org/drawingml/2006/main">
            <a:ext uri="{FF2B5EF4-FFF2-40B4-BE49-F238E27FC236}">
              <a16:creationId xmlns:a16="http://schemas.microsoft.com/office/drawing/2014/main" id="{7CA9B102-537A-4361-A8B5-6559F86E27A5}"/>
            </a:ext>
          </a:extLst>
        </cdr:cNvPr>
        <cdr:cNvCxnSpPr/>
      </cdr:nvCxnSpPr>
      <cdr:spPr>
        <a:xfrm xmlns:a="http://schemas.openxmlformats.org/drawingml/2006/main" flipV="1">
          <a:off x="1997870" y="869158"/>
          <a:ext cx="1266825" cy="400050"/>
        </a:xfrm>
        <a:prstGeom xmlns:a="http://schemas.openxmlformats.org/drawingml/2006/main" prst="straightConnector1">
          <a:avLst/>
        </a:prstGeom>
        <a:ln xmlns:a="http://schemas.openxmlformats.org/drawingml/2006/main" w="12700">
          <a:solidFill>
            <a:srgbClr val="FF000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0.40857</cdr:x>
      <cdr:y>0.57515</cdr:y>
    </cdr:from>
    <cdr:to>
      <cdr:x>0.66124</cdr:x>
      <cdr:y>0.66052</cdr:y>
    </cdr:to>
    <cdr:cxnSp macro="">
      <cdr:nvCxnSpPr>
        <cdr:cNvPr id="4" name="直接箭头连接符 3">
          <a:extLst xmlns:a="http://schemas.openxmlformats.org/drawingml/2006/main">
            <a:ext uri="{FF2B5EF4-FFF2-40B4-BE49-F238E27FC236}">
              <a16:creationId xmlns:a16="http://schemas.microsoft.com/office/drawing/2014/main" id="{0CE06CA8-628A-4DCD-85E5-616A9E6F11F8}"/>
            </a:ext>
          </a:extLst>
        </cdr:cNvPr>
        <cdr:cNvCxnSpPr/>
      </cdr:nvCxnSpPr>
      <cdr:spPr>
        <a:xfrm xmlns:a="http://schemas.openxmlformats.org/drawingml/2006/main">
          <a:off x="2332038" y="1855788"/>
          <a:ext cx="1442245" cy="275433"/>
        </a:xfrm>
        <a:prstGeom xmlns:a="http://schemas.openxmlformats.org/drawingml/2006/main" prst="straightConnector1">
          <a:avLst/>
        </a:prstGeom>
        <a:ln xmlns:a="http://schemas.openxmlformats.org/drawingml/2006/main" w="12700">
          <a:solidFill>
            <a:schemeClr val="accent1"/>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E922036F60343AA9008ECA055188F9A"/>
        <w:category>
          <w:name w:val="常规"/>
          <w:gallery w:val="placeholder"/>
        </w:category>
        <w:types>
          <w:type w:val="bbPlcHdr"/>
        </w:types>
        <w:behaviors>
          <w:behavior w:val="content"/>
        </w:behaviors>
        <w:guid w:val="{573BF5DB-9E0D-41B1-8C9C-67F4A96823F5}"/>
      </w:docPartPr>
      <w:docPartBody>
        <w:p w:rsidR="00B729B4" w:rsidRDefault="00B729B4" w:rsidP="00B729B4">
          <w:pPr>
            <w:pStyle w:val="4E922036F60343AA9008ECA055188F9A"/>
          </w:pPr>
          <w:r>
            <w:rPr>
              <w:color w:val="4472C4" w:themeColor="accent1"/>
              <w:sz w:val="28"/>
              <w:szCs w:val="28"/>
              <w:lang w:val="zh-CN"/>
            </w:rPr>
            <w:t>[文档副标题]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ongti SC Bold">
    <w:altName w:val="Times New Roman"/>
    <w:charset w:val="00"/>
    <w:family w:val="roman"/>
    <w:pitch w:val="default"/>
  </w:font>
  <w:font w:name="Helvetica">
    <w:altName w:val="Sylfaen"/>
    <w:panose1 w:val="020B0604020202020204"/>
    <w:charset w:val="00"/>
    <w:family w:val="swiss"/>
    <w:pitch w:val="variable"/>
    <w:sig w:usb0="E0002EFF" w:usb1="C000785B" w:usb2="00000009" w:usb3="00000000" w:csb0="000001FF" w:csb1="00000000"/>
  </w:font>
  <w:font w:name="Songti SC Regular">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default"/>
  </w:font>
  <w:font w:name="DY76+ZITAlB-76">
    <w:altName w:val="方正舒体"/>
    <w:panose1 w:val="00000000000000000000"/>
    <w:charset w:val="86"/>
    <w:family w:val="auto"/>
    <w:notTrueType/>
    <w:pitch w:val="default"/>
    <w:sig w:usb0="00000001" w:usb1="080E0000" w:usb2="00000010" w:usb3="00000000" w:csb0="00040000" w:csb1="00000000"/>
  </w:font>
  <w:font w:name="DY3+ZITAku-3">
    <w:altName w:val="方正舒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YingHei_18030_C-Medium">
    <w:altName w:val="宋体"/>
    <w:charset w:val="86"/>
    <w:family w:val="roman"/>
    <w:pitch w:val="variable"/>
    <w:sig w:usb0="00000000" w:usb1="38CF7CFA" w:usb2="0000001E"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5F2"/>
    <w:rsid w:val="00032754"/>
    <w:rsid w:val="00076683"/>
    <w:rsid w:val="001678DE"/>
    <w:rsid w:val="00225459"/>
    <w:rsid w:val="002B55F2"/>
    <w:rsid w:val="0043290E"/>
    <w:rsid w:val="00637617"/>
    <w:rsid w:val="00783B0A"/>
    <w:rsid w:val="008A0027"/>
    <w:rsid w:val="009A25C8"/>
    <w:rsid w:val="009B66AC"/>
    <w:rsid w:val="00A9398C"/>
    <w:rsid w:val="00B729B4"/>
    <w:rsid w:val="00BC5E64"/>
    <w:rsid w:val="00C304EC"/>
    <w:rsid w:val="00C41E4F"/>
    <w:rsid w:val="00EC2578"/>
    <w:rsid w:val="00ED6D39"/>
    <w:rsid w:val="00F30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43D92D560B44C9AA9AE7528E04F6C96">
    <w:name w:val="843D92D560B44C9AA9AE7528E04F6C96"/>
    <w:rsid w:val="002B55F2"/>
    <w:pPr>
      <w:widowControl w:val="0"/>
      <w:jc w:val="both"/>
    </w:pPr>
  </w:style>
  <w:style w:type="paragraph" w:customStyle="1" w:styleId="1F0B51295152465CA00992675A5DC4B5">
    <w:name w:val="1F0B51295152465CA00992675A5DC4B5"/>
    <w:rsid w:val="002B55F2"/>
    <w:pPr>
      <w:widowControl w:val="0"/>
      <w:jc w:val="both"/>
    </w:pPr>
  </w:style>
  <w:style w:type="paragraph" w:customStyle="1" w:styleId="2DFDF2B3F9EE49A5AA6423E26E9BDD86">
    <w:name w:val="2DFDF2B3F9EE49A5AA6423E26E9BDD86"/>
    <w:rsid w:val="002B55F2"/>
    <w:pPr>
      <w:widowControl w:val="0"/>
      <w:jc w:val="both"/>
    </w:pPr>
  </w:style>
  <w:style w:type="paragraph" w:customStyle="1" w:styleId="77FB1EA8A8734549BBBDAF3C7A2AEB21">
    <w:name w:val="77FB1EA8A8734549BBBDAF3C7A2AEB21"/>
    <w:rsid w:val="002B55F2"/>
    <w:pPr>
      <w:widowControl w:val="0"/>
      <w:jc w:val="both"/>
    </w:pPr>
  </w:style>
  <w:style w:type="paragraph" w:customStyle="1" w:styleId="DB11926682B7470AA426B3CD58F6C35B">
    <w:name w:val="DB11926682B7470AA426B3CD58F6C35B"/>
    <w:rsid w:val="002B55F2"/>
    <w:pPr>
      <w:widowControl w:val="0"/>
      <w:jc w:val="both"/>
    </w:pPr>
  </w:style>
  <w:style w:type="paragraph" w:customStyle="1" w:styleId="6FCC972EE8374735AEDF3FEC41C2C3AD">
    <w:name w:val="6FCC972EE8374735AEDF3FEC41C2C3AD"/>
    <w:rsid w:val="002B55F2"/>
    <w:pPr>
      <w:widowControl w:val="0"/>
      <w:jc w:val="both"/>
    </w:pPr>
  </w:style>
  <w:style w:type="paragraph" w:customStyle="1" w:styleId="4DBD03B9D5E74E059A2FCB5CBF3BBB81">
    <w:name w:val="4DBD03B9D5E74E059A2FCB5CBF3BBB81"/>
    <w:rsid w:val="002B55F2"/>
    <w:pPr>
      <w:widowControl w:val="0"/>
      <w:jc w:val="both"/>
    </w:pPr>
  </w:style>
  <w:style w:type="paragraph" w:customStyle="1" w:styleId="0586D5DB7FB747B4A975B3428BA8BBF6">
    <w:name w:val="0586D5DB7FB747B4A975B3428BA8BBF6"/>
    <w:rsid w:val="002B55F2"/>
    <w:pPr>
      <w:widowControl w:val="0"/>
      <w:jc w:val="both"/>
    </w:pPr>
  </w:style>
  <w:style w:type="paragraph" w:customStyle="1" w:styleId="7BFB03E5A6734094A7D76B3E97D1F7BA">
    <w:name w:val="7BFB03E5A6734094A7D76B3E97D1F7BA"/>
    <w:rsid w:val="002B55F2"/>
    <w:pPr>
      <w:widowControl w:val="0"/>
      <w:jc w:val="both"/>
    </w:pPr>
  </w:style>
  <w:style w:type="paragraph" w:customStyle="1" w:styleId="96B1E11D0C1D4DABB9B68E50FA4B7C05">
    <w:name w:val="96B1E11D0C1D4DABB9B68E50FA4B7C05"/>
    <w:rsid w:val="002B55F2"/>
    <w:pPr>
      <w:widowControl w:val="0"/>
      <w:jc w:val="both"/>
    </w:pPr>
  </w:style>
  <w:style w:type="character" w:styleId="a3">
    <w:name w:val="Placeholder Text"/>
    <w:basedOn w:val="a0"/>
    <w:uiPriority w:val="99"/>
    <w:semiHidden/>
    <w:rsid w:val="00032754"/>
    <w:rPr>
      <w:color w:val="808080"/>
    </w:rPr>
  </w:style>
  <w:style w:type="paragraph" w:customStyle="1" w:styleId="2250124CD5A646A3A7034A773F9AE1A2">
    <w:name w:val="2250124CD5A646A3A7034A773F9AE1A2"/>
    <w:rsid w:val="00B729B4"/>
    <w:pPr>
      <w:widowControl w:val="0"/>
      <w:jc w:val="both"/>
    </w:pPr>
  </w:style>
  <w:style w:type="paragraph" w:customStyle="1" w:styleId="4E922036F60343AA9008ECA055188F9A">
    <w:name w:val="4E922036F60343AA9008ECA055188F9A"/>
    <w:rsid w:val="00B729B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Songti SC Bold"/>
        <a:ea typeface="黑体"/>
        <a:cs typeface="Songti SC Bold"/>
      </a:majorFont>
      <a:minorFont>
        <a:latin typeface="Songti SC Regular"/>
        <a:ea typeface="宋体"/>
        <a:cs typeface="Songti SC Regular"/>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22860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Songti SC Regular"/>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41AA9F-88E3-435C-9AC9-3D7055100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5435</TotalTime>
  <Pages>1</Pages>
  <Words>10427</Words>
  <Characters>59438</Characters>
  <Application>Microsoft Office Word</Application>
  <DocSecurity>0</DocSecurity>
  <Lines>495</Lines>
  <Paragraphs>139</Paragraphs>
  <ScaleCrop>false</ScaleCrop>
  <Company>中国营养学会</Company>
  <LinksUpToDate>false</LinksUpToDate>
  <CharactersWithSpaces>69726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中国儿童营养地图</dc:title>
  <dc:subject>项目总结报告</dc:subject>
  <cp:lastModifiedBy>Xinya Zhu</cp:lastModifiedBy>
  <cp:revision>434</cp:revision>
  <dcterms:created xsi:type="dcterms:W3CDTF">2017-08-23T08:12:00Z</dcterms:created>
  <dcterms:modified xsi:type="dcterms:W3CDTF">2018-10-09T14:36:00Z</dcterms:modified>
</cp:coreProperties>
</file>