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7A67F" w14:textId="35C09D73" w:rsidR="00387400" w:rsidRPr="009701BB" w:rsidRDefault="009701BB">
      <w:pPr>
        <w:rPr>
          <w:rFonts w:ascii="宋体" w:eastAsia="宋体" w:hAnsi="宋体" w:cs="宋体"/>
          <w:b/>
          <w:kern w:val="0"/>
          <w:sz w:val="24"/>
          <w:szCs w:val="24"/>
        </w:rPr>
      </w:pPr>
      <w:bookmarkStart w:id="0" w:name="_GoBack"/>
      <w:r w:rsidRPr="009701BB">
        <w:rPr>
          <w:rFonts w:ascii="宋体" w:eastAsia="宋体" w:hAnsi="宋体" w:cs="宋体" w:hint="eastAsia"/>
          <w:b/>
          <w:kern w:val="0"/>
          <w:sz w:val="24"/>
          <w:szCs w:val="24"/>
        </w:rPr>
        <w:t>Q：</w:t>
      </w:r>
      <w:r w:rsidRPr="009701BB">
        <w:rPr>
          <w:rFonts w:ascii="宋体" w:eastAsia="宋体" w:hAnsi="宋体" w:cs="宋体"/>
          <w:b/>
          <w:kern w:val="0"/>
          <w:sz w:val="24"/>
          <w:szCs w:val="24"/>
        </w:rPr>
        <w:t>安利营销人员是否必须囤货？</w:t>
      </w:r>
    </w:p>
    <w:p w14:paraId="55CE2420" w14:textId="604CD08A" w:rsidR="009701BB" w:rsidRPr="009701BB" w:rsidRDefault="009701BB">
      <w:pPr>
        <w:rPr>
          <w:rFonts w:ascii="宋体" w:eastAsia="宋体" w:hAnsi="宋体" w:cs="宋体"/>
          <w:b/>
          <w:kern w:val="0"/>
          <w:sz w:val="24"/>
          <w:szCs w:val="24"/>
        </w:rPr>
      </w:pPr>
    </w:p>
    <w:p w14:paraId="509F6401" w14:textId="39651194" w:rsidR="009701BB" w:rsidRPr="009701BB" w:rsidRDefault="009701BB" w:rsidP="009701B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01BB">
        <w:rPr>
          <w:rFonts w:ascii="宋体" w:eastAsia="宋体" w:hAnsi="宋体" w:cs="宋体" w:hint="eastAsia"/>
          <w:b/>
          <w:kern w:val="0"/>
          <w:sz w:val="24"/>
          <w:szCs w:val="24"/>
        </w:rPr>
        <w:t>A：</w:t>
      </w:r>
      <w:bookmarkEnd w:id="0"/>
      <w:r w:rsidRPr="009701BB">
        <w:rPr>
          <w:rFonts w:ascii="宋体" w:eastAsia="宋体" w:hAnsi="宋体" w:cs="宋体"/>
          <w:kern w:val="0"/>
          <w:sz w:val="24"/>
          <w:szCs w:val="24"/>
        </w:rPr>
        <w:t>1、安利公司对营销人员没有最低订货额要求，并且严禁营销人员囤货或诱导他人囤货，对违反规定者，安利将根据情节轻重、按照安利（中国）营业守则处分等级制度决定对相关责任人的处分方式，其措施包括但不限于口头或书面告诫；暂停履行合同；缓发或扣发其部分、全部收益和奖励；暂缓或取消相关荣誉奖项及表扬；不予续签或立即终止营销人员合同等。</w:t>
      </w:r>
    </w:p>
    <w:p w14:paraId="0DCC6A3C" w14:textId="77777777" w:rsidR="009701BB" w:rsidRPr="009701BB" w:rsidRDefault="009701BB" w:rsidP="009701B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701BB">
        <w:rPr>
          <w:rFonts w:ascii="宋体" w:eastAsia="宋体" w:hAnsi="宋体" w:cs="宋体"/>
          <w:kern w:val="0"/>
          <w:sz w:val="24"/>
          <w:szCs w:val="24"/>
        </w:rPr>
        <w:t>2、此外，营销人员也没有必要囤货，顾客借助安利云购，可以快捷购物，由公司直接将产品发送至顾客手中，营销人员可以更加专注于产品服务。</w:t>
      </w:r>
    </w:p>
    <w:p w14:paraId="7DE93411" w14:textId="77777777" w:rsidR="009701BB" w:rsidRPr="009701BB" w:rsidRDefault="009701BB">
      <w:pPr>
        <w:rPr>
          <w:rFonts w:hint="eastAsia"/>
        </w:rPr>
      </w:pPr>
    </w:p>
    <w:sectPr w:rsidR="009701BB" w:rsidRPr="00970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0E"/>
    <w:rsid w:val="00387400"/>
    <w:rsid w:val="00707BE3"/>
    <w:rsid w:val="009701BB"/>
    <w:rsid w:val="00FA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45617"/>
  <w15:chartTrackingRefBased/>
  <w15:docId w15:val="{E60749C9-4CB7-41E4-A5BA-2AB0A5FD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01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6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Doris</dc:creator>
  <cp:keywords/>
  <dc:description/>
  <cp:lastModifiedBy>Yang Doris</cp:lastModifiedBy>
  <cp:revision>2</cp:revision>
  <dcterms:created xsi:type="dcterms:W3CDTF">2018-09-13T03:25:00Z</dcterms:created>
  <dcterms:modified xsi:type="dcterms:W3CDTF">2018-09-13T03:25:00Z</dcterms:modified>
</cp:coreProperties>
</file>